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94" w:rsidRPr="00063C07" w:rsidRDefault="00F31794" w:rsidP="00F31794">
      <w:pPr>
        <w:pStyle w:val="NormalnyWeb"/>
        <w:spacing w:before="0" w:beforeAutospacing="0" w:after="0" w:afterAutospacing="0"/>
        <w:ind w:left="-17"/>
        <w:jc w:val="center"/>
        <w:rPr>
          <w:rFonts w:ascii="Times New Roman" w:hAnsi="Times New Roman" w:cs="Times New Roman" w:hint="default"/>
        </w:rPr>
      </w:pPr>
      <w:bookmarkStart w:id="0" w:name="_GoBack"/>
      <w:bookmarkEnd w:id="0"/>
      <w:r w:rsidRPr="00063C07">
        <w:rPr>
          <w:rFonts w:ascii="Times New Roman" w:hAnsi="Times New Roman" w:cs="Times New Roman" w:hint="default"/>
          <w:bCs/>
        </w:rPr>
        <w:t>UCHWAŁA NR 50</w:t>
      </w:r>
      <w:r w:rsidR="007B2B35">
        <w:rPr>
          <w:rFonts w:ascii="Times New Roman" w:hAnsi="Times New Roman" w:cs="Times New Roman" w:hint="default"/>
          <w:bCs/>
        </w:rPr>
        <w:t>4</w:t>
      </w:r>
      <w:r w:rsidRPr="00063C07">
        <w:rPr>
          <w:rFonts w:ascii="Times New Roman" w:hAnsi="Times New Roman" w:cs="Times New Roman" w:hint="default"/>
          <w:bCs/>
        </w:rPr>
        <w:t>/20</w:t>
      </w:r>
    </w:p>
    <w:p w:rsidR="00F31794" w:rsidRPr="00063C07" w:rsidRDefault="00F31794" w:rsidP="00F31794">
      <w:pPr>
        <w:pStyle w:val="NormalnyWeb"/>
        <w:spacing w:before="0" w:beforeAutospacing="0" w:after="0" w:afterAutospacing="0"/>
        <w:ind w:left="-17"/>
        <w:jc w:val="center"/>
        <w:rPr>
          <w:rFonts w:ascii="Times New Roman" w:hAnsi="Times New Roman" w:cs="Times New Roman" w:hint="default"/>
        </w:rPr>
      </w:pPr>
      <w:r w:rsidRPr="00063C07">
        <w:rPr>
          <w:rFonts w:ascii="Times New Roman" w:hAnsi="Times New Roman" w:cs="Times New Roman" w:hint="default"/>
          <w:bCs/>
        </w:rPr>
        <w:t>RADY MIASTA TORUNIA</w:t>
      </w:r>
    </w:p>
    <w:p w:rsidR="00F31794" w:rsidRPr="00063C07" w:rsidRDefault="00F31794" w:rsidP="00F31794">
      <w:pPr>
        <w:pStyle w:val="NormalnyWeb"/>
        <w:spacing w:before="0" w:beforeAutospacing="0" w:after="0" w:afterAutospacing="0"/>
        <w:ind w:left="-17"/>
        <w:jc w:val="center"/>
        <w:rPr>
          <w:rFonts w:ascii="Times New Roman" w:hAnsi="Times New Roman" w:cs="Times New Roman" w:hint="default"/>
          <w:bCs/>
        </w:rPr>
      </w:pPr>
      <w:r w:rsidRPr="00063C07">
        <w:rPr>
          <w:rFonts w:ascii="Times New Roman" w:hAnsi="Times New Roman" w:cs="Times New Roman" w:hint="default"/>
          <w:bCs/>
        </w:rPr>
        <w:t>z dnia 22 października 2020 r.</w:t>
      </w:r>
    </w:p>
    <w:p w:rsidR="00BB3018" w:rsidRPr="00D45A5C" w:rsidRDefault="00BB3018" w:rsidP="00D45A5C">
      <w:pPr>
        <w:jc w:val="center"/>
        <w:rPr>
          <w:bCs/>
        </w:rPr>
      </w:pPr>
    </w:p>
    <w:p w:rsidR="00BB3018" w:rsidRPr="00D45A5C" w:rsidRDefault="00BB3018" w:rsidP="00D45A5C">
      <w:pPr>
        <w:pStyle w:val="Tekstpodstawowy2"/>
        <w:rPr>
          <w:rFonts w:ascii="Times New Roman" w:hAnsi="Times New Roman"/>
          <w:b w:val="0"/>
        </w:rPr>
      </w:pPr>
      <w:r w:rsidRPr="00D45A5C">
        <w:rPr>
          <w:rFonts w:ascii="Times New Roman" w:hAnsi="Times New Roman"/>
          <w:b w:val="0"/>
        </w:rPr>
        <w:t>w sprawie wyboru podmiotu uprawnionego do badania sprawozda</w:t>
      </w:r>
      <w:r w:rsidR="00E13F4D" w:rsidRPr="00D45A5C">
        <w:rPr>
          <w:rFonts w:ascii="Times New Roman" w:hAnsi="Times New Roman"/>
          <w:b w:val="0"/>
        </w:rPr>
        <w:t>nia</w:t>
      </w:r>
      <w:r w:rsidRPr="00D45A5C">
        <w:rPr>
          <w:rFonts w:ascii="Times New Roman" w:hAnsi="Times New Roman"/>
          <w:b w:val="0"/>
        </w:rPr>
        <w:t xml:space="preserve"> finansow</w:t>
      </w:r>
      <w:r w:rsidR="00E13F4D" w:rsidRPr="00D45A5C">
        <w:rPr>
          <w:rFonts w:ascii="Times New Roman" w:hAnsi="Times New Roman"/>
          <w:b w:val="0"/>
        </w:rPr>
        <w:t>ego</w:t>
      </w:r>
      <w:r w:rsidR="00A62EBB" w:rsidRPr="00D45A5C">
        <w:rPr>
          <w:rFonts w:ascii="Times New Roman" w:hAnsi="Times New Roman"/>
          <w:b w:val="0"/>
        </w:rPr>
        <w:t xml:space="preserve"> Gminy Miasta Toruń</w:t>
      </w:r>
      <w:r w:rsidRPr="00D45A5C">
        <w:rPr>
          <w:rFonts w:ascii="Times New Roman" w:hAnsi="Times New Roman"/>
          <w:b w:val="0"/>
        </w:rPr>
        <w:t xml:space="preserve"> za</w:t>
      </w:r>
      <w:r w:rsidR="00D45A5C">
        <w:rPr>
          <w:rFonts w:ascii="Times New Roman" w:hAnsi="Times New Roman"/>
          <w:b w:val="0"/>
        </w:rPr>
        <w:t xml:space="preserve"> </w:t>
      </w:r>
      <w:r w:rsidR="00E13F4D" w:rsidRPr="00D45A5C">
        <w:rPr>
          <w:rFonts w:ascii="Times New Roman" w:hAnsi="Times New Roman"/>
          <w:b w:val="0"/>
        </w:rPr>
        <w:t xml:space="preserve">rok </w:t>
      </w:r>
      <w:r w:rsidR="00B173E6" w:rsidRPr="00D45A5C">
        <w:rPr>
          <w:rFonts w:ascii="Times New Roman" w:hAnsi="Times New Roman"/>
          <w:b w:val="0"/>
        </w:rPr>
        <w:t>2020 i 2021</w:t>
      </w:r>
      <w:r w:rsidR="00D45A5C">
        <w:rPr>
          <w:rFonts w:ascii="Times New Roman" w:hAnsi="Times New Roman"/>
          <w:b w:val="0"/>
        </w:rPr>
        <w:t>.</w:t>
      </w:r>
    </w:p>
    <w:p w:rsidR="00BB3018" w:rsidRPr="00D45A5C" w:rsidRDefault="00BB3018" w:rsidP="00D45A5C"/>
    <w:p w:rsidR="00BB3018" w:rsidRPr="00D45A5C" w:rsidRDefault="00BB3018" w:rsidP="00D45A5C">
      <w:pPr>
        <w:jc w:val="both"/>
      </w:pPr>
      <w:r w:rsidRPr="00D45A5C">
        <w:t>Na podstawie art. 18 ust. 2 pkt 15 ustawy z dnia 8 marca 1990 r. o s</w:t>
      </w:r>
      <w:r w:rsidR="00CE7DF0">
        <w:t>amorządzie gminnym (Dz. </w:t>
      </w:r>
      <w:r w:rsidR="00F3348C" w:rsidRPr="00D45A5C">
        <w:t>U. z</w:t>
      </w:r>
      <w:r w:rsidR="00F31794">
        <w:t xml:space="preserve"> </w:t>
      </w:r>
      <w:r w:rsidR="00F3348C" w:rsidRPr="00D45A5C">
        <w:t>2020</w:t>
      </w:r>
      <w:r w:rsidRPr="00D45A5C">
        <w:t xml:space="preserve"> r. poz. </w:t>
      </w:r>
      <w:r w:rsidR="00F3348C" w:rsidRPr="00D45A5C">
        <w:t>713)</w:t>
      </w:r>
      <w:r w:rsidR="00936893" w:rsidRPr="00D45A5C">
        <w:t>, w zw. z</w:t>
      </w:r>
      <w:r w:rsidRPr="00D45A5C">
        <w:t xml:space="preserve"> art. 66 ust. 4 </w:t>
      </w:r>
      <w:r w:rsidR="00206525" w:rsidRPr="00D45A5C">
        <w:t xml:space="preserve">w zw. z ust. </w:t>
      </w:r>
      <w:r w:rsidR="00A72DA9" w:rsidRPr="00D45A5C">
        <w:t xml:space="preserve">5 </w:t>
      </w:r>
      <w:r w:rsidR="00CE7DF0">
        <w:t>ustawy z dnia 29 września 1994 </w:t>
      </w:r>
      <w:r w:rsidRPr="00D45A5C">
        <w:t>r. o rachunkowości (Dz. U. z</w:t>
      </w:r>
      <w:r w:rsidR="00F31794">
        <w:t xml:space="preserve"> </w:t>
      </w:r>
      <w:r w:rsidRPr="00D45A5C">
        <w:t>201</w:t>
      </w:r>
      <w:r w:rsidR="00BD54BC" w:rsidRPr="00D45A5C">
        <w:t>9</w:t>
      </w:r>
      <w:r w:rsidRPr="00D45A5C">
        <w:t xml:space="preserve"> r. poz. 3</w:t>
      </w:r>
      <w:r w:rsidR="00BD54BC" w:rsidRPr="00D45A5C">
        <w:t>51</w:t>
      </w:r>
      <w:r w:rsidRPr="00D45A5C">
        <w:t xml:space="preserve">, z </w:t>
      </w:r>
      <w:proofErr w:type="spellStart"/>
      <w:r w:rsidRPr="00D45A5C">
        <w:t>późn</w:t>
      </w:r>
      <w:proofErr w:type="spellEnd"/>
      <w:r w:rsidRPr="00D45A5C">
        <w:t>. zm.</w:t>
      </w:r>
      <w:r w:rsidRPr="00D45A5C">
        <w:rPr>
          <w:rStyle w:val="Odwoanieprzypisudolnego"/>
        </w:rPr>
        <w:footnoteReference w:id="1"/>
      </w:r>
      <w:r w:rsidRPr="00D45A5C">
        <w:rPr>
          <w:vertAlign w:val="superscript"/>
        </w:rPr>
        <w:t>)</w:t>
      </w:r>
      <w:r w:rsidRPr="00D45A5C">
        <w:t>)</w:t>
      </w:r>
      <w:r w:rsidR="001F0331" w:rsidRPr="00D45A5C">
        <w:t xml:space="preserve"> </w:t>
      </w:r>
      <w:r w:rsidR="00936893" w:rsidRPr="00D45A5C">
        <w:t>i w zw. z</w:t>
      </w:r>
      <w:r w:rsidR="00CE7DF0">
        <w:t xml:space="preserve"> art. 268 ustawy z </w:t>
      </w:r>
      <w:r w:rsidR="001F0331" w:rsidRPr="00D45A5C">
        <w:t>dnia 27 sierpnia 2009 r. o finansach publicznych (Dz. U</w:t>
      </w:r>
      <w:r w:rsidR="00F31794">
        <w:t>.</w:t>
      </w:r>
      <w:r w:rsidR="001F0331" w:rsidRPr="00D45A5C">
        <w:t xml:space="preserve"> </w:t>
      </w:r>
      <w:r w:rsidR="00F3348C" w:rsidRPr="00D45A5C">
        <w:t>z</w:t>
      </w:r>
      <w:r w:rsidR="00F31794">
        <w:t xml:space="preserve"> </w:t>
      </w:r>
      <w:r w:rsidR="00F3348C" w:rsidRPr="00D45A5C">
        <w:t>2019 r. poz. 869</w:t>
      </w:r>
      <w:r w:rsidR="001F0331" w:rsidRPr="00D45A5C">
        <w:t xml:space="preserve">, z </w:t>
      </w:r>
      <w:proofErr w:type="spellStart"/>
      <w:r w:rsidR="001F0331" w:rsidRPr="00D45A5C">
        <w:t>późn</w:t>
      </w:r>
      <w:proofErr w:type="spellEnd"/>
      <w:r w:rsidR="001F0331" w:rsidRPr="00D45A5C">
        <w:t>. zm.</w:t>
      </w:r>
      <w:r w:rsidR="001F0331" w:rsidRPr="00D45A5C">
        <w:rPr>
          <w:rStyle w:val="Odwoanieprzypisudolnego"/>
        </w:rPr>
        <w:footnoteReference w:id="2"/>
      </w:r>
      <w:r w:rsidR="001F0331" w:rsidRPr="00D45A5C">
        <w:rPr>
          <w:vertAlign w:val="superscript"/>
        </w:rPr>
        <w:t>)</w:t>
      </w:r>
      <w:r w:rsidR="001F0331" w:rsidRPr="00D45A5C">
        <w:t xml:space="preserve">) </w:t>
      </w:r>
      <w:r w:rsidRPr="00D45A5C">
        <w:t>uchwala</w:t>
      </w:r>
      <w:r w:rsidR="00CE7DF0">
        <w:t xml:space="preserve"> się</w:t>
      </w:r>
      <w:r w:rsidRPr="00D45A5C">
        <w:t>, co następuje:</w:t>
      </w:r>
    </w:p>
    <w:p w:rsidR="00BB3018" w:rsidRPr="00D45A5C" w:rsidRDefault="00BB3018" w:rsidP="00D45A5C">
      <w:pPr>
        <w:pStyle w:val="Tekstpodstawowy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3018" w:rsidRPr="00D45A5C" w:rsidRDefault="00BB3018" w:rsidP="00F31794">
      <w:pPr>
        <w:pStyle w:val="Tekstpodstawowy"/>
        <w:ind w:firstLine="540"/>
        <w:rPr>
          <w:rFonts w:ascii="Times New Roman" w:hAnsi="Times New Roman" w:cs="Times New Roman"/>
          <w:sz w:val="24"/>
          <w:szCs w:val="24"/>
        </w:rPr>
      </w:pPr>
      <w:r w:rsidRPr="00D45A5C">
        <w:rPr>
          <w:rFonts w:ascii="Times New Roman" w:hAnsi="Times New Roman" w:cs="Times New Roman"/>
          <w:bCs/>
          <w:sz w:val="24"/>
          <w:szCs w:val="24"/>
        </w:rPr>
        <w:t>§ 1.</w:t>
      </w:r>
      <w:r w:rsidRPr="00D45A5C">
        <w:rPr>
          <w:rFonts w:ascii="Times New Roman" w:hAnsi="Times New Roman" w:cs="Times New Roman"/>
          <w:sz w:val="24"/>
          <w:szCs w:val="24"/>
        </w:rPr>
        <w:t xml:space="preserve"> </w:t>
      </w:r>
      <w:r w:rsidR="00983E79" w:rsidRPr="00D45A5C">
        <w:rPr>
          <w:rFonts w:ascii="Times New Roman" w:hAnsi="Times New Roman" w:cs="Times New Roman"/>
          <w:sz w:val="24"/>
          <w:szCs w:val="24"/>
        </w:rPr>
        <w:t>Wybrać</w:t>
      </w:r>
      <w:r w:rsidR="009F2293" w:rsidRPr="00D45A5C">
        <w:rPr>
          <w:rFonts w:ascii="Times New Roman" w:hAnsi="Times New Roman" w:cs="Times New Roman"/>
          <w:sz w:val="24"/>
          <w:szCs w:val="24"/>
        </w:rPr>
        <w:t xml:space="preserve"> </w:t>
      </w:r>
      <w:r w:rsidR="00395152" w:rsidRPr="00D45A5C">
        <w:rPr>
          <w:rFonts w:ascii="Times New Roman" w:hAnsi="Times New Roman" w:cs="Times New Roman"/>
          <w:sz w:val="24"/>
          <w:szCs w:val="24"/>
        </w:rPr>
        <w:t>Biur</w:t>
      </w:r>
      <w:r w:rsidR="00983E79" w:rsidRPr="00D45A5C">
        <w:rPr>
          <w:rFonts w:ascii="Times New Roman" w:hAnsi="Times New Roman" w:cs="Times New Roman"/>
          <w:sz w:val="24"/>
          <w:szCs w:val="24"/>
        </w:rPr>
        <w:t>o</w:t>
      </w:r>
      <w:r w:rsidR="00395152" w:rsidRPr="00D45A5C">
        <w:rPr>
          <w:rFonts w:ascii="Times New Roman" w:hAnsi="Times New Roman" w:cs="Times New Roman"/>
          <w:sz w:val="24"/>
          <w:szCs w:val="24"/>
        </w:rPr>
        <w:t xml:space="preserve"> Audytorskie PROWIZJA </w:t>
      </w:r>
      <w:r w:rsidR="00983E79" w:rsidRPr="00D45A5C">
        <w:rPr>
          <w:rFonts w:ascii="Times New Roman" w:hAnsi="Times New Roman" w:cs="Times New Roman"/>
          <w:sz w:val="24"/>
          <w:szCs w:val="24"/>
        </w:rPr>
        <w:t xml:space="preserve">Spółka z ograniczoną odpowiedzialnością </w:t>
      </w:r>
      <w:r w:rsidR="00395152" w:rsidRPr="00D45A5C">
        <w:rPr>
          <w:rFonts w:ascii="Times New Roman" w:hAnsi="Times New Roman" w:cs="Times New Roman"/>
          <w:sz w:val="24"/>
          <w:szCs w:val="24"/>
        </w:rPr>
        <w:t xml:space="preserve">z siedzibą w Krakowie </w:t>
      </w:r>
      <w:r w:rsidR="00E237AA" w:rsidRPr="00D45A5C">
        <w:rPr>
          <w:rFonts w:ascii="Times New Roman" w:hAnsi="Times New Roman" w:cs="Times New Roman"/>
          <w:sz w:val="24"/>
          <w:szCs w:val="24"/>
        </w:rPr>
        <w:t>wpisane do Kra</w:t>
      </w:r>
      <w:r w:rsidR="00536D81" w:rsidRPr="00D45A5C">
        <w:rPr>
          <w:rFonts w:ascii="Times New Roman" w:hAnsi="Times New Roman" w:cs="Times New Roman"/>
          <w:sz w:val="24"/>
          <w:szCs w:val="24"/>
        </w:rPr>
        <w:t>jowego Rejestru Sądowego pod numerem</w:t>
      </w:r>
      <w:r w:rsidR="00983E79" w:rsidRPr="00D45A5C">
        <w:rPr>
          <w:rFonts w:ascii="Times New Roman" w:hAnsi="Times New Roman" w:cs="Times New Roman"/>
          <w:sz w:val="24"/>
          <w:szCs w:val="24"/>
        </w:rPr>
        <w:t xml:space="preserve"> 0000125816</w:t>
      </w:r>
      <w:r w:rsidR="00536D81" w:rsidRPr="00D45A5C">
        <w:rPr>
          <w:rFonts w:ascii="Times New Roman" w:hAnsi="Times New Roman" w:cs="Times New Roman"/>
          <w:sz w:val="24"/>
          <w:szCs w:val="24"/>
        </w:rPr>
        <w:t xml:space="preserve"> oraz</w:t>
      </w:r>
      <w:r w:rsidR="00395152" w:rsidRPr="00D45A5C">
        <w:rPr>
          <w:rFonts w:ascii="Times New Roman" w:hAnsi="Times New Roman" w:cs="Times New Roman"/>
          <w:sz w:val="24"/>
          <w:szCs w:val="24"/>
        </w:rPr>
        <w:t xml:space="preserve"> na listę firm audytorskich </w:t>
      </w:r>
      <w:r w:rsidR="00536D81" w:rsidRPr="00D45A5C">
        <w:rPr>
          <w:rFonts w:ascii="Times New Roman" w:hAnsi="Times New Roman" w:cs="Times New Roman"/>
          <w:sz w:val="24"/>
          <w:szCs w:val="24"/>
        </w:rPr>
        <w:t xml:space="preserve">prowadzoną </w:t>
      </w:r>
      <w:r w:rsidR="00395152" w:rsidRPr="00D45A5C">
        <w:rPr>
          <w:rFonts w:ascii="Times New Roman" w:hAnsi="Times New Roman" w:cs="Times New Roman"/>
          <w:sz w:val="24"/>
          <w:szCs w:val="24"/>
        </w:rPr>
        <w:t xml:space="preserve">przez Krajową Radę Biegłych Rewidentów pod numerem ewidencyjnym 2474, </w:t>
      </w:r>
      <w:r w:rsidR="00597048" w:rsidRPr="00D45A5C">
        <w:rPr>
          <w:rFonts w:ascii="Times New Roman" w:hAnsi="Times New Roman" w:cs="Times New Roman"/>
          <w:sz w:val="24"/>
          <w:szCs w:val="24"/>
        </w:rPr>
        <w:t>jako firm</w:t>
      </w:r>
      <w:r w:rsidR="00983E79" w:rsidRPr="00D45A5C">
        <w:rPr>
          <w:rFonts w:ascii="Times New Roman" w:hAnsi="Times New Roman" w:cs="Times New Roman"/>
          <w:sz w:val="24"/>
          <w:szCs w:val="24"/>
        </w:rPr>
        <w:t>ę audytorską</w:t>
      </w:r>
      <w:r w:rsidR="00597048" w:rsidRPr="00D45A5C">
        <w:rPr>
          <w:rFonts w:ascii="Times New Roman" w:hAnsi="Times New Roman" w:cs="Times New Roman"/>
          <w:sz w:val="24"/>
          <w:szCs w:val="24"/>
        </w:rPr>
        <w:t xml:space="preserve"> do przeprowadzenia badania sprawozda</w:t>
      </w:r>
      <w:r w:rsidR="00936893" w:rsidRPr="00D45A5C">
        <w:rPr>
          <w:rFonts w:ascii="Times New Roman" w:hAnsi="Times New Roman" w:cs="Times New Roman"/>
          <w:sz w:val="24"/>
          <w:szCs w:val="24"/>
        </w:rPr>
        <w:t>nia</w:t>
      </w:r>
      <w:r w:rsidR="00597048" w:rsidRPr="00D45A5C">
        <w:rPr>
          <w:rFonts w:ascii="Times New Roman" w:hAnsi="Times New Roman" w:cs="Times New Roman"/>
          <w:sz w:val="24"/>
          <w:szCs w:val="24"/>
        </w:rPr>
        <w:t xml:space="preserve"> finansow</w:t>
      </w:r>
      <w:r w:rsidR="00936893" w:rsidRPr="00D45A5C">
        <w:rPr>
          <w:rFonts w:ascii="Times New Roman" w:hAnsi="Times New Roman" w:cs="Times New Roman"/>
          <w:sz w:val="24"/>
          <w:szCs w:val="24"/>
        </w:rPr>
        <w:t>ego</w:t>
      </w:r>
      <w:r w:rsidR="00395152" w:rsidRPr="00D45A5C">
        <w:rPr>
          <w:rFonts w:ascii="Times New Roman" w:hAnsi="Times New Roman" w:cs="Times New Roman"/>
          <w:sz w:val="24"/>
          <w:szCs w:val="24"/>
        </w:rPr>
        <w:t xml:space="preserve"> Gminy Miasta Toruń. </w:t>
      </w:r>
    </w:p>
    <w:p w:rsidR="00BB3018" w:rsidRPr="00D45A5C" w:rsidRDefault="00BB3018" w:rsidP="00F31794">
      <w:pPr>
        <w:pStyle w:val="Tekstpodstawowy"/>
        <w:tabs>
          <w:tab w:val="num" w:pos="720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BB3018" w:rsidRPr="00D45A5C" w:rsidRDefault="00BB3018" w:rsidP="00F31794">
      <w:pPr>
        <w:pStyle w:val="Tekstpodstawowy"/>
        <w:ind w:firstLine="540"/>
        <w:rPr>
          <w:rFonts w:ascii="Times New Roman" w:hAnsi="Times New Roman" w:cs="Times New Roman"/>
          <w:sz w:val="24"/>
          <w:szCs w:val="24"/>
        </w:rPr>
      </w:pPr>
      <w:r w:rsidRPr="00D45A5C">
        <w:rPr>
          <w:rFonts w:ascii="Times New Roman" w:hAnsi="Times New Roman" w:cs="Times New Roman"/>
          <w:bCs/>
          <w:sz w:val="24"/>
          <w:szCs w:val="24"/>
        </w:rPr>
        <w:t>§ 2.</w:t>
      </w:r>
      <w:r w:rsidRPr="00D45A5C">
        <w:rPr>
          <w:rFonts w:ascii="Times New Roman" w:hAnsi="Times New Roman" w:cs="Times New Roman"/>
          <w:sz w:val="24"/>
          <w:szCs w:val="24"/>
        </w:rPr>
        <w:t xml:space="preserve"> Wykonanie uchwały powierza się Prezydentowi </w:t>
      </w:r>
      <w:r w:rsidR="00904DA5" w:rsidRPr="00D45A5C">
        <w:rPr>
          <w:rFonts w:ascii="Times New Roman" w:hAnsi="Times New Roman" w:cs="Times New Roman"/>
          <w:sz w:val="24"/>
          <w:szCs w:val="24"/>
        </w:rPr>
        <w:t>Miasta Torunia</w:t>
      </w:r>
      <w:r w:rsidRPr="00D45A5C">
        <w:rPr>
          <w:rFonts w:ascii="Times New Roman" w:hAnsi="Times New Roman" w:cs="Times New Roman"/>
          <w:sz w:val="24"/>
          <w:szCs w:val="24"/>
        </w:rPr>
        <w:t>.</w:t>
      </w:r>
    </w:p>
    <w:p w:rsidR="00BB3018" w:rsidRPr="00D45A5C" w:rsidRDefault="00BB3018" w:rsidP="00F31794">
      <w:pPr>
        <w:pStyle w:val="Tekstpodstawowy"/>
        <w:ind w:firstLine="540"/>
        <w:rPr>
          <w:rFonts w:ascii="Times New Roman" w:hAnsi="Times New Roman" w:cs="Times New Roman"/>
          <w:sz w:val="24"/>
          <w:szCs w:val="24"/>
        </w:rPr>
      </w:pPr>
    </w:p>
    <w:p w:rsidR="00BB3018" w:rsidRPr="00D45A5C" w:rsidRDefault="00BB3018" w:rsidP="00F31794">
      <w:pPr>
        <w:pStyle w:val="Tekstpodstawowy"/>
        <w:ind w:firstLine="540"/>
        <w:rPr>
          <w:rFonts w:ascii="Times New Roman" w:hAnsi="Times New Roman" w:cs="Times New Roman"/>
          <w:sz w:val="24"/>
          <w:szCs w:val="24"/>
        </w:rPr>
      </w:pPr>
      <w:r w:rsidRPr="00D45A5C">
        <w:rPr>
          <w:rFonts w:ascii="Times New Roman" w:hAnsi="Times New Roman" w:cs="Times New Roman"/>
          <w:bCs/>
          <w:sz w:val="24"/>
          <w:szCs w:val="24"/>
        </w:rPr>
        <w:t>§ 3.</w:t>
      </w:r>
      <w:r w:rsidRPr="00D45A5C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BB3018" w:rsidRPr="00D45A5C" w:rsidRDefault="00BB3018" w:rsidP="00D45A5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B3018" w:rsidRPr="00D45A5C" w:rsidRDefault="00BB3018" w:rsidP="00D45A5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B3018" w:rsidRPr="00D45A5C" w:rsidRDefault="00BB3018" w:rsidP="00D45A5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B3018" w:rsidRPr="00D45A5C" w:rsidRDefault="00BB3018" w:rsidP="00D45A5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B3018" w:rsidRPr="00D45A5C" w:rsidRDefault="00BB3018" w:rsidP="00F31794">
      <w:pPr>
        <w:pStyle w:val="Tekstpodstawowy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D45A5C">
        <w:rPr>
          <w:rFonts w:ascii="Times New Roman" w:hAnsi="Times New Roman" w:cs="Times New Roman"/>
          <w:sz w:val="24"/>
          <w:szCs w:val="24"/>
        </w:rPr>
        <w:t>Przewodniczący</w:t>
      </w:r>
    </w:p>
    <w:p w:rsidR="00BB3018" w:rsidRPr="00D45A5C" w:rsidRDefault="00BB3018" w:rsidP="00F31794">
      <w:pPr>
        <w:pStyle w:val="Tekstpodstawowy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D45A5C">
        <w:rPr>
          <w:rFonts w:ascii="Times New Roman" w:hAnsi="Times New Roman" w:cs="Times New Roman"/>
          <w:sz w:val="24"/>
          <w:szCs w:val="24"/>
        </w:rPr>
        <w:t>Rady Mi</w:t>
      </w:r>
      <w:r w:rsidR="00904DA5" w:rsidRPr="00D45A5C">
        <w:rPr>
          <w:rFonts w:ascii="Times New Roman" w:hAnsi="Times New Roman" w:cs="Times New Roman"/>
          <w:sz w:val="24"/>
          <w:szCs w:val="24"/>
        </w:rPr>
        <w:t>asta Torunia</w:t>
      </w:r>
    </w:p>
    <w:p w:rsidR="00904DA5" w:rsidRPr="00D45A5C" w:rsidRDefault="00904DA5" w:rsidP="00F31794">
      <w:pPr>
        <w:pStyle w:val="Tekstpodstawowy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</w:p>
    <w:p w:rsidR="00904DA5" w:rsidRPr="00D45A5C" w:rsidRDefault="00904DA5" w:rsidP="00F31794">
      <w:pPr>
        <w:pStyle w:val="Tekstpodstawowy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</w:p>
    <w:p w:rsidR="00BB3018" w:rsidRPr="00D45A5C" w:rsidRDefault="00C83C1D" w:rsidP="00F31794">
      <w:pPr>
        <w:pStyle w:val="Tekstpodstawowy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D45A5C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BB3018" w:rsidRPr="00D45A5C" w:rsidSect="00D45A5C">
      <w:footerReference w:type="even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F8" w:rsidRDefault="00B626F8">
      <w:r>
        <w:separator/>
      </w:r>
    </w:p>
  </w:endnote>
  <w:endnote w:type="continuationSeparator" w:id="0">
    <w:p w:rsidR="00B626F8" w:rsidRDefault="00B6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18" w:rsidRDefault="00BB30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3018" w:rsidRDefault="00BB3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F8" w:rsidRDefault="00B626F8">
      <w:r>
        <w:separator/>
      </w:r>
    </w:p>
  </w:footnote>
  <w:footnote w:type="continuationSeparator" w:id="0">
    <w:p w:rsidR="00B626F8" w:rsidRDefault="00B626F8">
      <w:r>
        <w:continuationSeparator/>
      </w:r>
    </w:p>
  </w:footnote>
  <w:footnote w:id="1">
    <w:p w:rsidR="00BB3018" w:rsidRPr="00F31794" w:rsidRDefault="00BB3018" w:rsidP="00F31794">
      <w:pPr>
        <w:pStyle w:val="Tekstprzypisudolnego"/>
        <w:jc w:val="both"/>
      </w:pPr>
      <w:r w:rsidRPr="00F31794">
        <w:rPr>
          <w:rStyle w:val="Odwoanieprzypisudolnego"/>
        </w:rPr>
        <w:footnoteRef/>
      </w:r>
      <w:r w:rsidRPr="00F31794">
        <w:rPr>
          <w:vertAlign w:val="superscript"/>
        </w:rPr>
        <w:t>)</w:t>
      </w:r>
      <w:r w:rsidRPr="00F31794">
        <w:t xml:space="preserve"> Zmiany tekstu jednolitego wymienionej ustawy zostały ogłoszone w Dz. U. z 201</w:t>
      </w:r>
      <w:r w:rsidR="00BD54BC" w:rsidRPr="00F31794">
        <w:t>9</w:t>
      </w:r>
      <w:r w:rsidRPr="00F31794">
        <w:t xml:space="preserve"> r. poz. </w:t>
      </w:r>
      <w:r w:rsidR="00BD54BC" w:rsidRPr="00F31794">
        <w:t>1495</w:t>
      </w:r>
      <w:r w:rsidR="00597048" w:rsidRPr="00F31794">
        <w:t xml:space="preserve"> i</w:t>
      </w:r>
      <w:r w:rsidR="0012667E" w:rsidRPr="00F31794">
        <w:t xml:space="preserve"> </w:t>
      </w:r>
      <w:r w:rsidR="004902C8" w:rsidRPr="00F31794">
        <w:t>poz. 1571,</w:t>
      </w:r>
      <w:r w:rsidR="00BD54BC" w:rsidRPr="00F31794">
        <w:t xml:space="preserve"> 1680 oraz z 2020r. poz. 568</w:t>
      </w:r>
      <w:r w:rsidR="00F31794">
        <w:t>.</w:t>
      </w:r>
    </w:p>
  </w:footnote>
  <w:footnote w:id="2">
    <w:p w:rsidR="001F0331" w:rsidRDefault="001F0331" w:rsidP="00F31794">
      <w:pPr>
        <w:pStyle w:val="Tekstprzypisudolnego"/>
        <w:jc w:val="both"/>
      </w:pPr>
      <w:r w:rsidRPr="00F31794">
        <w:rPr>
          <w:rStyle w:val="Odwoanieprzypisudolnego"/>
        </w:rPr>
        <w:footnoteRef/>
      </w:r>
      <w:r w:rsidRPr="00F31794">
        <w:rPr>
          <w:vertAlign w:val="superscript"/>
        </w:rPr>
        <w:t>)</w:t>
      </w:r>
      <w:r w:rsidR="00F31794">
        <w:t xml:space="preserve"> </w:t>
      </w:r>
      <w:r w:rsidRPr="00F31794">
        <w:t>Zmiany tekstu jednolitego wymienionej ustawy zostały ogłoszone w Dz. U. z 201</w:t>
      </w:r>
      <w:r w:rsidR="00BD54BC" w:rsidRPr="00F31794">
        <w:t xml:space="preserve">9 r. poz. 1649 oraz z 2020r. poz. 284, poz. 374, </w:t>
      </w:r>
      <w:r w:rsidR="009F2293" w:rsidRPr="00F31794">
        <w:t xml:space="preserve">poz. </w:t>
      </w:r>
      <w:r w:rsidR="00BD54BC" w:rsidRPr="00F31794">
        <w:t>568</w:t>
      </w:r>
      <w:r w:rsidR="00F168EA" w:rsidRPr="00F31794">
        <w:t>,</w:t>
      </w:r>
      <w:r w:rsidR="009F2293" w:rsidRPr="00F31794">
        <w:t xml:space="preserve"> poz. </w:t>
      </w:r>
      <w:r w:rsidR="00BD54BC" w:rsidRPr="00F31794">
        <w:t>695</w:t>
      </w:r>
      <w:r w:rsidR="00F168EA" w:rsidRPr="00F31794">
        <w:t>,</w:t>
      </w:r>
      <w:r w:rsidR="009F2293" w:rsidRPr="00F31794">
        <w:t xml:space="preserve"> poz. </w:t>
      </w:r>
      <w:r w:rsidR="00BD54BC" w:rsidRPr="00F31794">
        <w:t>1175</w:t>
      </w:r>
      <w:r w:rsidR="00F31794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6A"/>
    <w:rsid w:val="00063F99"/>
    <w:rsid w:val="000959E0"/>
    <w:rsid w:val="00114DC9"/>
    <w:rsid w:val="0012667E"/>
    <w:rsid w:val="00153D76"/>
    <w:rsid w:val="001815B0"/>
    <w:rsid w:val="001F0331"/>
    <w:rsid w:val="00206525"/>
    <w:rsid w:val="002155DD"/>
    <w:rsid w:val="00253CFE"/>
    <w:rsid w:val="00261CBC"/>
    <w:rsid w:val="002E2713"/>
    <w:rsid w:val="00342D31"/>
    <w:rsid w:val="00363935"/>
    <w:rsid w:val="00384892"/>
    <w:rsid w:val="00395152"/>
    <w:rsid w:val="003B5482"/>
    <w:rsid w:val="003F3B22"/>
    <w:rsid w:val="00405F66"/>
    <w:rsid w:val="004279DF"/>
    <w:rsid w:val="00473EE1"/>
    <w:rsid w:val="00482C60"/>
    <w:rsid w:val="004902C8"/>
    <w:rsid w:val="00536D81"/>
    <w:rsid w:val="00543BF4"/>
    <w:rsid w:val="005457F4"/>
    <w:rsid w:val="0055043A"/>
    <w:rsid w:val="005730B2"/>
    <w:rsid w:val="00597048"/>
    <w:rsid w:val="005C0F7B"/>
    <w:rsid w:val="005C52BB"/>
    <w:rsid w:val="00616205"/>
    <w:rsid w:val="006400BB"/>
    <w:rsid w:val="006A666D"/>
    <w:rsid w:val="007211CF"/>
    <w:rsid w:val="00746890"/>
    <w:rsid w:val="007B2B35"/>
    <w:rsid w:val="007E47D1"/>
    <w:rsid w:val="0089152B"/>
    <w:rsid w:val="008D3117"/>
    <w:rsid w:val="009037E4"/>
    <w:rsid w:val="00904DA5"/>
    <w:rsid w:val="00936893"/>
    <w:rsid w:val="00937117"/>
    <w:rsid w:val="00983E79"/>
    <w:rsid w:val="009A5C23"/>
    <w:rsid w:val="009E762A"/>
    <w:rsid w:val="009F2293"/>
    <w:rsid w:val="00A62EBB"/>
    <w:rsid w:val="00A72DA9"/>
    <w:rsid w:val="00A81E1A"/>
    <w:rsid w:val="00AA0F0D"/>
    <w:rsid w:val="00AA1155"/>
    <w:rsid w:val="00AC20DA"/>
    <w:rsid w:val="00AC36B2"/>
    <w:rsid w:val="00AC5C77"/>
    <w:rsid w:val="00B1336A"/>
    <w:rsid w:val="00B16A98"/>
    <w:rsid w:val="00B173E6"/>
    <w:rsid w:val="00B626F8"/>
    <w:rsid w:val="00B912C4"/>
    <w:rsid w:val="00B963BD"/>
    <w:rsid w:val="00BA4949"/>
    <w:rsid w:val="00BB3018"/>
    <w:rsid w:val="00BD54BC"/>
    <w:rsid w:val="00BE21DC"/>
    <w:rsid w:val="00C601C3"/>
    <w:rsid w:val="00C83C1D"/>
    <w:rsid w:val="00CB0418"/>
    <w:rsid w:val="00CE7BC7"/>
    <w:rsid w:val="00CE7DF0"/>
    <w:rsid w:val="00D163CB"/>
    <w:rsid w:val="00D379FF"/>
    <w:rsid w:val="00D45A5C"/>
    <w:rsid w:val="00D65BDA"/>
    <w:rsid w:val="00D703DF"/>
    <w:rsid w:val="00DA6AA6"/>
    <w:rsid w:val="00DD4289"/>
    <w:rsid w:val="00DE3176"/>
    <w:rsid w:val="00E13F4D"/>
    <w:rsid w:val="00E237AA"/>
    <w:rsid w:val="00E33802"/>
    <w:rsid w:val="00EA51D4"/>
    <w:rsid w:val="00EB03D3"/>
    <w:rsid w:val="00EB68B0"/>
    <w:rsid w:val="00ED00B9"/>
    <w:rsid w:val="00F01A62"/>
    <w:rsid w:val="00F168EA"/>
    <w:rsid w:val="00F31794"/>
    <w:rsid w:val="00F3348C"/>
    <w:rsid w:val="00F67F12"/>
    <w:rsid w:val="00F8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E6C5-CE50-409A-8FB3-83A03D69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napToGrid w:val="0"/>
      <w:jc w:val="center"/>
      <w:outlineLvl w:val="0"/>
    </w:pPr>
    <w:rPr>
      <w:rFonts w:eastAsia="Arial Unicode MS"/>
      <w:b/>
      <w:szCs w:val="20"/>
    </w:rPr>
  </w:style>
  <w:style w:type="paragraph" w:styleId="Nagwek2">
    <w:name w:val="heading 2"/>
    <w:basedOn w:val="Normalny"/>
    <w:next w:val="Normalny"/>
    <w:qFormat/>
    <w:pPr>
      <w:keepNext/>
      <w:ind w:firstLine="708"/>
      <w:jc w:val="both"/>
      <w:outlineLvl w:val="1"/>
    </w:pPr>
    <w:rPr>
      <w:rFonts w:ascii="Verdana" w:hAnsi="Verdana" w:cs="Arial"/>
      <w:b/>
      <w:bCs/>
      <w:snapToGrid w:val="0"/>
      <w:sz w:val="22"/>
    </w:rPr>
  </w:style>
  <w:style w:type="paragraph" w:styleId="Nagwek3">
    <w:name w:val="heading 3"/>
    <w:basedOn w:val="Normalny"/>
    <w:next w:val="Normalny"/>
    <w:qFormat/>
    <w:pPr>
      <w:keepNext/>
      <w:spacing w:after="120"/>
      <w:outlineLvl w:val="2"/>
    </w:pPr>
    <w:rPr>
      <w:rFonts w:ascii="Verdana" w:hAnsi="Verdana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eastAsia="Arial Unicode MS"/>
      <w:b/>
      <w:bCs/>
      <w:szCs w:val="20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Verdana" w:hAnsi="Verdana" w:cs="Arial"/>
      <w:b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  <w:szCs w:val="22"/>
    </w:rPr>
  </w:style>
  <w:style w:type="character" w:styleId="Hipercze">
    <w:name w:val="Hyperlink"/>
    <w:semiHidden/>
    <w:rPr>
      <w:rFonts w:ascii="Verdana" w:hAnsi="Verdana" w:hint="default"/>
      <w:b/>
      <w:bCs/>
      <w:strike w:val="0"/>
      <w:dstrike w:val="0"/>
      <w:color w:val="333333"/>
      <w:sz w:val="15"/>
      <w:szCs w:val="15"/>
      <w:u w:val="none"/>
      <w:effect w:val="non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</w:rPr>
  </w:style>
  <w:style w:type="paragraph" w:styleId="Tekstpodstawowy2">
    <w:name w:val="Body Text 2"/>
    <w:basedOn w:val="Normalny"/>
    <w:semiHidden/>
    <w:pPr>
      <w:jc w:val="both"/>
    </w:pPr>
    <w:rPr>
      <w:rFonts w:ascii="Verdana" w:hAnsi="Verdana"/>
      <w:b/>
      <w:bCs/>
    </w:rPr>
  </w:style>
  <w:style w:type="paragraph" w:styleId="Tekstpodstawowywcity2">
    <w:name w:val="Body Text Indent 2"/>
    <w:basedOn w:val="Normalny"/>
    <w:semiHidden/>
    <w:pPr>
      <w:ind w:left="720"/>
    </w:pPr>
    <w:rPr>
      <w:rFonts w:ascii="Verdana" w:hAnsi="Verdana"/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Tekstpodstawowy3">
    <w:name w:val="Body Text 3"/>
    <w:basedOn w:val="Normalny"/>
    <w:semiHidden/>
    <w:pPr>
      <w:spacing w:after="120"/>
      <w:jc w:val="both"/>
    </w:pPr>
    <w:rPr>
      <w:rFonts w:ascii="Verdana" w:hAnsi="Verdana"/>
      <w:sz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semiHidden/>
    <w:pPr>
      <w:spacing w:after="120"/>
      <w:ind w:left="180" w:hanging="180"/>
    </w:pPr>
    <w:rPr>
      <w:rFonts w:ascii="Verdana" w:hAnsi="Verdana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ascii="Verdana" w:hAnsi="Verdana"/>
      <w:sz w:val="22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50F67-9E61-4F11-A446-AC538B60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UMW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WI</dc:creator>
  <cp:keywords/>
  <dc:description/>
  <cp:lastModifiedBy>b.czerwonka</cp:lastModifiedBy>
  <cp:revision>2</cp:revision>
  <cp:lastPrinted>2018-12-05T17:28:00Z</cp:lastPrinted>
  <dcterms:created xsi:type="dcterms:W3CDTF">2020-10-27T12:02:00Z</dcterms:created>
  <dcterms:modified xsi:type="dcterms:W3CDTF">2020-10-27T12:02:00Z</dcterms:modified>
</cp:coreProperties>
</file>