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1E0D" w:rsidRPr="005A1E0D" w:rsidRDefault="00A358BD" w:rsidP="005A1E0D">
      <w:pPr>
        <w:pStyle w:val="NormalnyWeb"/>
        <w:spacing w:before="0" w:beforeAutospacing="0" w:after="0" w:afterAutospacing="0"/>
        <w:ind w:left="-17"/>
        <w:jc w:val="center"/>
      </w:pPr>
      <w:r>
        <w:rPr>
          <w:bCs/>
        </w:rPr>
        <w:t>UCHWAŁA NR 498</w:t>
      </w:r>
      <w:r w:rsidR="005A1E0D" w:rsidRPr="005A1E0D">
        <w:rPr>
          <w:bCs/>
        </w:rPr>
        <w:t>/20</w:t>
      </w:r>
    </w:p>
    <w:p w:rsidR="005A1E0D" w:rsidRPr="005A1E0D" w:rsidRDefault="005A1E0D" w:rsidP="005A1E0D">
      <w:pPr>
        <w:pStyle w:val="NormalnyWeb"/>
        <w:spacing w:before="0" w:beforeAutospacing="0" w:after="0" w:afterAutospacing="0"/>
        <w:ind w:left="-17"/>
        <w:jc w:val="center"/>
      </w:pPr>
      <w:r w:rsidRPr="005A1E0D">
        <w:rPr>
          <w:bCs/>
        </w:rPr>
        <w:t>RADY MIASTA TORUNIA</w:t>
      </w:r>
    </w:p>
    <w:p w:rsidR="005A1E0D" w:rsidRPr="005A1E0D" w:rsidRDefault="005A1E0D" w:rsidP="005A1E0D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 w:rsidRPr="005A1E0D">
        <w:rPr>
          <w:bCs/>
        </w:rPr>
        <w:t>z dnia 22 października 2020 r.</w:t>
      </w:r>
    </w:p>
    <w:p w:rsidR="00ED3054" w:rsidRPr="005A1E0D" w:rsidRDefault="00ED3054" w:rsidP="0070697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48091A" w:rsidP="007069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w sprawie zwolnienia od podatku od nieruchomości w zakresie branż chronionych, zanikających i preferowanych</w:t>
      </w:r>
      <w:r w:rsidR="00706976" w:rsidRPr="005A1E0D">
        <w:rPr>
          <w:rFonts w:ascii="Times New Roman" w:hAnsi="Times New Roman"/>
          <w:sz w:val="24"/>
          <w:szCs w:val="24"/>
          <w:lang w:eastAsia="pl-PL"/>
        </w:rPr>
        <w:t>.</w:t>
      </w:r>
    </w:p>
    <w:p w:rsidR="0048091A" w:rsidRPr="005A1E0D" w:rsidRDefault="0048091A" w:rsidP="007069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48091A" w:rsidP="007069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</w:t>
      </w:r>
      <w:r w:rsidR="005738D8" w:rsidRPr="005A1E0D">
        <w:rPr>
          <w:rFonts w:ascii="Times New Roman" w:eastAsia="Times New Roman" w:hAnsi="Times New Roman"/>
          <w:sz w:val="24"/>
          <w:szCs w:val="24"/>
          <w:lang w:eastAsia="pl-PL"/>
        </w:rPr>
        <w:t>kt 8 ustawy z dnia 8 marca 1990</w:t>
      </w: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>r. o samorządzie gminnym (</w:t>
      </w:r>
      <w:r w:rsidR="0031112D">
        <w:rPr>
          <w:rFonts w:ascii="Times New Roman" w:eastAsia="Times New Roman" w:hAnsi="Times New Roman"/>
          <w:sz w:val="24"/>
          <w:szCs w:val="24"/>
          <w:lang w:eastAsia="pl-PL"/>
        </w:rPr>
        <w:t>Dz. </w:t>
      </w:r>
      <w:r w:rsidR="00964B1F" w:rsidRPr="005A1E0D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5A1E0D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B1F" w:rsidRPr="005A1E0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A1E0D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4B1F" w:rsidRPr="005A1E0D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235494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0894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964B1F" w:rsidRPr="005A1E0D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5A1E0D" w:rsidRPr="005A1E0D">
        <w:rPr>
          <w:rFonts w:ascii="Times New Roman" w:hAnsi="Times New Roman"/>
          <w:sz w:val="24"/>
          <w:szCs w:val="24"/>
          <w:lang w:eastAsia="pl-PL"/>
        </w:rPr>
        <w:t>art. 7 ust. 3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5738D8" w:rsidRPr="005A1E0D">
        <w:rPr>
          <w:rFonts w:ascii="Times New Roman" w:hAnsi="Times New Roman"/>
          <w:sz w:val="24"/>
          <w:szCs w:val="24"/>
          <w:lang w:eastAsia="pl-PL"/>
        </w:rPr>
        <w:t xml:space="preserve">awy z dnia 12 stycznia 1991r. </w:t>
      </w:r>
      <w:r w:rsidRPr="005A1E0D">
        <w:rPr>
          <w:rFonts w:ascii="Times New Roman" w:hAnsi="Times New Roman"/>
          <w:sz w:val="24"/>
          <w:szCs w:val="24"/>
          <w:lang w:eastAsia="pl-PL"/>
        </w:rPr>
        <w:t>o podatkach i op</w:t>
      </w:r>
      <w:r w:rsidR="00964B1F" w:rsidRPr="005A1E0D">
        <w:rPr>
          <w:rFonts w:ascii="Times New Roman" w:hAnsi="Times New Roman"/>
          <w:sz w:val="24"/>
          <w:szCs w:val="24"/>
          <w:lang w:eastAsia="pl-PL"/>
        </w:rPr>
        <w:t>łatach lokalnych (Dz. U. z 2019</w:t>
      </w:r>
      <w:r w:rsidR="00235494" w:rsidRPr="005A1E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490894" w:rsidRPr="005A1E0D">
        <w:rPr>
          <w:rFonts w:ascii="Times New Roman" w:hAnsi="Times New Roman"/>
          <w:sz w:val="24"/>
          <w:szCs w:val="24"/>
          <w:lang w:eastAsia="pl-PL"/>
        </w:rPr>
        <w:t xml:space="preserve">poz. </w:t>
      </w:r>
      <w:r w:rsidR="00ED3054" w:rsidRPr="005A1E0D">
        <w:rPr>
          <w:rFonts w:ascii="Times New Roman" w:hAnsi="Times New Roman"/>
          <w:sz w:val="24"/>
          <w:szCs w:val="24"/>
          <w:lang w:eastAsia="pl-PL"/>
        </w:rPr>
        <w:t>1</w:t>
      </w:r>
      <w:r w:rsidR="00964B1F" w:rsidRPr="005A1E0D">
        <w:rPr>
          <w:rFonts w:ascii="Times New Roman" w:hAnsi="Times New Roman"/>
          <w:sz w:val="24"/>
          <w:szCs w:val="24"/>
          <w:lang w:eastAsia="pl-PL"/>
        </w:rPr>
        <w:t>170</w:t>
      </w:r>
      <w:r w:rsidR="00964B1F" w:rsidRPr="005A1E0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A1E0D" w:rsidRPr="005A1E0D">
        <w:rPr>
          <w:rFonts w:ascii="Times New Roman" w:hAnsi="Times New Roman"/>
          <w:sz w:val="24"/>
          <w:szCs w:val="24"/>
          <w:lang w:eastAsia="pl-PL"/>
        </w:rPr>
        <w:t xml:space="preserve"> uchwala się, co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ED3054" w:rsidRPr="005A1E0D" w:rsidRDefault="00ED3054" w:rsidP="007069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§ 1. 1. Zwalnia się od podatku od nieruchomości grunty, budynki i ich części, budowle</w:t>
      </w:r>
      <w:r w:rsidR="00FF1033" w:rsidRPr="005A1E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1112D">
        <w:rPr>
          <w:rFonts w:ascii="Times New Roman" w:hAnsi="Times New Roman"/>
          <w:sz w:val="24"/>
          <w:szCs w:val="24"/>
          <w:lang w:eastAsia="pl-PL"/>
        </w:rPr>
        <w:t>i 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ich części, położone na obszarze określonym w załączniku nr 1 do uchwały, zajęte przez mikroprzedsiębiorstwo na prowadzenie działalności gospodarczej w zakresie branż, wymienionych w załączniku nr 2. 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5A1E0D">
        <w:rPr>
          <w:rFonts w:ascii="Times New Roman" w:hAnsi="Times New Roman"/>
          <w:sz w:val="24"/>
          <w:szCs w:val="24"/>
        </w:rPr>
        <w:t>Mikroprzedsiębiorstwem, o jakim mowa w niniejszej uchwale, jest przedsiębiorstwo w rozumieniu załącznika I do rozporządzenia Komisji (WE) Nr 651/2014 z dnia 17 czerwca 2014 r. uznającego niektóre rodzaje pomocy za</w:t>
      </w:r>
      <w:r w:rsidR="0031112D">
        <w:rPr>
          <w:rFonts w:ascii="Times New Roman" w:hAnsi="Times New Roman"/>
          <w:sz w:val="24"/>
          <w:szCs w:val="24"/>
        </w:rPr>
        <w:t xml:space="preserve"> zgodne z rynkiem wewnętrznym w </w:t>
      </w:r>
      <w:r w:rsidRPr="005A1E0D">
        <w:rPr>
          <w:rFonts w:ascii="Times New Roman" w:hAnsi="Times New Roman"/>
          <w:sz w:val="24"/>
          <w:szCs w:val="24"/>
        </w:rPr>
        <w:t>zastosowaniu art. 107 i 108 Traktatu (Dz. Urz. UE L 187, 26.06.2014 r.).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7662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§ 2. 1. </w:t>
      </w:r>
      <w:r w:rsidR="003C7662" w:rsidRPr="005A1E0D">
        <w:rPr>
          <w:rFonts w:ascii="Times New Roman" w:hAnsi="Times New Roman"/>
          <w:sz w:val="24"/>
          <w:szCs w:val="24"/>
          <w:lang w:eastAsia="pl-PL"/>
        </w:rPr>
        <w:t>W odniesieniu do podatników prowadzących działalność gospodarczą bez względu na formę organizacyjno – prawną i sposób finansowania zwolnienie, o którym mowa w § 1 stanowi pomoc de minimis, której udzielenie następuje zg</w:t>
      </w:r>
      <w:r w:rsidR="0031112D">
        <w:rPr>
          <w:rFonts w:ascii="Times New Roman" w:hAnsi="Times New Roman"/>
          <w:sz w:val="24"/>
          <w:szCs w:val="24"/>
          <w:lang w:eastAsia="pl-PL"/>
        </w:rPr>
        <w:t>odnie z warunkami określonymi w </w:t>
      </w:r>
      <w:r w:rsidR="003C7662" w:rsidRPr="005A1E0D">
        <w:rPr>
          <w:rFonts w:ascii="Times New Roman" w:hAnsi="Times New Roman"/>
          <w:sz w:val="24"/>
          <w:szCs w:val="24"/>
          <w:lang w:eastAsia="pl-PL"/>
        </w:rPr>
        <w:t>rozporządzeniu Komisji (UE) Nr 1407/2013 z dnia 18 grudnia 2013 r. w sprawie stosowania art. 107 i 108 Traktatu o funkcjonowaniu Unii Europejskiej do pomocy de minimis (Dz. Urz. UE L Nr 352 z 24.12.2013 r.), zmienionym rozporządzeniem</w:t>
      </w:r>
      <w:r w:rsidR="0031112D">
        <w:rPr>
          <w:rFonts w:ascii="Times New Roman" w:hAnsi="Times New Roman"/>
          <w:sz w:val="24"/>
          <w:szCs w:val="24"/>
          <w:lang w:eastAsia="pl-PL"/>
        </w:rPr>
        <w:t xml:space="preserve"> Komisji (UE) 2020/972 z dnia 2 </w:t>
      </w:r>
      <w:r w:rsidR="003C7662" w:rsidRPr="005A1E0D">
        <w:rPr>
          <w:rFonts w:ascii="Times New Roman" w:hAnsi="Times New Roman"/>
          <w:sz w:val="24"/>
          <w:szCs w:val="24"/>
          <w:lang w:eastAsia="pl-PL"/>
        </w:rPr>
        <w:t xml:space="preserve">lipca 2020 r. </w:t>
      </w:r>
      <w:r w:rsidR="003C7662" w:rsidRPr="005A1E0D">
        <w:rPr>
          <w:rFonts w:ascii="Times New Roman" w:hAnsi="Times New Roman"/>
          <w:sz w:val="24"/>
          <w:szCs w:val="24"/>
        </w:rPr>
        <w:t>zmieniającym rozporządzenie (UE) nr 1407/2013 w odniesieniu do jego przedłużenia oraz zmieniające rozporządzenie (UE) nr 651/2014 w odniesieniu do jego przedłużenia i odpowiednich dostosowań</w:t>
      </w:r>
      <w:r w:rsidR="003C7662" w:rsidRPr="005A1E0D">
        <w:rPr>
          <w:rFonts w:ascii="Times New Roman" w:hAnsi="Times New Roman"/>
          <w:sz w:val="24"/>
          <w:szCs w:val="24"/>
          <w:lang w:eastAsia="pl-PL"/>
        </w:rPr>
        <w:t xml:space="preserve"> (Dz. Urz. UE L 2020.215.3).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2. Podatnik, przy zachowaniu wszystkich przesłanek określonych w niniejszej uchwale może uzyskać pomoc w jej ramach, jeżeli wartość tej pomocy brutto, łącznie z wartością innej pomocy de minimis, otrzymanej przez niego w bieżącym r</w:t>
      </w:r>
      <w:r w:rsidR="0031112D">
        <w:rPr>
          <w:rFonts w:ascii="Times New Roman" w:hAnsi="Times New Roman"/>
          <w:sz w:val="24"/>
          <w:szCs w:val="24"/>
          <w:lang w:eastAsia="pl-PL"/>
        </w:rPr>
        <w:t>oku kalendarzowym, tj. w tym, w </w:t>
      </w:r>
      <w:r w:rsidRPr="005A1E0D">
        <w:rPr>
          <w:rFonts w:ascii="Times New Roman" w:hAnsi="Times New Roman"/>
          <w:sz w:val="24"/>
          <w:szCs w:val="24"/>
          <w:lang w:eastAsia="pl-PL"/>
        </w:rPr>
        <w:t>którym podatnik złożył wniosek o udzielenie pomocy oraz  dwóch poprzedzających latach, nie przekracza kwoty stanowiącej równowartość 200 tys. euro, z zastrzeżeniem ust. 3.</w:t>
      </w:r>
    </w:p>
    <w:p w:rsidR="0048091A" w:rsidRPr="005A1E0D" w:rsidRDefault="0048091A" w:rsidP="005A1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5A1E0D">
        <w:rPr>
          <w:rFonts w:ascii="Times New Roman" w:hAnsi="Times New Roman"/>
          <w:sz w:val="24"/>
          <w:szCs w:val="24"/>
        </w:rPr>
        <w:t xml:space="preserve">Całkowita kwota pomocy de minimis przyznanej przez państwo członkowskie jednemu przedsiębiorstwu prowadzącemu działalność zarobkową w zakresie drogowego transportu towarów nie może przekroczyć 100 tys. euro w okresie trzech lat podatkowych. </w:t>
      </w:r>
    </w:p>
    <w:p w:rsidR="0048091A" w:rsidRPr="005A1E0D" w:rsidRDefault="0048091A" w:rsidP="005A1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5A1E0D">
        <w:rPr>
          <w:rFonts w:ascii="Times New Roman" w:hAnsi="Times New Roman"/>
          <w:sz w:val="24"/>
          <w:szCs w:val="24"/>
        </w:rPr>
        <w:t xml:space="preserve">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 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17E8" w:rsidRPr="005A1E0D" w:rsidRDefault="0048091A" w:rsidP="005A1E0D">
      <w:pPr>
        <w:pStyle w:val="Domylnie"/>
        <w:spacing w:after="0" w:line="240" w:lineRule="auto"/>
        <w:ind w:firstLine="567"/>
        <w:jc w:val="both"/>
        <w:rPr>
          <w:szCs w:val="24"/>
        </w:rPr>
      </w:pPr>
      <w:r w:rsidRPr="005A1E0D">
        <w:rPr>
          <w:rFonts w:eastAsia="Times New Roman"/>
          <w:szCs w:val="24"/>
          <w:lang w:eastAsia="pl-PL"/>
        </w:rPr>
        <w:t xml:space="preserve">§ </w:t>
      </w:r>
      <w:r w:rsidRPr="005A1E0D">
        <w:rPr>
          <w:szCs w:val="24"/>
        </w:rPr>
        <w:t xml:space="preserve">3. 1. Okres zwolnienia z zastrzeżeniem </w:t>
      </w:r>
      <w:r w:rsidRPr="005A1E0D">
        <w:rPr>
          <w:rFonts w:eastAsia="Times New Roman"/>
          <w:szCs w:val="24"/>
          <w:lang w:eastAsia="pl-PL"/>
        </w:rPr>
        <w:t xml:space="preserve">§ 6 </w:t>
      </w:r>
      <w:r w:rsidRPr="005A1E0D">
        <w:rPr>
          <w:szCs w:val="24"/>
        </w:rPr>
        <w:t xml:space="preserve">wynosi 3 lata od dnia nabycia prawa do zwolnienia. </w:t>
      </w:r>
    </w:p>
    <w:p w:rsidR="0048091A" w:rsidRPr="005A1E0D" w:rsidRDefault="007C17E8" w:rsidP="005A1E0D">
      <w:pPr>
        <w:pStyle w:val="Domylnie"/>
        <w:spacing w:after="0" w:line="240" w:lineRule="auto"/>
        <w:ind w:firstLine="567"/>
        <w:jc w:val="both"/>
        <w:rPr>
          <w:szCs w:val="24"/>
        </w:rPr>
      </w:pPr>
      <w:r w:rsidRPr="005A1E0D">
        <w:rPr>
          <w:szCs w:val="24"/>
        </w:rPr>
        <w:t xml:space="preserve">2. </w:t>
      </w:r>
      <w:r w:rsidR="0048091A" w:rsidRPr="005A1E0D">
        <w:rPr>
          <w:szCs w:val="24"/>
        </w:rPr>
        <w:t>Podatnik nabywa prawo do zwolnienia od następnego miesiąca po miesiącu, w którym złożył wniosek o zwolnienie.</w:t>
      </w:r>
    </w:p>
    <w:p w:rsidR="0048091A" w:rsidRPr="005A1E0D" w:rsidRDefault="007C17E8" w:rsidP="005A1E0D">
      <w:pPr>
        <w:pStyle w:val="Domylnie"/>
        <w:spacing w:after="0" w:line="240" w:lineRule="auto"/>
        <w:ind w:firstLine="567"/>
        <w:jc w:val="both"/>
        <w:rPr>
          <w:szCs w:val="24"/>
        </w:rPr>
      </w:pPr>
      <w:r w:rsidRPr="005A1E0D">
        <w:rPr>
          <w:szCs w:val="24"/>
        </w:rPr>
        <w:t>3</w:t>
      </w:r>
      <w:r w:rsidR="0048091A" w:rsidRPr="005A1E0D">
        <w:rPr>
          <w:szCs w:val="24"/>
        </w:rPr>
        <w:t>. Łączny okres wszystkich zwolnień w odniesieniu do tego samego gruntu, budynku lub jego części i budowli i ich części nie może być dłuższy niż 3 lata i liczy się od pierwszego dnia miesiąca, w którym udzielono po raz pierwszy zwolnienia w odniesieniu do tego samego gruntu, budynku lub jego części i budowli i ich części.</w:t>
      </w:r>
    </w:p>
    <w:p w:rsidR="0048091A" w:rsidRPr="005A1E0D" w:rsidRDefault="007C17E8" w:rsidP="005A1E0D">
      <w:pPr>
        <w:pStyle w:val="Domylnie"/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5A1E0D">
        <w:rPr>
          <w:szCs w:val="24"/>
        </w:rPr>
        <w:lastRenderedPageBreak/>
        <w:t>4</w:t>
      </w:r>
      <w:r w:rsidR="0048091A" w:rsidRPr="005A1E0D">
        <w:rPr>
          <w:szCs w:val="24"/>
        </w:rPr>
        <w:t>. Przy obliczaniu okresów zwolnienia wskazanych w ust. 2 nie uwzględnia się okresów, w których w danej nieruchomości nie była prowadzona działalność gospodarcza lub była prowadzona inna działalność gospodarcza niż określona w załączniku nr 2 do uchwały.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497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Pr="005A1E0D">
        <w:rPr>
          <w:rFonts w:ascii="Times New Roman" w:hAnsi="Times New Roman"/>
          <w:sz w:val="24"/>
          <w:szCs w:val="24"/>
        </w:rPr>
        <w:t xml:space="preserve">4. </w:t>
      </w:r>
      <w:r w:rsidRPr="005A1E0D">
        <w:rPr>
          <w:rFonts w:ascii="Times New Roman" w:hAnsi="Times New Roman"/>
          <w:sz w:val="24"/>
          <w:szCs w:val="24"/>
          <w:lang w:eastAsia="pl-PL"/>
        </w:rPr>
        <w:t>Warunkiem nabycia prawa do zwolnienia, o kt</w:t>
      </w:r>
      <w:r w:rsidR="005A1E0D" w:rsidRPr="005A1E0D">
        <w:rPr>
          <w:rFonts w:ascii="Times New Roman" w:hAnsi="Times New Roman"/>
          <w:sz w:val="24"/>
          <w:szCs w:val="24"/>
          <w:lang w:eastAsia="pl-PL"/>
        </w:rPr>
        <w:t xml:space="preserve">órym mowa w niniejszej uchwale </w:t>
      </w:r>
      <w:r w:rsidR="0031112D">
        <w:rPr>
          <w:rFonts w:ascii="Times New Roman" w:hAnsi="Times New Roman"/>
          <w:sz w:val="24"/>
          <w:szCs w:val="24"/>
          <w:lang w:eastAsia="pl-PL"/>
        </w:rPr>
        <w:t xml:space="preserve">jest </w:t>
      </w:r>
      <w:r w:rsidRPr="005A1E0D">
        <w:rPr>
          <w:rFonts w:ascii="Times New Roman" w:hAnsi="Times New Roman"/>
          <w:sz w:val="24"/>
          <w:szCs w:val="24"/>
          <w:lang w:eastAsia="pl-PL"/>
        </w:rPr>
        <w:t>ł</w:t>
      </w:r>
      <w:r w:rsidR="00AF505C" w:rsidRPr="005A1E0D">
        <w:rPr>
          <w:rFonts w:ascii="Times New Roman" w:hAnsi="Times New Roman"/>
          <w:sz w:val="24"/>
          <w:szCs w:val="24"/>
          <w:lang w:eastAsia="pl-PL"/>
        </w:rPr>
        <w:t>ączne spełnienie przesłanek tj.</w:t>
      </w:r>
      <w:r w:rsidR="0062497A" w:rsidRPr="005A1E0D">
        <w:rPr>
          <w:rFonts w:ascii="Times New Roman" w:hAnsi="Times New Roman"/>
          <w:sz w:val="24"/>
          <w:szCs w:val="24"/>
          <w:lang w:eastAsia="pl-PL"/>
        </w:rPr>
        <w:t>:</w:t>
      </w:r>
    </w:p>
    <w:p w:rsidR="0048091A" w:rsidRPr="005A1E0D" w:rsidRDefault="001C1293" w:rsidP="005A1E0D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zgłoszenie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 xml:space="preserve"> przez podatnika 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zamiaru korzystania ze zwolnienia </w:t>
      </w:r>
      <w:r w:rsidR="00D0019F" w:rsidRPr="005A1E0D">
        <w:rPr>
          <w:rFonts w:ascii="Times New Roman" w:hAnsi="Times New Roman"/>
          <w:sz w:val="24"/>
          <w:szCs w:val="24"/>
          <w:lang w:eastAsia="pl-PL"/>
        </w:rPr>
        <w:t xml:space="preserve">na druku stanowiącym 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 xml:space="preserve">załącznik nr 3 do uchwały; </w:t>
      </w:r>
    </w:p>
    <w:p w:rsidR="0048091A" w:rsidRPr="005A1E0D" w:rsidRDefault="0048091A" w:rsidP="005A1E0D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złożenie w terminie określonym w art. 6 ust. 6 lub art. 6 </w:t>
      </w:r>
      <w:r w:rsidR="00AF505C" w:rsidRPr="005A1E0D">
        <w:rPr>
          <w:rFonts w:ascii="Times New Roman" w:hAnsi="Times New Roman"/>
          <w:sz w:val="24"/>
          <w:szCs w:val="24"/>
          <w:lang w:eastAsia="pl-PL"/>
        </w:rPr>
        <w:t>ust. 9 ustawy z dnia 12.01.1991</w:t>
      </w:r>
      <w:r w:rsidR="003C03C3" w:rsidRPr="005A1E0D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Pr="005A1E0D">
        <w:rPr>
          <w:rFonts w:ascii="Times New Roman" w:hAnsi="Times New Roman"/>
          <w:sz w:val="24"/>
          <w:szCs w:val="24"/>
          <w:lang w:eastAsia="pl-PL"/>
        </w:rPr>
        <w:t>o podatkach i opłatach lokalnych informacji w  sprawie podatku od nieruchomości na druku IN-1 lub deklaracji w sprawie podatku od nieruchomości na druku DN-1, zawierającej dane o powierzchni gruntu, budynku lub jego części, wartości budowli lub jej części podlegającej zwolnieniu;</w:t>
      </w:r>
    </w:p>
    <w:p w:rsidR="0048091A" w:rsidRPr="005A1E0D" w:rsidRDefault="0048091A" w:rsidP="005A1E0D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przedłożenie dokumentu potwierdzającego tytuł prawny do nieruchomości objętej zwolnieniem;</w:t>
      </w:r>
    </w:p>
    <w:p w:rsidR="0048091A" w:rsidRPr="005A1E0D" w:rsidRDefault="0048091A" w:rsidP="005A1E0D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złożenie wszystkich zaświadczeń o pomocy de minimis i o pomocy de minimis </w:t>
      </w:r>
      <w:r w:rsidR="0031112D">
        <w:rPr>
          <w:rFonts w:ascii="Times New Roman" w:hAnsi="Times New Roman"/>
          <w:sz w:val="24"/>
          <w:szCs w:val="24"/>
          <w:lang w:eastAsia="pl-PL"/>
        </w:rPr>
        <w:t>w 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rolnictwie i w rybołówstwie, otrzymanych w roku, w którym podatnik ubiega się </w:t>
      </w:r>
      <w:r w:rsidR="0031112D">
        <w:rPr>
          <w:rFonts w:ascii="Times New Roman" w:hAnsi="Times New Roman"/>
          <w:sz w:val="24"/>
          <w:szCs w:val="24"/>
          <w:lang w:eastAsia="pl-PL"/>
        </w:rPr>
        <w:t>o 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pomoc, oraz w ciągu dwóch poprzedzających go lat, albo oświadczenia o wielkości pomocy de minimis i o wielkości pomocy de minimis w rolnictwie i w rybołówstwie otrzymanej w tym okresie, albo oświadczenia o nieotrzymaniu takiej pomocy w tym okresie; </w:t>
      </w:r>
    </w:p>
    <w:p w:rsidR="0048091A" w:rsidRPr="005A1E0D" w:rsidRDefault="0048091A" w:rsidP="005A1E0D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złożenie informacji, o których mowa w rozporządzeniu Rady Ministrów z dnia 29 marca 2010r. w sprawie zakresu informacji przedstawianych przez podmiot ubiegający się </w:t>
      </w:r>
      <w:r w:rsidR="0031112D">
        <w:rPr>
          <w:rFonts w:ascii="Times New Roman" w:hAnsi="Times New Roman"/>
          <w:sz w:val="24"/>
          <w:szCs w:val="24"/>
          <w:lang w:eastAsia="pl-PL"/>
        </w:rPr>
        <w:t>o </w:t>
      </w:r>
      <w:r w:rsidRPr="005A1E0D">
        <w:rPr>
          <w:rFonts w:ascii="Times New Roman" w:hAnsi="Times New Roman"/>
          <w:sz w:val="24"/>
          <w:szCs w:val="24"/>
          <w:lang w:eastAsia="pl-PL"/>
        </w:rPr>
        <w:t>pomoc de minimis (Dz. U</w:t>
      </w:r>
      <w:r w:rsidR="00AF505C" w:rsidRPr="005A1E0D">
        <w:rPr>
          <w:rFonts w:ascii="Times New Roman" w:hAnsi="Times New Roman"/>
          <w:sz w:val="24"/>
          <w:szCs w:val="24"/>
          <w:lang w:eastAsia="pl-PL"/>
        </w:rPr>
        <w:t>. Nr 53, poz. 311 z późn. zm.).</w:t>
      </w:r>
    </w:p>
    <w:p w:rsidR="0048091A" w:rsidRPr="005A1E0D" w:rsidRDefault="0048091A" w:rsidP="0070697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§ 5. 1. Podatnik korzystający ze zwolnienia w ramach niniejszej uchwały jest zobowiązany do przedkładania przez cały okres objęty zwolnieniem w terminie do </w:t>
      </w:r>
      <w:r w:rsidR="009F59EC" w:rsidRPr="005A1E0D">
        <w:rPr>
          <w:rFonts w:ascii="Times New Roman" w:hAnsi="Times New Roman"/>
          <w:sz w:val="24"/>
          <w:szCs w:val="24"/>
          <w:lang w:eastAsia="pl-PL"/>
        </w:rPr>
        <w:t>28</w:t>
      </w:r>
      <w:r w:rsidR="00AF505C" w:rsidRPr="005A1E0D">
        <w:rPr>
          <w:rFonts w:ascii="Times New Roman" w:hAnsi="Times New Roman"/>
          <w:sz w:val="24"/>
          <w:szCs w:val="24"/>
          <w:lang w:eastAsia="pl-PL"/>
        </w:rPr>
        <w:t xml:space="preserve"> lutego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każdego roku:</w:t>
      </w:r>
    </w:p>
    <w:p w:rsidR="0048091A" w:rsidRPr="005A1E0D" w:rsidRDefault="0048091A" w:rsidP="005A1E0D">
      <w:pPr>
        <w:pStyle w:val="Bezodstpw"/>
        <w:numPr>
          <w:ilvl w:val="0"/>
          <w:numId w:val="2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oświadczenia o prowadzeniu w nieruchomości objętej zwolnieniem działalności gospodarczej w zakresie branż, o których mowa w załączniku nr 2,</w:t>
      </w:r>
      <w:r w:rsidR="00620FE6" w:rsidRPr="005A1E0D">
        <w:rPr>
          <w:rFonts w:ascii="Times New Roman" w:hAnsi="Times New Roman"/>
          <w:sz w:val="24"/>
          <w:szCs w:val="24"/>
          <w:lang w:eastAsia="pl-PL"/>
        </w:rPr>
        <w:t xml:space="preserve"> na druku stanowiącym załącznik nr 4 do uchwały;</w:t>
      </w:r>
    </w:p>
    <w:p w:rsidR="0048091A" w:rsidRPr="005A1E0D" w:rsidRDefault="0048091A" w:rsidP="005A1E0D">
      <w:pPr>
        <w:pStyle w:val="Bezodstpw"/>
        <w:numPr>
          <w:ilvl w:val="0"/>
          <w:numId w:val="2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wszystkich zaświadczeń o pomocy de minimis i o pomocy de minimis w rolnictwie </w:t>
      </w:r>
      <w:r w:rsidR="0031112D">
        <w:rPr>
          <w:rFonts w:ascii="Times New Roman" w:hAnsi="Times New Roman"/>
          <w:bCs/>
          <w:sz w:val="24"/>
          <w:szCs w:val="24"/>
          <w:lang w:eastAsia="pl-PL"/>
        </w:rPr>
        <w:t>i w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rybołówstwie, otrzymanych w roku, w którym podatnik ubiega się o pomoc, oraz </w:t>
      </w:r>
      <w:r w:rsidR="0031112D">
        <w:rPr>
          <w:rFonts w:ascii="Times New Roman" w:hAnsi="Times New Roman"/>
          <w:bCs/>
          <w:sz w:val="24"/>
          <w:szCs w:val="24"/>
          <w:lang w:eastAsia="pl-PL"/>
        </w:rPr>
        <w:t>w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ciągu dwóch poprzedzających go lat, albo oświadczenia o wielkości pomocy </w:t>
      </w:r>
      <w:r w:rsidR="0031112D">
        <w:rPr>
          <w:rFonts w:ascii="Times New Roman" w:hAnsi="Times New Roman"/>
          <w:bCs/>
          <w:sz w:val="24"/>
          <w:szCs w:val="24"/>
          <w:lang w:eastAsia="pl-PL"/>
        </w:rPr>
        <w:t>de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>minimis i o pomocy de minimis w rolnictwie i w rybołówstwie, otrzymanej w tym okresie, albo oświadczenie o nieotrzymaniu takiej pomocy w tym okresie,</w:t>
      </w:r>
    </w:p>
    <w:p w:rsidR="0048091A" w:rsidRPr="005A1E0D" w:rsidRDefault="0048091A" w:rsidP="005A1E0D">
      <w:pPr>
        <w:pStyle w:val="Bezodstpw"/>
        <w:numPr>
          <w:ilvl w:val="0"/>
          <w:numId w:val="2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 informacji, o których mowa w rozporządzeniu Rady Ministrów z dnia 29 marca 2010r. w sprawie zakresu informacji przedstawianych przez podmiot ubiegający się o pomoc </w:t>
      </w:r>
      <w:r w:rsidR="0031112D">
        <w:rPr>
          <w:rFonts w:ascii="Times New Roman" w:hAnsi="Times New Roman"/>
          <w:sz w:val="24"/>
          <w:szCs w:val="24"/>
          <w:lang w:eastAsia="pl-PL"/>
        </w:rPr>
        <w:t>de </w:t>
      </w:r>
      <w:r w:rsidRPr="005A1E0D">
        <w:rPr>
          <w:rFonts w:ascii="Times New Roman" w:hAnsi="Times New Roman"/>
          <w:sz w:val="24"/>
          <w:szCs w:val="24"/>
          <w:lang w:eastAsia="pl-PL"/>
        </w:rPr>
        <w:t>minimis (Dz. U. Nr 53, poz. 311 z późn. zm.).</w:t>
      </w:r>
    </w:p>
    <w:p w:rsidR="0048091A" w:rsidRPr="005A1E0D" w:rsidRDefault="0048091A" w:rsidP="005A1E0D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2. Podatnik korzystający ze zwolnienia zobowiązany jest na żądanie organu udzielającego pomocy do przedłożenia dodatkowych informacji niezbędnych dla oceny udzielonej pomocy oraz prawidłowego jej nadzorowania i monitorowania. </w:t>
      </w:r>
    </w:p>
    <w:p w:rsidR="0048091A" w:rsidRPr="005A1E0D" w:rsidRDefault="0048091A" w:rsidP="00706976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22B3" w:rsidRPr="005A1E0D" w:rsidRDefault="0048091A" w:rsidP="005A1E0D">
      <w:pPr>
        <w:pStyle w:val="Bezodstpw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§ 6. </w:t>
      </w:r>
      <w:r w:rsidR="004A22B3" w:rsidRPr="005A1E0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A22B3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Utrata nabytego prawa do zwolnienia, o którym mowa w </w:t>
      </w:r>
      <w:r w:rsidR="00A55D20" w:rsidRPr="005A1E0D">
        <w:rPr>
          <w:rFonts w:ascii="Times New Roman" w:hAnsi="Times New Roman"/>
          <w:sz w:val="24"/>
          <w:szCs w:val="24"/>
          <w:lang w:eastAsia="pl-PL"/>
        </w:rPr>
        <w:t>§ 1</w:t>
      </w:r>
      <w:r w:rsidR="004A22B3" w:rsidRPr="005A1E0D">
        <w:rPr>
          <w:rFonts w:ascii="Times New Roman" w:eastAsia="Times New Roman" w:hAnsi="Times New Roman"/>
          <w:sz w:val="24"/>
          <w:szCs w:val="24"/>
          <w:lang w:eastAsia="pl-PL"/>
        </w:rPr>
        <w:t>, następuje od pierwszego dnia miesiąca po miesiącu, w którym wystąpiły okoliczności powodujące utratę tego prawa, w przypadku:</w:t>
      </w:r>
    </w:p>
    <w:p w:rsidR="004A22B3" w:rsidRPr="005A1E0D" w:rsidRDefault="004A22B3" w:rsidP="005A1E0D">
      <w:pPr>
        <w:numPr>
          <w:ilvl w:val="0"/>
          <w:numId w:val="7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gdy przed upływem 3 lat, o których mowa w § 3 ust. 1, w nieruchomości podlegającej zwolnieniu zaprzestano prowadzenia działalności gospodarczej;</w:t>
      </w:r>
    </w:p>
    <w:p w:rsidR="004A22B3" w:rsidRPr="005A1E0D" w:rsidRDefault="004A22B3" w:rsidP="005A1E0D">
      <w:pPr>
        <w:numPr>
          <w:ilvl w:val="0"/>
          <w:numId w:val="7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lastRenderedPageBreak/>
        <w:t>gdy przed upływem 3 lat, o których mowa w § 3 ust. 1, w nieruchomości podlegającej zwolnieniu zmieniono przedmiot działalności gospodarczej na taki, który nie uprawnia do zwolnienia na podstawie niniejszej uchwały,</w:t>
      </w:r>
    </w:p>
    <w:p w:rsidR="004A22B3" w:rsidRPr="005A1E0D" w:rsidRDefault="004A22B3" w:rsidP="005A1E0D">
      <w:pPr>
        <w:numPr>
          <w:ilvl w:val="0"/>
          <w:numId w:val="7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niedopełnienia obowiązku złożenia dokumentów, o których mowa w § 5; </w:t>
      </w:r>
    </w:p>
    <w:p w:rsidR="004A22B3" w:rsidRPr="005A1E0D" w:rsidRDefault="004A22B3" w:rsidP="005A1E0D">
      <w:pPr>
        <w:numPr>
          <w:ilvl w:val="0"/>
          <w:numId w:val="7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przekroczenia progu pomocy de minimis, tj. 200 tys. euro lub </w:t>
      </w:r>
      <w:r w:rsidRPr="005A1E0D">
        <w:rPr>
          <w:rFonts w:ascii="Times New Roman" w:hAnsi="Times New Roman"/>
          <w:sz w:val="24"/>
          <w:szCs w:val="24"/>
        </w:rPr>
        <w:t xml:space="preserve">w sektorze transportu drogowego towarów 100 tys. euro. </w:t>
      </w:r>
    </w:p>
    <w:p w:rsidR="00A55D20" w:rsidRPr="005A1E0D" w:rsidRDefault="00A55D20" w:rsidP="005A1E0D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5A1E0D">
        <w:rPr>
          <w:rFonts w:ascii="Times New Roman" w:hAnsi="Times New Roman"/>
          <w:sz w:val="24"/>
          <w:szCs w:val="24"/>
          <w:lang w:eastAsia="pl-PL"/>
        </w:rPr>
        <w:t>Podatnik jest zobowiązany powiadomić pisemnie organ podatkow</w:t>
      </w:r>
      <w:r w:rsidR="009F59EC" w:rsidRPr="005A1E0D">
        <w:rPr>
          <w:rFonts w:ascii="Times New Roman" w:hAnsi="Times New Roman"/>
          <w:sz w:val="24"/>
          <w:szCs w:val="24"/>
          <w:lang w:eastAsia="pl-PL"/>
        </w:rPr>
        <w:t>y o utracie prawa do zwolnienia, o której mowa w ust. 1 pkt 1, 2, 4, w terminie 14 dni od dnia wystąpie</w:t>
      </w:r>
      <w:r w:rsidRPr="005A1E0D">
        <w:rPr>
          <w:rFonts w:ascii="Times New Roman" w:hAnsi="Times New Roman"/>
          <w:sz w:val="24"/>
          <w:szCs w:val="24"/>
          <w:lang w:eastAsia="pl-PL"/>
        </w:rPr>
        <w:t>nia okoliczności powodujących taką utratę.</w:t>
      </w:r>
    </w:p>
    <w:p w:rsidR="00F3130F" w:rsidRPr="005A1E0D" w:rsidRDefault="009A1C0C" w:rsidP="005A1E0D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3</w:t>
      </w:r>
      <w:r w:rsidR="00F3130F" w:rsidRPr="005A1E0D">
        <w:rPr>
          <w:rFonts w:ascii="Times New Roman" w:hAnsi="Times New Roman"/>
          <w:sz w:val="24"/>
          <w:szCs w:val="24"/>
          <w:lang w:eastAsia="pl-PL"/>
        </w:rPr>
        <w:t>. W okresie obowiązywania stanu zagrożenia epidemicznego, stanu epidemii albo stanu nadzwyczajnego, ogłoszonego w związku z COVID-19 ter</w:t>
      </w:r>
      <w:r w:rsidR="0031112D">
        <w:rPr>
          <w:rFonts w:ascii="Times New Roman" w:hAnsi="Times New Roman"/>
          <w:sz w:val="24"/>
          <w:szCs w:val="24"/>
          <w:lang w:eastAsia="pl-PL"/>
        </w:rPr>
        <w:t>min na pisemne powiadomienie, o </w:t>
      </w:r>
      <w:r w:rsidR="00F3130F" w:rsidRPr="005A1E0D">
        <w:rPr>
          <w:rFonts w:ascii="Times New Roman" w:hAnsi="Times New Roman"/>
          <w:sz w:val="24"/>
          <w:szCs w:val="24"/>
          <w:lang w:eastAsia="pl-PL"/>
        </w:rPr>
        <w:t xml:space="preserve">którym mowa w ust. 2 ulega przedłużeniu </w:t>
      </w:r>
      <w:r w:rsidR="003E0B28">
        <w:rPr>
          <w:rFonts w:ascii="Times New Roman" w:hAnsi="Times New Roman"/>
          <w:sz w:val="24"/>
          <w:szCs w:val="24"/>
          <w:lang w:eastAsia="pl-PL"/>
        </w:rPr>
        <w:t>o 6</w:t>
      </w:r>
      <w:r w:rsidR="00F3130F" w:rsidRPr="005A1E0D">
        <w:rPr>
          <w:rFonts w:ascii="Times New Roman" w:hAnsi="Times New Roman"/>
          <w:sz w:val="24"/>
          <w:szCs w:val="24"/>
          <w:lang w:eastAsia="pl-PL"/>
        </w:rPr>
        <w:t xml:space="preserve">0 dni. </w:t>
      </w:r>
    </w:p>
    <w:p w:rsidR="009F59EC" w:rsidRPr="005A1E0D" w:rsidRDefault="009A1C0C" w:rsidP="005A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4A22B3" w:rsidRPr="005A1E0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F59EC" w:rsidRPr="005A1E0D">
        <w:rPr>
          <w:rFonts w:ascii="Times New Roman" w:hAnsi="Times New Roman"/>
          <w:sz w:val="24"/>
          <w:szCs w:val="24"/>
          <w:lang w:eastAsia="pl-PL"/>
        </w:rPr>
        <w:t xml:space="preserve">Utrata prawa do zwolnienia za cały okres korzystania ze zwolnienia następuje </w:t>
      </w:r>
      <w:r w:rsidR="0031112D">
        <w:rPr>
          <w:rFonts w:ascii="Times New Roman" w:hAnsi="Times New Roman"/>
          <w:sz w:val="24"/>
          <w:szCs w:val="24"/>
          <w:lang w:eastAsia="pl-PL"/>
        </w:rPr>
        <w:t>w </w:t>
      </w:r>
      <w:r w:rsidR="009F59EC" w:rsidRPr="005A1E0D">
        <w:rPr>
          <w:rFonts w:ascii="Times New Roman" w:hAnsi="Times New Roman"/>
          <w:sz w:val="24"/>
          <w:szCs w:val="24"/>
          <w:lang w:eastAsia="pl-PL"/>
        </w:rPr>
        <w:t xml:space="preserve">przypadku niedotrzymania terminu, o którym mowa w ust. 2 </w:t>
      </w:r>
      <w:r w:rsidR="00F3130F" w:rsidRPr="005A1E0D">
        <w:rPr>
          <w:rFonts w:ascii="Times New Roman" w:hAnsi="Times New Roman"/>
          <w:sz w:val="24"/>
          <w:szCs w:val="24"/>
          <w:lang w:eastAsia="pl-PL"/>
        </w:rPr>
        <w:t xml:space="preserve">i ust. </w:t>
      </w:r>
      <w:r w:rsidRPr="005A1E0D">
        <w:rPr>
          <w:rFonts w:ascii="Times New Roman" w:hAnsi="Times New Roman"/>
          <w:sz w:val="24"/>
          <w:szCs w:val="24"/>
          <w:lang w:eastAsia="pl-PL"/>
        </w:rPr>
        <w:t>3</w:t>
      </w:r>
      <w:r w:rsidR="00F3130F" w:rsidRPr="005A1E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F59EC" w:rsidRPr="005A1E0D">
        <w:rPr>
          <w:rFonts w:ascii="Times New Roman" w:hAnsi="Times New Roman"/>
          <w:sz w:val="24"/>
          <w:szCs w:val="24"/>
          <w:lang w:eastAsia="pl-PL"/>
        </w:rPr>
        <w:t>lub podania nieprawdziwych danych w oświadczeniach, złożonych na formularzach, stanowiących załączniki do niniejszej uchwały, co do spełnienia warunków, od których uzależnione jest zwolnienie.</w:t>
      </w:r>
    </w:p>
    <w:p w:rsidR="004A22B3" w:rsidRPr="005A1E0D" w:rsidRDefault="009A1C0C" w:rsidP="005A1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A22B3" w:rsidRPr="005A1E0D">
        <w:rPr>
          <w:rFonts w:ascii="Times New Roman" w:eastAsia="Times New Roman" w:hAnsi="Times New Roman"/>
          <w:sz w:val="24"/>
          <w:szCs w:val="24"/>
          <w:lang w:eastAsia="pl-PL"/>
        </w:rPr>
        <w:t>. W przypadku utraty prawa do zwolnienia podatnik zobowiązany jest do zapłaty podatku za okres, w którym nienależnie korzystał ze zwolnienia, zgodnie z obowiązującymi przepisami.</w:t>
      </w:r>
    </w:p>
    <w:p w:rsidR="00BC3C51" w:rsidRPr="005A1E0D" w:rsidRDefault="00BC3C51" w:rsidP="005A1E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91A" w:rsidRPr="005A1E0D" w:rsidRDefault="00BC3C51" w:rsidP="005A1E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§ 7. 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>Organ podatkowy ma prawo do przeprowadzenia kontroli u podmiotu korzystającego ze zwolnienia w zakresie przestrzegania przez niego warunków udzielonego zwolnienia, zawartych w niniejszej uchwale, w tym także do weryfika</w:t>
      </w:r>
      <w:r w:rsidR="0031112D">
        <w:rPr>
          <w:rFonts w:ascii="Times New Roman" w:hAnsi="Times New Roman"/>
          <w:sz w:val="24"/>
          <w:szCs w:val="24"/>
          <w:lang w:eastAsia="pl-PL"/>
        </w:rPr>
        <w:t>cji przedkładanych dokumentów i 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>informacji.</w:t>
      </w:r>
    </w:p>
    <w:p w:rsidR="0048091A" w:rsidRPr="005A1E0D" w:rsidRDefault="0048091A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BC3C51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§ 8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48091A" w:rsidRPr="005A1E0D" w:rsidRDefault="0048091A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BC3C51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§ 9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>. Zobowiązuje się Prezydenta Miasta Torunia do składania Radzie Miasta Torunia</w:t>
      </w:r>
      <w:r w:rsidR="004F01DE" w:rsidRPr="005A1E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1112D">
        <w:rPr>
          <w:rFonts w:ascii="Times New Roman" w:hAnsi="Times New Roman"/>
          <w:sz w:val="24"/>
          <w:szCs w:val="24"/>
          <w:lang w:eastAsia="pl-PL"/>
        </w:rPr>
        <w:t>w 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 xml:space="preserve">terminie do </w:t>
      </w:r>
      <w:r w:rsidR="004F01DE" w:rsidRPr="005A1E0D">
        <w:rPr>
          <w:rFonts w:ascii="Times New Roman" w:hAnsi="Times New Roman"/>
          <w:sz w:val="24"/>
          <w:szCs w:val="24"/>
          <w:lang w:eastAsia="pl-PL"/>
        </w:rPr>
        <w:t>31 marca</w:t>
      </w:r>
      <w:r w:rsidR="0048091A" w:rsidRPr="005A1E0D">
        <w:rPr>
          <w:rFonts w:ascii="Times New Roman" w:hAnsi="Times New Roman"/>
          <w:sz w:val="24"/>
          <w:szCs w:val="24"/>
          <w:lang w:eastAsia="pl-PL"/>
        </w:rPr>
        <w:t xml:space="preserve"> corocznego sprawozdania o skutkach finansowych zwolnień udzielonych na podstawie niniejszej uchwały.</w:t>
      </w:r>
    </w:p>
    <w:p w:rsidR="0048091A" w:rsidRPr="005A1E0D" w:rsidRDefault="0048091A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BC3C51" w:rsidP="005A1E0D">
      <w:pPr>
        <w:pStyle w:val="Bezodstpw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bCs/>
          <w:sz w:val="24"/>
          <w:szCs w:val="24"/>
          <w:lang w:eastAsia="pl-PL"/>
        </w:rPr>
        <w:t>§ 10</w:t>
      </w:r>
      <w:r w:rsidR="0048091A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. Uchwała wchodzi w życie </w:t>
      </w:r>
      <w:r w:rsidR="003E0B28">
        <w:rPr>
          <w:rFonts w:ascii="Times New Roman" w:hAnsi="Times New Roman"/>
          <w:bCs/>
          <w:sz w:val="24"/>
          <w:szCs w:val="24"/>
          <w:lang w:eastAsia="pl-PL"/>
        </w:rPr>
        <w:t xml:space="preserve">z dniem </w:t>
      </w:r>
      <w:r w:rsidR="002B07BC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1 stycznia 2021 r. </w:t>
      </w:r>
      <w:r w:rsidR="003E0B28">
        <w:rPr>
          <w:rFonts w:ascii="Times New Roman" w:hAnsi="Times New Roman"/>
          <w:bCs/>
          <w:sz w:val="24"/>
          <w:szCs w:val="24"/>
          <w:lang w:eastAsia="pl-PL"/>
        </w:rPr>
        <w:t xml:space="preserve">i obowiązuje </w:t>
      </w:r>
      <w:r w:rsidR="00A358BD">
        <w:rPr>
          <w:rFonts w:ascii="Times New Roman" w:hAnsi="Times New Roman"/>
          <w:bCs/>
          <w:sz w:val="24"/>
          <w:szCs w:val="24"/>
          <w:lang w:eastAsia="pl-PL"/>
        </w:rPr>
        <w:t>do dnia 31 </w:t>
      </w:r>
      <w:r w:rsidR="002B07BC" w:rsidRPr="005A1E0D">
        <w:rPr>
          <w:rFonts w:ascii="Times New Roman" w:hAnsi="Times New Roman"/>
          <w:bCs/>
          <w:sz w:val="24"/>
          <w:szCs w:val="24"/>
          <w:lang w:eastAsia="pl-PL"/>
        </w:rPr>
        <w:t>grudnia 2023</w:t>
      </w:r>
      <w:r w:rsidR="0048091A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  <w:r w:rsidR="003E0B28">
        <w:rPr>
          <w:rFonts w:ascii="Times New Roman" w:hAnsi="Times New Roman"/>
          <w:bCs/>
          <w:sz w:val="24"/>
          <w:szCs w:val="24"/>
          <w:lang w:eastAsia="pl-PL"/>
        </w:rPr>
        <w:t xml:space="preserve"> oraz podlega</w:t>
      </w:r>
      <w:r w:rsidR="0048091A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E0B28" w:rsidRPr="005A1E0D">
        <w:rPr>
          <w:rFonts w:ascii="Times New Roman" w:hAnsi="Times New Roman"/>
          <w:bCs/>
          <w:sz w:val="24"/>
          <w:szCs w:val="24"/>
          <w:lang w:eastAsia="pl-PL"/>
        </w:rPr>
        <w:t>ogłoszeni</w:t>
      </w:r>
      <w:r w:rsidR="003E0B28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3E0B28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w Dzienniku Urzędowym Wo</w:t>
      </w:r>
      <w:r w:rsidR="003E0B28">
        <w:rPr>
          <w:rFonts w:ascii="Times New Roman" w:hAnsi="Times New Roman"/>
          <w:bCs/>
          <w:sz w:val="24"/>
          <w:szCs w:val="24"/>
          <w:lang w:eastAsia="pl-PL"/>
        </w:rPr>
        <w:t>jewództwa Kujawsko-Pomorskiego.</w:t>
      </w:r>
    </w:p>
    <w:p w:rsidR="0048091A" w:rsidRPr="005A1E0D" w:rsidRDefault="0048091A" w:rsidP="00706976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Default="0048091A" w:rsidP="00706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E0D" w:rsidRDefault="005A1E0D" w:rsidP="00706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E0D" w:rsidRPr="005A1E0D" w:rsidRDefault="005A1E0D" w:rsidP="00706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8091A" w:rsidRPr="005A1E0D" w:rsidRDefault="0048091A" w:rsidP="005A1E0D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A1E0D">
        <w:rPr>
          <w:rFonts w:ascii="Times New Roman" w:hAnsi="Times New Roman"/>
          <w:sz w:val="24"/>
          <w:szCs w:val="24"/>
        </w:rPr>
        <w:t>Przewodniczący</w:t>
      </w:r>
    </w:p>
    <w:p w:rsidR="0048091A" w:rsidRPr="005A1E0D" w:rsidRDefault="0048091A" w:rsidP="005A1E0D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5A1E0D">
        <w:rPr>
          <w:rFonts w:ascii="Times New Roman" w:hAnsi="Times New Roman"/>
          <w:sz w:val="24"/>
          <w:szCs w:val="24"/>
        </w:rPr>
        <w:t>Rady Miasta Torunia</w:t>
      </w:r>
    </w:p>
    <w:p w:rsidR="0048091A" w:rsidRPr="005A1E0D" w:rsidRDefault="006B147F" w:rsidP="005A1E0D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48091A" w:rsidRPr="005A1E0D">
        <w:rPr>
          <w:rFonts w:ascii="Times New Roman" w:hAnsi="Times New Roman"/>
          <w:sz w:val="24"/>
          <w:szCs w:val="24"/>
        </w:rPr>
        <w:t>Marcin Czyżniewski</w:t>
      </w:r>
    </w:p>
    <w:sectPr w:rsidR="0048091A" w:rsidRPr="005A1E0D" w:rsidSect="0070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C5" w:rsidRDefault="00BC78C5">
      <w:pPr>
        <w:spacing w:after="0" w:line="240" w:lineRule="auto"/>
      </w:pPr>
      <w:r>
        <w:separator/>
      </w:r>
    </w:p>
  </w:endnote>
  <w:endnote w:type="continuationSeparator" w:id="0">
    <w:p w:rsidR="00BC78C5" w:rsidRDefault="00BC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C5" w:rsidRDefault="00BC78C5">
      <w:pPr>
        <w:spacing w:after="0" w:line="240" w:lineRule="auto"/>
      </w:pPr>
      <w:r>
        <w:separator/>
      </w:r>
    </w:p>
  </w:footnote>
  <w:footnote w:type="continuationSeparator" w:id="0">
    <w:p w:rsidR="00BC78C5" w:rsidRDefault="00BC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4E4FC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4"/>
    <w:multiLevelType w:val="singleLevel"/>
    <w:tmpl w:val="9B1276F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i w:val="0"/>
        <w:sz w:val="23"/>
        <w:szCs w:val="23"/>
        <w:lang w:eastAsia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20CB7"/>
    <w:multiLevelType w:val="hybridMultilevel"/>
    <w:tmpl w:val="0590A776"/>
    <w:lvl w:ilvl="0" w:tplc="8B2C80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04809"/>
    <w:multiLevelType w:val="hybridMultilevel"/>
    <w:tmpl w:val="8C68E9EE"/>
    <w:lvl w:ilvl="0" w:tplc="CFDE2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E"/>
    <w:rsid w:val="00057182"/>
    <w:rsid w:val="000712DC"/>
    <w:rsid w:val="000D5C33"/>
    <w:rsid w:val="00136ADD"/>
    <w:rsid w:val="0018074B"/>
    <w:rsid w:val="00191EFD"/>
    <w:rsid w:val="00196CA9"/>
    <w:rsid w:val="001A7DA9"/>
    <w:rsid w:val="001C1293"/>
    <w:rsid w:val="001F3525"/>
    <w:rsid w:val="001F6D45"/>
    <w:rsid w:val="00217E0D"/>
    <w:rsid w:val="00235494"/>
    <w:rsid w:val="00251EA6"/>
    <w:rsid w:val="0025679A"/>
    <w:rsid w:val="00263469"/>
    <w:rsid w:val="00271759"/>
    <w:rsid w:val="002B07BC"/>
    <w:rsid w:val="002B59F5"/>
    <w:rsid w:val="002C6A27"/>
    <w:rsid w:val="002E533A"/>
    <w:rsid w:val="00304D66"/>
    <w:rsid w:val="0031112D"/>
    <w:rsid w:val="003412AE"/>
    <w:rsid w:val="00383BCC"/>
    <w:rsid w:val="003A124C"/>
    <w:rsid w:val="003C03C3"/>
    <w:rsid w:val="003C7662"/>
    <w:rsid w:val="003E0B28"/>
    <w:rsid w:val="003F7D88"/>
    <w:rsid w:val="00413721"/>
    <w:rsid w:val="004252E9"/>
    <w:rsid w:val="004569FF"/>
    <w:rsid w:val="00464AA8"/>
    <w:rsid w:val="004672C2"/>
    <w:rsid w:val="0048091A"/>
    <w:rsid w:val="00490894"/>
    <w:rsid w:val="004948F8"/>
    <w:rsid w:val="00497B69"/>
    <w:rsid w:val="004A1BAC"/>
    <w:rsid w:val="004A22B3"/>
    <w:rsid w:val="004F01DE"/>
    <w:rsid w:val="0052121A"/>
    <w:rsid w:val="00571C25"/>
    <w:rsid w:val="005738D8"/>
    <w:rsid w:val="00592266"/>
    <w:rsid w:val="005A1E0D"/>
    <w:rsid w:val="006154A4"/>
    <w:rsid w:val="00620FE6"/>
    <w:rsid w:val="0062497A"/>
    <w:rsid w:val="00626EAE"/>
    <w:rsid w:val="0063377A"/>
    <w:rsid w:val="006A460E"/>
    <w:rsid w:val="006A53F3"/>
    <w:rsid w:val="006B147F"/>
    <w:rsid w:val="006D2804"/>
    <w:rsid w:val="006D410A"/>
    <w:rsid w:val="006F0573"/>
    <w:rsid w:val="00706976"/>
    <w:rsid w:val="00737566"/>
    <w:rsid w:val="00765E20"/>
    <w:rsid w:val="00776DFF"/>
    <w:rsid w:val="00781329"/>
    <w:rsid w:val="00787500"/>
    <w:rsid w:val="007C17E8"/>
    <w:rsid w:val="007D08F1"/>
    <w:rsid w:val="007D1557"/>
    <w:rsid w:val="007D48F3"/>
    <w:rsid w:val="007E4B12"/>
    <w:rsid w:val="007F5E76"/>
    <w:rsid w:val="00800360"/>
    <w:rsid w:val="0081688C"/>
    <w:rsid w:val="00852817"/>
    <w:rsid w:val="00872D8E"/>
    <w:rsid w:val="008867BE"/>
    <w:rsid w:val="008A5566"/>
    <w:rsid w:val="008C1C42"/>
    <w:rsid w:val="008C3026"/>
    <w:rsid w:val="008C5A24"/>
    <w:rsid w:val="008E43F1"/>
    <w:rsid w:val="00927769"/>
    <w:rsid w:val="00964B1F"/>
    <w:rsid w:val="009A1C0C"/>
    <w:rsid w:val="009C42CC"/>
    <w:rsid w:val="009C70A8"/>
    <w:rsid w:val="009F59EC"/>
    <w:rsid w:val="00A358BD"/>
    <w:rsid w:val="00A374E5"/>
    <w:rsid w:val="00A55D20"/>
    <w:rsid w:val="00A63F81"/>
    <w:rsid w:val="00A64FD0"/>
    <w:rsid w:val="00A84F16"/>
    <w:rsid w:val="00A92E7C"/>
    <w:rsid w:val="00AD7F64"/>
    <w:rsid w:val="00AF505C"/>
    <w:rsid w:val="00B802F1"/>
    <w:rsid w:val="00B9629D"/>
    <w:rsid w:val="00BC3C51"/>
    <w:rsid w:val="00BC54B7"/>
    <w:rsid w:val="00BC78C5"/>
    <w:rsid w:val="00C0538A"/>
    <w:rsid w:val="00C3371A"/>
    <w:rsid w:val="00C4360A"/>
    <w:rsid w:val="00C672E0"/>
    <w:rsid w:val="00C71347"/>
    <w:rsid w:val="00C7657D"/>
    <w:rsid w:val="00CC0896"/>
    <w:rsid w:val="00CE6422"/>
    <w:rsid w:val="00D0019F"/>
    <w:rsid w:val="00D143ED"/>
    <w:rsid w:val="00D17EA4"/>
    <w:rsid w:val="00D21684"/>
    <w:rsid w:val="00D24873"/>
    <w:rsid w:val="00D75909"/>
    <w:rsid w:val="00DA3950"/>
    <w:rsid w:val="00DA617D"/>
    <w:rsid w:val="00DC2419"/>
    <w:rsid w:val="00DF1C1F"/>
    <w:rsid w:val="00E62A1A"/>
    <w:rsid w:val="00EA784A"/>
    <w:rsid w:val="00ED3054"/>
    <w:rsid w:val="00EE1847"/>
    <w:rsid w:val="00EF6D0D"/>
    <w:rsid w:val="00F07C81"/>
    <w:rsid w:val="00F3130F"/>
    <w:rsid w:val="00FB4730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D0674"/>
  <w15:chartTrackingRefBased/>
  <w15:docId w15:val="{9EDCA7CD-4538-431A-8509-ACBD3E3D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strike w:val="0"/>
      <w:dstrike w:val="0"/>
      <w:sz w:val="24"/>
      <w:szCs w:val="24"/>
      <w:lang w:eastAsia="pl-PL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Pr>
      <w:rFonts w:cs="Times New Roman"/>
      <w:b/>
      <w:sz w:val="23"/>
      <w:szCs w:val="23"/>
      <w:lang w:eastAsia="pl-PL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3"/>
      <w:szCs w:val="23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Calibri" w:hAnsi="Times New Roman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Calibri" w:hAnsi="Times New Roman"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Calibri" w:hAnsi="Times New Roman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blokowy">
    <w:name w:val="Block Text"/>
    <w:basedOn w:val="Normalny"/>
    <w:rsid w:val="00FF1033"/>
    <w:pPr>
      <w:widowControl w:val="0"/>
      <w:suppressAutoHyphens w:val="0"/>
      <w:autoSpaceDE w:val="0"/>
      <w:autoSpaceDN w:val="0"/>
      <w:spacing w:after="0" w:line="240" w:lineRule="auto"/>
      <w:ind w:left="540" w:right="-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A1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1771-2FB0-404D-9131-26789F0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2</cp:revision>
  <cp:lastPrinted>2020-10-12T11:41:00Z</cp:lastPrinted>
  <dcterms:created xsi:type="dcterms:W3CDTF">2020-10-27T11:26:00Z</dcterms:created>
  <dcterms:modified xsi:type="dcterms:W3CDTF">2020-10-27T11:26:00Z</dcterms:modified>
</cp:coreProperties>
</file>