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1D83" w14:textId="77777777" w:rsidR="000E262A" w:rsidRDefault="00AD6C95" w:rsidP="000E262A">
      <w:pPr>
        <w:pStyle w:val="Default"/>
        <w:spacing w:line="300" w:lineRule="auto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976159">
        <w:rPr>
          <w:b/>
          <w:color w:val="000000" w:themeColor="text1"/>
          <w:sz w:val="24"/>
          <w:szCs w:val="24"/>
          <w:lang w:eastAsia="pl-PL"/>
        </w:rPr>
        <w:t xml:space="preserve">Gmina Miasta Toruń ogłasza otwarty nabór </w:t>
      </w:r>
      <w:r w:rsidR="000E262A">
        <w:rPr>
          <w:b/>
          <w:color w:val="000000" w:themeColor="text1"/>
          <w:sz w:val="24"/>
          <w:szCs w:val="24"/>
          <w:lang w:eastAsia="pl-PL"/>
        </w:rPr>
        <w:t>wniosków o</w:t>
      </w:r>
      <w:r w:rsidRPr="00976159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0E262A">
        <w:rPr>
          <w:b/>
          <w:color w:val="000000" w:themeColor="text1"/>
          <w:sz w:val="24"/>
          <w:szCs w:val="24"/>
          <w:lang w:eastAsia="pl-PL"/>
        </w:rPr>
        <w:t xml:space="preserve">dotację </w:t>
      </w:r>
    </w:p>
    <w:p w14:paraId="2C5CF7F6" w14:textId="77777777" w:rsidR="000E262A" w:rsidRDefault="000E262A" w:rsidP="000E262A">
      <w:pPr>
        <w:pStyle w:val="Default"/>
        <w:spacing w:line="300" w:lineRule="auto"/>
        <w:jc w:val="center"/>
        <w:rPr>
          <w:b/>
          <w:color w:val="000000" w:themeColor="text1"/>
          <w:sz w:val="24"/>
          <w:szCs w:val="24"/>
          <w:lang w:eastAsia="pl-PL"/>
        </w:rPr>
      </w:pPr>
      <w:r>
        <w:rPr>
          <w:b/>
          <w:color w:val="000000" w:themeColor="text1"/>
          <w:sz w:val="24"/>
          <w:szCs w:val="24"/>
          <w:lang w:eastAsia="pl-PL"/>
        </w:rPr>
        <w:t xml:space="preserve">na </w:t>
      </w:r>
      <w:r w:rsidR="00AD6C95" w:rsidRPr="00976159">
        <w:rPr>
          <w:b/>
          <w:color w:val="000000" w:themeColor="text1"/>
          <w:sz w:val="24"/>
          <w:szCs w:val="24"/>
          <w:lang w:eastAsia="pl-PL"/>
        </w:rPr>
        <w:t xml:space="preserve">prace konserwatorskie, </w:t>
      </w:r>
      <w:r w:rsidR="005D2C19">
        <w:rPr>
          <w:b/>
          <w:color w:val="000000" w:themeColor="text1"/>
          <w:sz w:val="24"/>
          <w:szCs w:val="24"/>
          <w:lang w:eastAsia="pl-PL"/>
        </w:rPr>
        <w:t>r</w:t>
      </w:r>
      <w:r w:rsidR="00AD6C95" w:rsidRPr="00976159">
        <w:rPr>
          <w:b/>
          <w:color w:val="000000" w:themeColor="text1"/>
          <w:sz w:val="24"/>
          <w:szCs w:val="24"/>
          <w:lang w:eastAsia="pl-PL"/>
        </w:rPr>
        <w:t>estauratorskie</w:t>
      </w:r>
      <w:r w:rsidR="005F73F5">
        <w:rPr>
          <w:b/>
          <w:color w:val="000000" w:themeColor="text1"/>
          <w:sz w:val="24"/>
          <w:szCs w:val="24"/>
          <w:lang w:eastAsia="pl-PL"/>
        </w:rPr>
        <w:t xml:space="preserve"> </w:t>
      </w:r>
      <w:r w:rsidR="00084FBC">
        <w:rPr>
          <w:b/>
          <w:color w:val="000000" w:themeColor="text1"/>
          <w:sz w:val="24"/>
          <w:szCs w:val="24"/>
          <w:lang w:eastAsia="pl-PL"/>
        </w:rPr>
        <w:t>lub</w:t>
      </w:r>
      <w:r w:rsidR="00AD6C95" w:rsidRPr="00976159">
        <w:rPr>
          <w:b/>
          <w:color w:val="000000" w:themeColor="text1"/>
          <w:sz w:val="24"/>
          <w:szCs w:val="24"/>
          <w:lang w:eastAsia="pl-PL"/>
        </w:rPr>
        <w:t xml:space="preserve"> roboty budowalne </w:t>
      </w:r>
    </w:p>
    <w:p w14:paraId="66E0867D" w14:textId="4E945A67" w:rsidR="000E262A" w:rsidRDefault="00AD6C95" w:rsidP="000E262A">
      <w:pPr>
        <w:pStyle w:val="Default"/>
        <w:spacing w:line="300" w:lineRule="auto"/>
        <w:jc w:val="center"/>
        <w:rPr>
          <w:b/>
          <w:color w:val="000000" w:themeColor="text1"/>
          <w:sz w:val="24"/>
          <w:szCs w:val="24"/>
          <w:lang w:eastAsia="pl-PL"/>
        </w:rPr>
      </w:pPr>
      <w:r w:rsidRPr="00976159">
        <w:rPr>
          <w:b/>
          <w:color w:val="000000" w:themeColor="text1"/>
          <w:sz w:val="24"/>
          <w:szCs w:val="24"/>
          <w:lang w:eastAsia="pl-PL"/>
        </w:rPr>
        <w:t xml:space="preserve">przy </w:t>
      </w:r>
      <w:r w:rsidR="005D2C19">
        <w:rPr>
          <w:b/>
          <w:color w:val="000000" w:themeColor="text1"/>
          <w:sz w:val="24"/>
          <w:szCs w:val="24"/>
          <w:lang w:eastAsia="pl-PL"/>
        </w:rPr>
        <w:t xml:space="preserve">zabytku wpisanym do rejestru zabytków lub ujętym w gminnej ewidencji zabytków </w:t>
      </w:r>
    </w:p>
    <w:p w14:paraId="748E7A16" w14:textId="4800EF13" w:rsidR="00AD6C95" w:rsidRPr="00976159" w:rsidRDefault="005D2C19" w:rsidP="000E262A">
      <w:pPr>
        <w:pStyle w:val="Default"/>
        <w:spacing w:line="300" w:lineRule="auto"/>
        <w:jc w:val="center"/>
        <w:rPr>
          <w:b/>
          <w:color w:val="000000" w:themeColor="text1"/>
          <w:sz w:val="24"/>
          <w:szCs w:val="24"/>
          <w:lang w:eastAsia="pl-PL"/>
        </w:rPr>
      </w:pPr>
      <w:r>
        <w:rPr>
          <w:b/>
          <w:color w:val="000000" w:themeColor="text1"/>
          <w:sz w:val="24"/>
          <w:szCs w:val="24"/>
          <w:lang w:eastAsia="pl-PL"/>
        </w:rPr>
        <w:t>na terenie Gminy Miasta Toruń</w:t>
      </w:r>
    </w:p>
    <w:p w14:paraId="18EE8625" w14:textId="77777777" w:rsidR="00AD6C95" w:rsidRDefault="00AD6C95" w:rsidP="00AD6C95">
      <w:pPr>
        <w:pStyle w:val="Default"/>
        <w:spacing w:line="240" w:lineRule="auto"/>
        <w:jc w:val="both"/>
        <w:rPr>
          <w:bCs/>
          <w:color w:val="000000" w:themeColor="text1"/>
          <w:sz w:val="24"/>
          <w:szCs w:val="24"/>
          <w:lang w:eastAsia="pl-PL"/>
        </w:rPr>
      </w:pPr>
    </w:p>
    <w:p w14:paraId="387B1A7E" w14:textId="6E443B20" w:rsidR="00AF39A3" w:rsidRPr="00976159" w:rsidRDefault="00AF39A3" w:rsidP="00AF39A3">
      <w:pPr>
        <w:pStyle w:val="Default"/>
        <w:spacing w:line="240" w:lineRule="auto"/>
        <w:jc w:val="both"/>
        <w:rPr>
          <w:color w:val="000000" w:themeColor="text1"/>
          <w:sz w:val="24"/>
          <w:szCs w:val="24"/>
        </w:rPr>
      </w:pPr>
      <w:r w:rsidRPr="00976159">
        <w:rPr>
          <w:bCs/>
          <w:color w:val="000000" w:themeColor="text1"/>
          <w:sz w:val="24"/>
          <w:szCs w:val="24"/>
          <w:lang w:eastAsia="pl-PL"/>
        </w:rPr>
        <w:t xml:space="preserve">Na podstawie </w:t>
      </w:r>
      <w:r w:rsidRPr="00976159">
        <w:rPr>
          <w:bCs/>
          <w:color w:val="auto"/>
          <w:sz w:val="24"/>
          <w:szCs w:val="24"/>
          <w:lang w:eastAsia="pl-PL"/>
        </w:rPr>
        <w:t>u</w:t>
      </w:r>
      <w:r w:rsidRPr="00976159">
        <w:rPr>
          <w:bCs/>
          <w:color w:val="auto"/>
          <w:sz w:val="24"/>
          <w:szCs w:val="24"/>
        </w:rPr>
        <w:t xml:space="preserve">chwały nr </w:t>
      </w:r>
      <w:r>
        <w:rPr>
          <w:bCs/>
          <w:color w:val="auto"/>
          <w:sz w:val="24"/>
          <w:szCs w:val="24"/>
        </w:rPr>
        <w:t xml:space="preserve">952/18 z </w:t>
      </w:r>
      <w:proofErr w:type="spellStart"/>
      <w:r>
        <w:rPr>
          <w:bCs/>
          <w:color w:val="auto"/>
          <w:sz w:val="24"/>
          <w:szCs w:val="24"/>
        </w:rPr>
        <w:t>późn</w:t>
      </w:r>
      <w:proofErr w:type="spellEnd"/>
      <w:r>
        <w:rPr>
          <w:bCs/>
          <w:color w:val="auto"/>
          <w:sz w:val="24"/>
          <w:szCs w:val="24"/>
        </w:rPr>
        <w:t>. zm.</w:t>
      </w:r>
      <w:r w:rsidRPr="00976159">
        <w:rPr>
          <w:bCs/>
          <w:color w:val="auto"/>
          <w:sz w:val="24"/>
          <w:szCs w:val="24"/>
        </w:rPr>
        <w:t xml:space="preserve"> Rady Miasta Torunia, Gmina Miasta Toruń ogłasza nabór wniosków</w:t>
      </w:r>
      <w:r w:rsidRPr="00976159">
        <w:rPr>
          <w:bCs/>
          <w:color w:val="000000" w:themeColor="text1"/>
          <w:sz w:val="24"/>
          <w:szCs w:val="24"/>
        </w:rPr>
        <w:t xml:space="preserve"> </w:t>
      </w:r>
      <w:r w:rsidRPr="00976159">
        <w:rPr>
          <w:bCs/>
          <w:color w:val="auto"/>
          <w:sz w:val="24"/>
          <w:szCs w:val="24"/>
          <w:lang w:eastAsia="pl-PL"/>
        </w:rPr>
        <w:t xml:space="preserve">o </w:t>
      </w:r>
      <w:r w:rsidRPr="00976159">
        <w:rPr>
          <w:bCs/>
          <w:color w:val="000000" w:themeColor="text1"/>
          <w:sz w:val="24"/>
          <w:szCs w:val="24"/>
          <w:lang w:eastAsia="pl-PL"/>
        </w:rPr>
        <w:t>dotacje</w:t>
      </w:r>
      <w:r w:rsidRPr="00976159">
        <w:rPr>
          <w:bCs/>
          <w:color w:val="000000" w:themeColor="text1"/>
          <w:sz w:val="24"/>
          <w:szCs w:val="24"/>
        </w:rPr>
        <w:t xml:space="preserve"> na wykonanie prac konserwatorskich, restauratorskich lub</w:t>
      </w:r>
      <w:r w:rsidRPr="00976159">
        <w:rPr>
          <w:color w:val="000000" w:themeColor="text1"/>
          <w:sz w:val="24"/>
          <w:szCs w:val="24"/>
        </w:rPr>
        <w:t xml:space="preserve"> robót budowlanych </w:t>
      </w:r>
      <w:r w:rsidRPr="00976159">
        <w:rPr>
          <w:b/>
          <w:bCs/>
          <w:color w:val="000000" w:themeColor="text1"/>
          <w:sz w:val="24"/>
          <w:szCs w:val="24"/>
        </w:rPr>
        <w:t>przy zabytku wpisanym do rejestru zabytków</w:t>
      </w:r>
      <w:r w:rsidRPr="00976159">
        <w:rPr>
          <w:color w:val="000000" w:themeColor="text1"/>
          <w:sz w:val="24"/>
          <w:szCs w:val="24"/>
        </w:rPr>
        <w:t xml:space="preserve"> lub ujętym w </w:t>
      </w:r>
      <w:r w:rsidRPr="00976159">
        <w:rPr>
          <w:b/>
          <w:bCs/>
          <w:color w:val="000000" w:themeColor="text1"/>
          <w:sz w:val="24"/>
          <w:szCs w:val="24"/>
        </w:rPr>
        <w:t>ewidencji zabytków</w:t>
      </w:r>
      <w:r>
        <w:rPr>
          <w:color w:val="000000" w:themeColor="text1"/>
          <w:sz w:val="24"/>
          <w:szCs w:val="24"/>
        </w:rPr>
        <w:t xml:space="preserve"> </w:t>
      </w:r>
      <w:r w:rsidRPr="00976159">
        <w:rPr>
          <w:b/>
          <w:bCs/>
          <w:color w:val="000000" w:themeColor="text1"/>
          <w:sz w:val="24"/>
          <w:szCs w:val="24"/>
        </w:rPr>
        <w:t>ściśle określonych w art. 77 ustawy z dnia 23 lipca 2003 r.</w:t>
      </w:r>
      <w:r w:rsidRPr="00976159">
        <w:rPr>
          <w:color w:val="000000" w:themeColor="text1"/>
          <w:sz w:val="24"/>
          <w:szCs w:val="24"/>
        </w:rPr>
        <w:t xml:space="preserve"> o ochronie zabytków </w:t>
      </w:r>
      <w:r>
        <w:rPr>
          <w:color w:val="000000" w:themeColor="text1"/>
          <w:sz w:val="24"/>
          <w:szCs w:val="24"/>
        </w:rPr>
        <w:br/>
      </w:r>
      <w:r w:rsidRPr="00976159">
        <w:rPr>
          <w:color w:val="000000" w:themeColor="text1"/>
          <w:sz w:val="24"/>
          <w:szCs w:val="24"/>
        </w:rPr>
        <w:t>i opiece nad zabytkami (Dz. U. z 202</w:t>
      </w:r>
      <w:r w:rsidR="00B41065">
        <w:rPr>
          <w:color w:val="000000" w:themeColor="text1"/>
          <w:sz w:val="24"/>
          <w:szCs w:val="24"/>
        </w:rPr>
        <w:t>4</w:t>
      </w:r>
      <w:r w:rsidRPr="00976159">
        <w:rPr>
          <w:color w:val="000000" w:themeColor="text1"/>
          <w:sz w:val="24"/>
          <w:szCs w:val="24"/>
        </w:rPr>
        <w:t xml:space="preserve"> r. poz. </w:t>
      </w:r>
      <w:r w:rsidR="00B41065">
        <w:rPr>
          <w:color w:val="000000" w:themeColor="text1"/>
          <w:sz w:val="24"/>
          <w:szCs w:val="24"/>
        </w:rPr>
        <w:t>1292</w:t>
      </w:r>
      <w:r w:rsidRPr="00976159">
        <w:rPr>
          <w:color w:val="000000" w:themeColor="text1"/>
          <w:sz w:val="24"/>
          <w:szCs w:val="24"/>
        </w:rPr>
        <w:t>)</w:t>
      </w:r>
      <w:r w:rsidR="00B82DF4">
        <w:rPr>
          <w:color w:val="000000" w:themeColor="text1"/>
          <w:sz w:val="24"/>
          <w:szCs w:val="24"/>
        </w:rPr>
        <w:t>.</w:t>
      </w:r>
    </w:p>
    <w:p w14:paraId="216F7686" w14:textId="77777777" w:rsidR="00AF39A3" w:rsidRPr="00976159" w:rsidRDefault="00AF39A3" w:rsidP="00AD6C95">
      <w:pPr>
        <w:pStyle w:val="Default"/>
        <w:spacing w:line="240" w:lineRule="auto"/>
        <w:jc w:val="both"/>
        <w:rPr>
          <w:bCs/>
          <w:color w:val="000000" w:themeColor="text1"/>
          <w:sz w:val="24"/>
          <w:szCs w:val="24"/>
          <w:lang w:eastAsia="pl-PL"/>
        </w:rPr>
      </w:pPr>
    </w:p>
    <w:p w14:paraId="6AAF3092" w14:textId="482CBCB0" w:rsidR="00976159" w:rsidRPr="007B319B" w:rsidRDefault="005D2C19" w:rsidP="007B319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Wszystkie wnioski po </w:t>
      </w:r>
      <w:r w:rsidR="00152E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dokonaniu oceny formalnej </w:t>
      </w:r>
      <w:r w:rsidR="000E26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zostaną poddane ocenie</w:t>
      </w:r>
      <w:r w:rsidR="00172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171A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merytorycznej </w:t>
      </w:r>
      <w:r w:rsidR="00172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wniosków, dokonanej przez Komisję, powołaną zarządzeniem nr </w:t>
      </w:r>
      <w:r w:rsidR="00B41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260</w:t>
      </w:r>
      <w:r w:rsidR="001723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Prezydenta Miasta Torunia z dnia </w:t>
      </w:r>
      <w:r w:rsidR="00B41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7F34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CC6D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października</w:t>
      </w:r>
      <w:r w:rsidR="007F34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202</w:t>
      </w:r>
      <w:r w:rsidR="00B41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7F34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</w:t>
      </w:r>
    </w:p>
    <w:p w14:paraId="5C1E6451" w14:textId="77777777" w:rsidR="00AD6C95" w:rsidRPr="00976159" w:rsidRDefault="00AD6C95" w:rsidP="00AD6C9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FB656C" w14:textId="14CF5354" w:rsidR="00AD6C95" w:rsidRPr="00976159" w:rsidRDefault="00AD6C95" w:rsidP="00AD6C95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7615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Warunki udziału w naborze:</w:t>
      </w:r>
    </w:p>
    <w:p w14:paraId="0B6EAC97" w14:textId="0B806999" w:rsidR="00AD6C95" w:rsidRPr="00976159" w:rsidRDefault="00AD6C95" w:rsidP="00AD6C95">
      <w:pPr>
        <w:pStyle w:val="Akapitzlist"/>
        <w:numPr>
          <w:ilvl w:val="0"/>
          <w:numId w:val="3"/>
        </w:numPr>
        <w:spacing w:before="60" w:after="60"/>
        <w:jc w:val="both"/>
        <w:rPr>
          <w:color w:val="000000" w:themeColor="text1"/>
        </w:rPr>
      </w:pPr>
      <w:r w:rsidRPr="00976159">
        <w:rPr>
          <w:color w:val="000000" w:themeColor="text1"/>
        </w:rPr>
        <w:t xml:space="preserve">Każdy Wnioskodawca musi </w:t>
      </w:r>
      <w:r w:rsidR="00F76D34">
        <w:rPr>
          <w:color w:val="000000" w:themeColor="text1"/>
        </w:rPr>
        <w:t xml:space="preserve">posiadać tytuł prawny do zabytku wynikający z prawa własności, </w:t>
      </w:r>
      <w:r w:rsidRPr="00976159">
        <w:rPr>
          <w:color w:val="000000" w:themeColor="text1"/>
        </w:rPr>
        <w:t>użytkowania wieczystego, trwałego zarządu, ograniczonego prawa rzeczowego albo stosunku zobowiązaniowego.</w:t>
      </w:r>
    </w:p>
    <w:p w14:paraId="2FDFD3DB" w14:textId="6890FACF" w:rsidR="00AD6C95" w:rsidRPr="00976159" w:rsidRDefault="00AD6C95" w:rsidP="00AD6C95">
      <w:pPr>
        <w:pStyle w:val="Akapitzlist"/>
        <w:numPr>
          <w:ilvl w:val="0"/>
          <w:numId w:val="3"/>
        </w:numPr>
        <w:spacing w:before="60" w:after="60"/>
        <w:jc w:val="both"/>
        <w:rPr>
          <w:color w:val="000000" w:themeColor="text1"/>
        </w:rPr>
      </w:pPr>
      <w:r w:rsidRPr="00976159">
        <w:rPr>
          <w:color w:val="000000" w:themeColor="text1"/>
        </w:rPr>
        <w:t xml:space="preserve">Zabytek będący przedmiotem wniosku musi być wpisany </w:t>
      </w:r>
      <w:r w:rsidR="002776DF">
        <w:rPr>
          <w:color w:val="000000" w:themeColor="text1"/>
        </w:rPr>
        <w:t xml:space="preserve">indywidualnie </w:t>
      </w:r>
      <w:r w:rsidRPr="00976159">
        <w:rPr>
          <w:color w:val="000000" w:themeColor="text1"/>
        </w:rPr>
        <w:t>do rejestru zabytków lub</w:t>
      </w:r>
      <w:r w:rsidR="00CC6D52">
        <w:rPr>
          <w:color w:val="000000" w:themeColor="text1"/>
        </w:rPr>
        <w:t xml:space="preserve"> ujęty w</w:t>
      </w:r>
      <w:r w:rsidRPr="00976159">
        <w:rPr>
          <w:color w:val="000000" w:themeColor="text1"/>
        </w:rPr>
        <w:t xml:space="preserve"> gminnej ewidencji zabytków.</w:t>
      </w:r>
    </w:p>
    <w:p w14:paraId="38CF3879" w14:textId="03D7672F" w:rsidR="00AD6C95" w:rsidRDefault="00AD6C95" w:rsidP="00AD6C95">
      <w:pPr>
        <w:pStyle w:val="Akapitzlist"/>
        <w:numPr>
          <w:ilvl w:val="0"/>
          <w:numId w:val="3"/>
        </w:numPr>
        <w:spacing w:before="60" w:after="60"/>
        <w:jc w:val="both"/>
        <w:rPr>
          <w:color w:val="000000" w:themeColor="text1"/>
        </w:rPr>
      </w:pPr>
      <w:r w:rsidRPr="00976159">
        <w:rPr>
          <w:color w:val="000000" w:themeColor="text1"/>
        </w:rPr>
        <w:t xml:space="preserve">Na zakres planowanej inwestycji </w:t>
      </w:r>
      <w:r w:rsidR="000E262A">
        <w:rPr>
          <w:color w:val="000000" w:themeColor="text1"/>
        </w:rPr>
        <w:t>musi być wydane pozwolenie/uzgodnienie właściwego organu służb konserwatorskich</w:t>
      </w:r>
      <w:r w:rsidRPr="00976159">
        <w:rPr>
          <w:color w:val="000000" w:themeColor="text1"/>
        </w:rPr>
        <w:t>.</w:t>
      </w:r>
    </w:p>
    <w:p w14:paraId="44A663E4" w14:textId="437C3F3E" w:rsidR="00AD6C95" w:rsidRPr="00976159" w:rsidRDefault="00AD6C95" w:rsidP="00AD6C95">
      <w:pPr>
        <w:pStyle w:val="Akapitzlist"/>
        <w:numPr>
          <w:ilvl w:val="0"/>
          <w:numId w:val="3"/>
        </w:numPr>
        <w:spacing w:before="60" w:after="60"/>
        <w:jc w:val="both"/>
        <w:rPr>
          <w:color w:val="000000" w:themeColor="text1"/>
        </w:rPr>
      </w:pPr>
      <w:r w:rsidRPr="00976159">
        <w:rPr>
          <w:color w:val="000000" w:themeColor="text1"/>
        </w:rPr>
        <w:t>Złożenie poprawnie opracowanego wniosku na formularzu (załącznik nr 1 do niniejszego ogłoszenia) wraz z dokumentami określonymi</w:t>
      </w:r>
      <w:r w:rsidR="000E262A">
        <w:rPr>
          <w:color w:val="000000" w:themeColor="text1"/>
        </w:rPr>
        <w:t xml:space="preserve"> </w:t>
      </w:r>
      <w:r w:rsidRPr="00976159">
        <w:rPr>
          <w:color w:val="000000" w:themeColor="text1"/>
        </w:rPr>
        <w:t>w formularzu, w formie papierowej.</w:t>
      </w:r>
    </w:p>
    <w:p w14:paraId="3E52F1ED" w14:textId="1C737897" w:rsidR="00AD6C95" w:rsidRPr="00976159" w:rsidRDefault="00AD6C95" w:rsidP="00AD6C95">
      <w:pPr>
        <w:pStyle w:val="Akapitzlist"/>
        <w:numPr>
          <w:ilvl w:val="0"/>
          <w:numId w:val="3"/>
        </w:numPr>
        <w:spacing w:before="60" w:after="60"/>
        <w:jc w:val="both"/>
        <w:rPr>
          <w:color w:val="000000" w:themeColor="text1"/>
        </w:rPr>
      </w:pPr>
      <w:r w:rsidRPr="00976159">
        <w:rPr>
          <w:color w:val="000000" w:themeColor="text1"/>
        </w:rPr>
        <w:t>Kwota dotacji określona we wniosku może obejmować wyłącznie nakłady określone</w:t>
      </w:r>
      <w:r w:rsidR="007F5188">
        <w:rPr>
          <w:color w:val="000000" w:themeColor="text1"/>
        </w:rPr>
        <w:br/>
      </w:r>
      <w:r w:rsidRPr="00976159">
        <w:rPr>
          <w:color w:val="000000" w:themeColor="text1"/>
        </w:rPr>
        <w:t>w art. 77</w:t>
      </w:r>
      <w:r w:rsidR="00277880" w:rsidRPr="00976159">
        <w:rPr>
          <w:color w:val="000000" w:themeColor="text1"/>
        </w:rPr>
        <w:t xml:space="preserve"> </w:t>
      </w:r>
      <w:r w:rsidRPr="00976159">
        <w:rPr>
          <w:color w:val="000000" w:themeColor="text1"/>
        </w:rPr>
        <w:t>ustawy z dnia 23 lipca 2003 r. o ochronie zabytków i opiece nad zabytkami (Dz. U. z 202</w:t>
      </w:r>
      <w:r w:rsidR="00B41065">
        <w:rPr>
          <w:color w:val="000000" w:themeColor="text1"/>
        </w:rPr>
        <w:t>4</w:t>
      </w:r>
      <w:r w:rsidRPr="00976159">
        <w:rPr>
          <w:color w:val="000000" w:themeColor="text1"/>
        </w:rPr>
        <w:t xml:space="preserve"> r. poz. </w:t>
      </w:r>
      <w:r w:rsidR="00B41065">
        <w:rPr>
          <w:color w:val="000000" w:themeColor="text1"/>
        </w:rPr>
        <w:t>1292</w:t>
      </w:r>
      <w:r w:rsidRPr="00976159">
        <w:rPr>
          <w:color w:val="000000" w:themeColor="text1"/>
        </w:rPr>
        <w:t>).</w:t>
      </w:r>
    </w:p>
    <w:p w14:paraId="279A0395" w14:textId="77777777" w:rsidR="00AD6C95" w:rsidRPr="00976159" w:rsidRDefault="00AD6C95" w:rsidP="00AD6C95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83455" w14:textId="49A311ED" w:rsidR="00AD6C95" w:rsidRPr="00976159" w:rsidRDefault="0018308B" w:rsidP="00AD6C9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Inne zasady dotyczące naboru</w:t>
      </w:r>
      <w:r w:rsidR="00AD6C95" w:rsidRPr="0097615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:</w:t>
      </w:r>
    </w:p>
    <w:p w14:paraId="364C8C7A" w14:textId="3A9FDF29" w:rsidR="00AD6C95" w:rsidRDefault="00AD6C95" w:rsidP="00AD6C95">
      <w:pPr>
        <w:pStyle w:val="Akapitzlist"/>
        <w:numPr>
          <w:ilvl w:val="0"/>
          <w:numId w:val="4"/>
        </w:numPr>
        <w:spacing w:before="60" w:after="60"/>
        <w:jc w:val="both"/>
        <w:rPr>
          <w:color w:val="000000" w:themeColor="text1"/>
        </w:rPr>
      </w:pPr>
      <w:r w:rsidRPr="00976159">
        <w:rPr>
          <w:color w:val="000000" w:themeColor="text1"/>
        </w:rPr>
        <w:t xml:space="preserve">Kryteria </w:t>
      </w:r>
      <w:r w:rsidR="000F726E">
        <w:rPr>
          <w:color w:val="000000" w:themeColor="text1"/>
        </w:rPr>
        <w:t xml:space="preserve">oceny wniosków </w:t>
      </w:r>
      <w:r w:rsidRPr="00976159">
        <w:rPr>
          <w:color w:val="000000" w:themeColor="text1"/>
        </w:rPr>
        <w:t xml:space="preserve">zostały określone w Zarządzeniu Prezydenta Miasta Torunia nr </w:t>
      </w:r>
      <w:r w:rsidR="002A4C9D">
        <w:rPr>
          <w:color w:val="000000" w:themeColor="text1"/>
        </w:rPr>
        <w:t>2</w:t>
      </w:r>
      <w:r w:rsidR="00B41065">
        <w:rPr>
          <w:color w:val="000000" w:themeColor="text1"/>
        </w:rPr>
        <w:t xml:space="preserve">60 </w:t>
      </w:r>
      <w:r w:rsidR="00345027">
        <w:rPr>
          <w:color w:val="000000" w:themeColor="text1"/>
        </w:rPr>
        <w:t xml:space="preserve">z dnia </w:t>
      </w:r>
      <w:r w:rsidR="00B41065">
        <w:rPr>
          <w:color w:val="000000" w:themeColor="text1"/>
        </w:rPr>
        <w:t>04</w:t>
      </w:r>
      <w:r w:rsidR="00345027">
        <w:rPr>
          <w:color w:val="000000" w:themeColor="text1"/>
        </w:rPr>
        <w:t>.</w:t>
      </w:r>
      <w:r w:rsidR="000E262A">
        <w:rPr>
          <w:color w:val="000000" w:themeColor="text1"/>
        </w:rPr>
        <w:t>10</w:t>
      </w:r>
      <w:r w:rsidR="00345027">
        <w:rPr>
          <w:color w:val="000000" w:themeColor="text1"/>
        </w:rPr>
        <w:t>.202</w:t>
      </w:r>
      <w:r w:rsidR="00B41065">
        <w:rPr>
          <w:color w:val="000000" w:themeColor="text1"/>
        </w:rPr>
        <w:t>4</w:t>
      </w:r>
      <w:r w:rsidR="00345027">
        <w:rPr>
          <w:color w:val="000000" w:themeColor="text1"/>
        </w:rPr>
        <w:t xml:space="preserve"> r.</w:t>
      </w:r>
    </w:p>
    <w:p w14:paraId="6AC5574C" w14:textId="156E8B2C" w:rsidR="002A4C9D" w:rsidRPr="002A4C9D" w:rsidRDefault="002A4C9D" w:rsidP="002A4C9D">
      <w:pPr>
        <w:pStyle w:val="Akapitzlist"/>
        <w:numPr>
          <w:ilvl w:val="0"/>
          <w:numId w:val="4"/>
        </w:numPr>
        <w:spacing w:before="60" w:after="60"/>
        <w:jc w:val="both"/>
      </w:pPr>
      <w:r w:rsidRPr="0076046D">
        <w:t>Zadanie</w:t>
      </w:r>
      <w:r>
        <w:t xml:space="preserve"> </w:t>
      </w:r>
      <w:r w:rsidRPr="0076046D">
        <w:t>realizowane i rozliczane na podstawie umowy</w:t>
      </w:r>
      <w:r>
        <w:t xml:space="preserve"> </w:t>
      </w:r>
      <w:r w:rsidRPr="0076046D">
        <w:t>o udzielenie dotacji zawartej pomiędzy Gminą Miasta Toruń a Beneficjentem dotacji.</w:t>
      </w:r>
    </w:p>
    <w:p w14:paraId="3A865370" w14:textId="4719FC49" w:rsidR="00251179" w:rsidRPr="0076046D" w:rsidRDefault="008F31A0" w:rsidP="000E262A">
      <w:pPr>
        <w:pStyle w:val="Akapitzlist"/>
        <w:numPr>
          <w:ilvl w:val="0"/>
          <w:numId w:val="4"/>
        </w:numPr>
        <w:spacing w:before="60" w:after="60"/>
        <w:jc w:val="both"/>
      </w:pPr>
      <w:r w:rsidRPr="0076046D">
        <w:t>Płatności dofinansowania wypłac</w:t>
      </w:r>
      <w:r w:rsidR="00F011E3" w:rsidRPr="0076046D">
        <w:t>ane</w:t>
      </w:r>
      <w:r w:rsidRPr="0076046D">
        <w:t xml:space="preserve"> będą z dołu</w:t>
      </w:r>
      <w:r w:rsidR="000E262A">
        <w:t>, po zakończeniu i rozliczeniu zadania zgodnie z zawartą umową</w:t>
      </w:r>
      <w:r w:rsidRPr="0076046D">
        <w:t>.</w:t>
      </w:r>
    </w:p>
    <w:p w14:paraId="46E2EC64" w14:textId="44B9C632" w:rsidR="00063EA4" w:rsidRPr="0076046D" w:rsidRDefault="00945A75" w:rsidP="00AD6C95">
      <w:pPr>
        <w:pStyle w:val="Akapitzlist"/>
        <w:numPr>
          <w:ilvl w:val="0"/>
          <w:numId w:val="4"/>
        </w:numPr>
        <w:spacing w:before="60" w:after="60"/>
        <w:jc w:val="both"/>
      </w:pPr>
      <w:r>
        <w:t xml:space="preserve">W przypadku ubiegania się o dotację przez przedsiębiorcę, stanowić ona będzie pomoc de </w:t>
      </w:r>
      <w:proofErr w:type="spellStart"/>
      <w:r>
        <w:t>minimis</w:t>
      </w:r>
      <w:proofErr w:type="spellEnd"/>
      <w:r>
        <w:t xml:space="preserve"> w rozumieniu </w:t>
      </w:r>
      <w:r w:rsidR="00251179" w:rsidRPr="0076046D">
        <w:t>art. 107 i 108 Traktatu</w:t>
      </w:r>
      <w:r w:rsidR="000E262A">
        <w:t xml:space="preserve"> </w:t>
      </w:r>
      <w:r w:rsidR="00251179" w:rsidRPr="0076046D">
        <w:t xml:space="preserve">o funkcjonowaniu Unii Europejskiej </w:t>
      </w:r>
      <w:r w:rsidR="001147C9">
        <w:t>d</w:t>
      </w:r>
      <w:r w:rsidR="00251179" w:rsidRPr="0076046D">
        <w:t xml:space="preserve">o pomocy de </w:t>
      </w:r>
      <w:proofErr w:type="spellStart"/>
      <w:r w:rsidR="00251179" w:rsidRPr="0076046D">
        <w:t>minimis</w:t>
      </w:r>
      <w:proofErr w:type="spellEnd"/>
      <w:r w:rsidR="00251179" w:rsidRPr="0076046D">
        <w:t xml:space="preserve"> (</w:t>
      </w:r>
      <w:r w:rsidR="004B7A13" w:rsidRPr="004B7A13">
        <w:t>Dz. Urz. UE L 2023/2831 z 15.12.2023</w:t>
      </w:r>
      <w:r w:rsidR="00251179" w:rsidRPr="0076046D">
        <w:t>).</w:t>
      </w:r>
    </w:p>
    <w:p w14:paraId="7404A22C" w14:textId="084622D8" w:rsidR="00AD6C95" w:rsidRPr="0076046D" w:rsidRDefault="00AD6C95" w:rsidP="00A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E68D1" w14:textId="259CCA11" w:rsidR="00AD6C95" w:rsidRPr="0076046D" w:rsidRDefault="00AD6C95" w:rsidP="00A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4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ofert </w:t>
      </w:r>
      <w:r w:rsidRPr="0076046D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rozpoczyna się od dnia ogłoszenia naboru</w:t>
      </w:r>
      <w:r w:rsidRPr="0008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0E2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30.11</w:t>
      </w:r>
      <w:r w:rsidR="00481A53" w:rsidRPr="00084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B41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5210DF" w:rsidRPr="00084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084F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godz. 15:30 włącznie</w:t>
      </w:r>
      <w:r w:rsidR="00B41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Hlk179288023"/>
      <w:r w:rsidR="00B41065" w:rsidRPr="00B41065">
        <w:rPr>
          <w:rFonts w:ascii="Times New Roman" w:eastAsia="Times New Roman" w:hAnsi="Times New Roman" w:cs="Times New Roman"/>
          <w:sz w:val="24"/>
          <w:szCs w:val="24"/>
          <w:lang w:eastAsia="pl-PL"/>
        </w:rPr>
        <w:t>(ostatni dzień naboru przypada w dniu wolnym od pracy, z związku z</w:t>
      </w:r>
      <w:r w:rsidR="00B410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41065" w:rsidRPr="00B41065">
        <w:rPr>
          <w:rFonts w:ascii="Times New Roman" w:eastAsia="Times New Roman" w:hAnsi="Times New Roman" w:cs="Times New Roman"/>
          <w:sz w:val="24"/>
          <w:szCs w:val="24"/>
          <w:lang w:eastAsia="pl-PL"/>
        </w:rPr>
        <w:t>czym wnioski będą przyjmowane do dnia 02.1</w:t>
      </w:r>
      <w:r w:rsidR="002776D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41065" w:rsidRPr="00B4106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 godz. 15:30)</w:t>
      </w:r>
      <w:bookmarkEnd w:id="0"/>
      <w:r w:rsidRPr="00760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Decyduje data wpływu </w:t>
      </w:r>
      <w:r w:rsidR="00B4106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7604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niosku do Biura Miejskiego Konserwatora Zabytków Urzędu Miasta Torunia </w:t>
      </w:r>
      <w:r w:rsidR="00A35186">
        <w:rPr>
          <w:rFonts w:ascii="Times New Roman" w:eastAsia="Times New Roman" w:hAnsi="Times New Roman" w:cs="Times New Roman"/>
          <w:sz w:val="24"/>
          <w:szCs w:val="24"/>
          <w:lang w:eastAsia="pl-PL"/>
        </w:rPr>
        <w:t>(w</w:t>
      </w:r>
      <w:r w:rsidR="00B410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3518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godzinach pracy Biura)</w:t>
      </w:r>
      <w:r w:rsidR="000E26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981D6D" w14:textId="77777777" w:rsidR="00AD6C95" w:rsidRDefault="00AD6C95" w:rsidP="00A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AE32D" w14:textId="77777777" w:rsidR="00181276" w:rsidRPr="00181276" w:rsidRDefault="00181276" w:rsidP="00181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12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Wnioski, które wpłyną po terminie naboru nie będą rozpatrywane.</w:t>
      </w:r>
    </w:p>
    <w:p w14:paraId="3F83B4C6" w14:textId="77777777" w:rsidR="00181276" w:rsidRPr="0076046D" w:rsidRDefault="00181276" w:rsidP="00AD6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DB00C" w14:textId="52C63D69" w:rsidR="00AD6C95" w:rsidRPr="0076046D" w:rsidRDefault="00AD6C95" w:rsidP="00AD6C9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604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upoważnione do kontaktu w sprawie naboru:</w:t>
      </w:r>
    </w:p>
    <w:p w14:paraId="714780D7" w14:textId="713CB84F" w:rsidR="00AD6C95" w:rsidRPr="0076046D" w:rsidRDefault="00AD6C95" w:rsidP="00AD6C95">
      <w:pPr>
        <w:pStyle w:val="Akapitzlist"/>
        <w:numPr>
          <w:ilvl w:val="0"/>
          <w:numId w:val="1"/>
        </w:numPr>
        <w:jc w:val="both"/>
      </w:pPr>
      <w:r w:rsidRPr="0076046D">
        <w:t>p. Agata Cyrek</w:t>
      </w:r>
      <w:r w:rsidR="00277880" w:rsidRPr="0076046D">
        <w:t xml:space="preserve"> </w:t>
      </w:r>
      <w:r w:rsidRPr="0076046D">
        <w:t>– telefon: 56 611 87 95</w:t>
      </w:r>
      <w:r w:rsidR="001B52E2">
        <w:t>; e-mail: bmkz@um.torun.pl</w:t>
      </w:r>
    </w:p>
    <w:p w14:paraId="3E1331BD" w14:textId="77777777" w:rsidR="00976159" w:rsidRPr="0076046D" w:rsidRDefault="00976159" w:rsidP="0097615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EB8E99" w14:textId="1C31541F" w:rsidR="007F3493" w:rsidRPr="007F3493" w:rsidRDefault="00ED3106" w:rsidP="007F349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Etapy</w:t>
      </w:r>
      <w:r w:rsidR="007F3493" w:rsidRPr="007F34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naboru oraz procedura postępowania z wnioskami złożonymi do Gminy Miasta Toruń:</w:t>
      </w:r>
    </w:p>
    <w:p w14:paraId="0AB23737" w14:textId="549DDB40" w:rsidR="007F3493" w:rsidRPr="007F3493" w:rsidRDefault="007F3493" w:rsidP="007F3493">
      <w:pPr>
        <w:pStyle w:val="Akapitzlist"/>
        <w:numPr>
          <w:ilvl w:val="0"/>
          <w:numId w:val="6"/>
        </w:numPr>
        <w:spacing w:before="60" w:after="60"/>
        <w:jc w:val="both"/>
      </w:pPr>
      <w:r w:rsidRPr="007F3493">
        <w:t>Ogłoszenie naboru wniosków</w:t>
      </w:r>
      <w:r>
        <w:t xml:space="preserve"> </w:t>
      </w:r>
      <w:r w:rsidRPr="007F3493">
        <w:t>na dotacje na prace konserwatorskie, restauratorskie lub roboty budowlane przy zabytku wpisanym do rejestru zabytków lub znajdującym się w</w:t>
      </w:r>
      <w:r w:rsidR="00B41065">
        <w:t> </w:t>
      </w:r>
      <w:r w:rsidRPr="007F3493">
        <w:t xml:space="preserve">gminnej ewidencji zabytków na terenie Gminy Miasta Toruń </w:t>
      </w:r>
      <w:r w:rsidR="005D2C19">
        <w:t>.</w:t>
      </w:r>
    </w:p>
    <w:p w14:paraId="71FCE99B" w14:textId="4F85DB4D" w:rsidR="007F3493" w:rsidRPr="007F3493" w:rsidRDefault="007F3493" w:rsidP="007F3493">
      <w:pPr>
        <w:pStyle w:val="Akapitzlist"/>
        <w:numPr>
          <w:ilvl w:val="0"/>
          <w:numId w:val="6"/>
        </w:numPr>
        <w:spacing w:before="60" w:after="60"/>
        <w:jc w:val="both"/>
      </w:pPr>
      <w:r w:rsidRPr="007F3493">
        <w:t>Zakończenie naboru wniosków o dotację, weryfikacj</w:t>
      </w:r>
      <w:r w:rsidR="00F05210">
        <w:t>a</w:t>
      </w:r>
      <w:r w:rsidRPr="007F3493">
        <w:t xml:space="preserve"> </w:t>
      </w:r>
      <w:r w:rsidR="00F05210">
        <w:t xml:space="preserve">formalna </w:t>
      </w:r>
      <w:r w:rsidRPr="007F3493">
        <w:t>złożonych wniosków</w:t>
      </w:r>
      <w:r>
        <w:t xml:space="preserve"> przez Gminę Miasta Toruń (Biuro Miejskiego Konserwatora Zabytków)</w:t>
      </w:r>
      <w:r w:rsidR="005F73F5">
        <w:t>.</w:t>
      </w:r>
    </w:p>
    <w:p w14:paraId="0E9ADB18" w14:textId="5D3AF489" w:rsidR="007F3493" w:rsidRPr="007F3493" w:rsidRDefault="007F3493" w:rsidP="007F3493">
      <w:pPr>
        <w:pStyle w:val="Akapitzlist"/>
        <w:numPr>
          <w:ilvl w:val="0"/>
          <w:numId w:val="6"/>
        </w:numPr>
        <w:spacing w:before="60" w:after="60"/>
        <w:jc w:val="both"/>
      </w:pPr>
      <w:r w:rsidRPr="007F3493">
        <w:t>Wezwania do uzupełnie</w:t>
      </w:r>
      <w:r w:rsidR="005D527C">
        <w:t>nia braków formalnych</w:t>
      </w:r>
      <w:r w:rsidRPr="007F3493">
        <w:t xml:space="preserve"> złożonych wniosków</w:t>
      </w:r>
      <w:r>
        <w:t xml:space="preserve"> (termin uzupełnienia wynosi 7 dni zgodnie z §8 ust. 4 uchwały nr 952/18 Rady Miasta Torunia)</w:t>
      </w:r>
      <w:r w:rsidR="005F73F5">
        <w:t>.</w:t>
      </w:r>
    </w:p>
    <w:p w14:paraId="65D3DDE4" w14:textId="33E66189" w:rsidR="007F3493" w:rsidRPr="007F3493" w:rsidRDefault="00084217" w:rsidP="007F3493">
      <w:pPr>
        <w:pStyle w:val="Akapitzlist"/>
        <w:numPr>
          <w:ilvl w:val="0"/>
          <w:numId w:val="6"/>
        </w:numPr>
        <w:spacing w:before="60" w:after="60"/>
        <w:jc w:val="both"/>
      </w:pPr>
      <w:r>
        <w:t>Posiedzenie</w:t>
      </w:r>
      <w:r w:rsidR="00693DF9">
        <w:t xml:space="preserve"> </w:t>
      </w:r>
      <w:r w:rsidR="007F3493" w:rsidRPr="007F3493">
        <w:t>Komisji do oceny wniosków o dotacje</w:t>
      </w:r>
      <w:r w:rsidR="00481A53" w:rsidRPr="00481A53">
        <w:t>.</w:t>
      </w:r>
    </w:p>
    <w:p w14:paraId="0BF45A2F" w14:textId="62D1B812" w:rsidR="007F3493" w:rsidRPr="00ED3106" w:rsidRDefault="007F3493" w:rsidP="00ED3106">
      <w:pPr>
        <w:pStyle w:val="Akapitzlist"/>
        <w:numPr>
          <w:ilvl w:val="0"/>
          <w:numId w:val="6"/>
        </w:numPr>
        <w:spacing w:before="60" w:after="60"/>
        <w:jc w:val="both"/>
      </w:pPr>
      <w:r w:rsidRPr="00ED3106">
        <w:t>Przekazanie rekomendacji Prezydentowi Miasta Torunia</w:t>
      </w:r>
      <w:r w:rsidR="00ED3106">
        <w:t xml:space="preserve"> przez </w:t>
      </w:r>
      <w:r w:rsidR="006D7CB8">
        <w:t>P</w:t>
      </w:r>
      <w:r w:rsidR="00ED3106">
        <w:t xml:space="preserve">rzewodniczącego komisji </w:t>
      </w:r>
      <w:r w:rsidR="00ED3106" w:rsidRPr="007F3493">
        <w:t>do oceny wniosków o dotacje</w:t>
      </w:r>
      <w:r w:rsidR="005D2C19">
        <w:t>.</w:t>
      </w:r>
    </w:p>
    <w:p w14:paraId="38347532" w14:textId="0634EDBC" w:rsidR="007F3493" w:rsidRDefault="005D2C19" w:rsidP="00ED3106">
      <w:pPr>
        <w:pStyle w:val="Akapitzlist"/>
        <w:numPr>
          <w:ilvl w:val="0"/>
          <w:numId w:val="6"/>
        </w:numPr>
        <w:spacing w:before="60" w:after="60"/>
        <w:jc w:val="both"/>
      </w:pPr>
      <w:r>
        <w:t>Podjęcie przez Radę Miasta Torunia uchwały w sprawie przyznania dotacji</w:t>
      </w:r>
      <w:r w:rsidR="007F3493" w:rsidRPr="00311A0E">
        <w:t>.</w:t>
      </w:r>
    </w:p>
    <w:p w14:paraId="3790FFBE" w14:textId="75D4C9B5" w:rsidR="005D2C19" w:rsidRPr="00ED3106" w:rsidRDefault="005D2C19" w:rsidP="00ED3106">
      <w:pPr>
        <w:pStyle w:val="Akapitzlist"/>
        <w:numPr>
          <w:ilvl w:val="0"/>
          <w:numId w:val="6"/>
        </w:numPr>
        <w:spacing w:before="60" w:after="60"/>
        <w:jc w:val="both"/>
      </w:pPr>
      <w:r>
        <w:t xml:space="preserve">Zawarcie umów z </w:t>
      </w:r>
      <w:r w:rsidR="002A4C9D">
        <w:t>B</w:t>
      </w:r>
      <w:r>
        <w:t>eneficjentami dotacji zgodnie z przyjętą przez Radę Miasta Torunia Uchwałą.</w:t>
      </w:r>
    </w:p>
    <w:p w14:paraId="0AD32C95" w14:textId="77777777" w:rsidR="00976159" w:rsidRPr="00084FBC" w:rsidRDefault="00976159" w:rsidP="0097615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B1910" w14:textId="1538E026" w:rsidR="00AD6C95" w:rsidRPr="00084FBC" w:rsidRDefault="00AD6C95" w:rsidP="0008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Miasta Toruń zastrzega sobie prawo unieważnienia otwartego naboru na każdym jego </w:t>
      </w:r>
      <w:r w:rsidRPr="0008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etapie. Gmina ma prawo zakończyć nabór bez wyboru Beneficjenta dotacji, nie przewiduje się postępowania odwoławczego w sprawie </w:t>
      </w:r>
      <w:r w:rsidR="007F3493" w:rsidRPr="00084FBC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wniosku</w:t>
      </w:r>
      <w:r w:rsidRPr="0008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Beneficjenta dotacji, w sytuacji odrzucenia </w:t>
      </w:r>
      <w:r w:rsidR="007F3493" w:rsidRPr="00084FB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Pr="00084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zakończenia postępowania bez jego wyłonienia.</w:t>
      </w:r>
    </w:p>
    <w:p w14:paraId="67AC71E6" w14:textId="77777777" w:rsidR="00976159" w:rsidRPr="00084FBC" w:rsidRDefault="00976159" w:rsidP="00084F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2664E" w14:textId="25F9D38F" w:rsidR="00504E57" w:rsidRDefault="00AD6C95" w:rsidP="000E26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FBC">
        <w:rPr>
          <w:rFonts w:ascii="Times New Roman" w:eastAsia="Times New Roman" w:hAnsi="Times New Roman" w:cs="Times New Roman"/>
          <w:sz w:val="24"/>
          <w:szCs w:val="24"/>
          <w:lang w:eastAsia="pl-PL"/>
        </w:rPr>
        <w:t>Nie gwarantuje się przyznania dofinansowania w oczekiwanej przez Beneficjenta dotacji wysokości.</w:t>
      </w:r>
    </w:p>
    <w:p w14:paraId="7C35E68B" w14:textId="77777777" w:rsidR="000E262A" w:rsidRPr="00084FBC" w:rsidRDefault="000E262A" w:rsidP="000E262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9C60E" w14:textId="2EEAC56E" w:rsidR="00C24FFC" w:rsidRPr="007B319B" w:rsidRDefault="00AD6C95" w:rsidP="007B31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4FBC">
        <w:rPr>
          <w:rFonts w:ascii="Times New Roman" w:hAnsi="Times New Roman" w:cs="Times New Roman"/>
          <w:color w:val="000000" w:themeColor="text1"/>
          <w:sz w:val="24"/>
          <w:szCs w:val="24"/>
        </w:rPr>
        <w:t>Informacja dotycząca przetwarzania danych osobowych przez Administratora oraz praw osób, których dane są przetwarzane, została zamieszczona na stronie</w:t>
      </w:r>
      <w:r w:rsidR="00504E57" w:rsidRPr="00084F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084FBC">
        <w:rPr>
          <w:rFonts w:ascii="Times New Roman" w:hAnsi="Times New Roman" w:cs="Times New Roman"/>
          <w:color w:val="000000" w:themeColor="text1"/>
          <w:sz w:val="24"/>
          <w:szCs w:val="24"/>
        </w:rPr>
        <w:t>https:/www.torun.pl</w:t>
      </w:r>
      <w:r w:rsidRPr="00084FB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zakładce przetwarzanie danych osobowych w Urzędzie Miasta Torunia, klauzula informacyjna.</w:t>
      </w:r>
    </w:p>
    <w:p w14:paraId="681516DE" w14:textId="68BB156C" w:rsidR="00AD6C95" w:rsidRPr="00976159" w:rsidRDefault="00AD6C95" w:rsidP="00AD6C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761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Załącznik:</w:t>
      </w:r>
    </w:p>
    <w:p w14:paraId="0C1B3DC2" w14:textId="708D7186" w:rsidR="00AD6C95" w:rsidRPr="00976159" w:rsidRDefault="00AD6C95" w:rsidP="00AD6C95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976159">
        <w:rPr>
          <w:color w:val="000000" w:themeColor="text1"/>
        </w:rPr>
        <w:t>Wniosek o udzielenie dotacji na terenie Gminy Miasta Toruń.</w:t>
      </w:r>
    </w:p>
    <w:sectPr w:rsidR="00AD6C95" w:rsidRPr="00976159" w:rsidSect="00A26007">
      <w:footerReference w:type="default" r:id="rId8"/>
      <w:pgSz w:w="11906" w:h="16838"/>
      <w:pgMar w:top="1417" w:right="1417" w:bottom="1417" w:left="1417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9705" w14:textId="77777777" w:rsidR="00850927" w:rsidRDefault="00850927">
      <w:pPr>
        <w:spacing w:after="0" w:line="240" w:lineRule="auto"/>
      </w:pPr>
      <w:r>
        <w:separator/>
      </w:r>
    </w:p>
  </w:endnote>
  <w:endnote w:type="continuationSeparator" w:id="0">
    <w:p w14:paraId="5D6C8B5E" w14:textId="77777777" w:rsidR="00850927" w:rsidRDefault="0085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8663749"/>
      <w:docPartObj>
        <w:docPartGallery w:val="Page Numbers (Bottom of Page)"/>
        <w:docPartUnique/>
      </w:docPartObj>
    </w:sdtPr>
    <w:sdtEndPr/>
    <w:sdtContent>
      <w:p w14:paraId="5433B933" w14:textId="1A2C91E6" w:rsidR="00BC15CA" w:rsidRDefault="00AD6C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09B">
          <w:rPr>
            <w:noProof/>
          </w:rPr>
          <w:t>3</w:t>
        </w:r>
        <w:r>
          <w:fldChar w:fldCharType="end"/>
        </w:r>
      </w:p>
    </w:sdtContent>
  </w:sdt>
  <w:p w14:paraId="5F54AE92" w14:textId="77777777" w:rsidR="00BC15CA" w:rsidRDefault="008509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8D68" w14:textId="77777777" w:rsidR="00850927" w:rsidRDefault="00850927">
      <w:pPr>
        <w:spacing w:after="0" w:line="240" w:lineRule="auto"/>
      </w:pPr>
      <w:r>
        <w:separator/>
      </w:r>
    </w:p>
  </w:footnote>
  <w:footnote w:type="continuationSeparator" w:id="0">
    <w:p w14:paraId="6A648821" w14:textId="77777777" w:rsidR="00850927" w:rsidRDefault="00850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7F28"/>
    <w:multiLevelType w:val="hybridMultilevel"/>
    <w:tmpl w:val="46E8A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0E9"/>
    <w:multiLevelType w:val="hybridMultilevel"/>
    <w:tmpl w:val="9984D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3105A"/>
    <w:multiLevelType w:val="hybridMultilevel"/>
    <w:tmpl w:val="F508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B3107"/>
    <w:multiLevelType w:val="hybridMultilevel"/>
    <w:tmpl w:val="23C47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C7DA6"/>
    <w:multiLevelType w:val="hybridMultilevel"/>
    <w:tmpl w:val="C3D2E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C3C5C"/>
    <w:multiLevelType w:val="hybridMultilevel"/>
    <w:tmpl w:val="5DC0E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C95"/>
    <w:rsid w:val="00033B5B"/>
    <w:rsid w:val="00046220"/>
    <w:rsid w:val="00063EA4"/>
    <w:rsid w:val="00065525"/>
    <w:rsid w:val="00084217"/>
    <w:rsid w:val="00084FBC"/>
    <w:rsid w:val="000B7D56"/>
    <w:rsid w:val="000E262A"/>
    <w:rsid w:val="000F726E"/>
    <w:rsid w:val="0011160C"/>
    <w:rsid w:val="001147C9"/>
    <w:rsid w:val="00131C0D"/>
    <w:rsid w:val="00152E21"/>
    <w:rsid w:val="00157202"/>
    <w:rsid w:val="001643CA"/>
    <w:rsid w:val="00171AEA"/>
    <w:rsid w:val="0017234D"/>
    <w:rsid w:val="00181276"/>
    <w:rsid w:val="0018308B"/>
    <w:rsid w:val="00193C14"/>
    <w:rsid w:val="001B52E2"/>
    <w:rsid w:val="001C2A6A"/>
    <w:rsid w:val="001D5366"/>
    <w:rsid w:val="001E13CC"/>
    <w:rsid w:val="00203DE2"/>
    <w:rsid w:val="0023268B"/>
    <w:rsid w:val="00251179"/>
    <w:rsid w:val="002776DF"/>
    <w:rsid w:val="00277880"/>
    <w:rsid w:val="002A4C9D"/>
    <w:rsid w:val="002E0140"/>
    <w:rsid w:val="00311A0E"/>
    <w:rsid w:val="00345027"/>
    <w:rsid w:val="00361EDE"/>
    <w:rsid w:val="003A2734"/>
    <w:rsid w:val="003A6DAA"/>
    <w:rsid w:val="003B7F4F"/>
    <w:rsid w:val="003D45F6"/>
    <w:rsid w:val="004078F8"/>
    <w:rsid w:val="00436664"/>
    <w:rsid w:val="00470A4F"/>
    <w:rsid w:val="00481A53"/>
    <w:rsid w:val="00495D9C"/>
    <w:rsid w:val="004B7A13"/>
    <w:rsid w:val="004B7B4C"/>
    <w:rsid w:val="004C0292"/>
    <w:rsid w:val="004D44DA"/>
    <w:rsid w:val="004E64AF"/>
    <w:rsid w:val="00500469"/>
    <w:rsid w:val="00504E57"/>
    <w:rsid w:val="005210DF"/>
    <w:rsid w:val="00526428"/>
    <w:rsid w:val="005A0BEF"/>
    <w:rsid w:val="005B22D7"/>
    <w:rsid w:val="005B766E"/>
    <w:rsid w:val="005D2C19"/>
    <w:rsid w:val="005D527C"/>
    <w:rsid w:val="005E636F"/>
    <w:rsid w:val="005F73F5"/>
    <w:rsid w:val="0060072F"/>
    <w:rsid w:val="00603C22"/>
    <w:rsid w:val="00661718"/>
    <w:rsid w:val="00670FE4"/>
    <w:rsid w:val="00682AF1"/>
    <w:rsid w:val="00686593"/>
    <w:rsid w:val="00693DF9"/>
    <w:rsid w:val="006C0200"/>
    <w:rsid w:val="006D7CB8"/>
    <w:rsid w:val="006E06B4"/>
    <w:rsid w:val="006E5860"/>
    <w:rsid w:val="006E6A74"/>
    <w:rsid w:val="006F27A7"/>
    <w:rsid w:val="00706672"/>
    <w:rsid w:val="00722122"/>
    <w:rsid w:val="00753C8A"/>
    <w:rsid w:val="007560E1"/>
    <w:rsid w:val="007576C0"/>
    <w:rsid w:val="0076046D"/>
    <w:rsid w:val="00763DDB"/>
    <w:rsid w:val="0077174B"/>
    <w:rsid w:val="00776525"/>
    <w:rsid w:val="007B19B4"/>
    <w:rsid w:val="007B319B"/>
    <w:rsid w:val="007F3493"/>
    <w:rsid w:val="007F3496"/>
    <w:rsid w:val="007F5188"/>
    <w:rsid w:val="00822E89"/>
    <w:rsid w:val="00850927"/>
    <w:rsid w:val="00865956"/>
    <w:rsid w:val="0087302B"/>
    <w:rsid w:val="00873DBA"/>
    <w:rsid w:val="00880E2B"/>
    <w:rsid w:val="00881418"/>
    <w:rsid w:val="00884051"/>
    <w:rsid w:val="0088405F"/>
    <w:rsid w:val="008B5A7A"/>
    <w:rsid w:val="008B675D"/>
    <w:rsid w:val="008C58E2"/>
    <w:rsid w:val="008D29EC"/>
    <w:rsid w:val="008D5088"/>
    <w:rsid w:val="008F0099"/>
    <w:rsid w:val="008F31A0"/>
    <w:rsid w:val="008F41DD"/>
    <w:rsid w:val="0091087B"/>
    <w:rsid w:val="0092746B"/>
    <w:rsid w:val="009373E9"/>
    <w:rsid w:val="009455E9"/>
    <w:rsid w:val="00945A75"/>
    <w:rsid w:val="00951669"/>
    <w:rsid w:val="00976159"/>
    <w:rsid w:val="00976571"/>
    <w:rsid w:val="00986FDF"/>
    <w:rsid w:val="009E72BB"/>
    <w:rsid w:val="00A065C4"/>
    <w:rsid w:val="00A10A59"/>
    <w:rsid w:val="00A1183F"/>
    <w:rsid w:val="00A17231"/>
    <w:rsid w:val="00A307C3"/>
    <w:rsid w:val="00A35186"/>
    <w:rsid w:val="00A748A1"/>
    <w:rsid w:val="00AA6E67"/>
    <w:rsid w:val="00AB305E"/>
    <w:rsid w:val="00AB7F24"/>
    <w:rsid w:val="00AC2444"/>
    <w:rsid w:val="00AD6C95"/>
    <w:rsid w:val="00AF39A3"/>
    <w:rsid w:val="00B41065"/>
    <w:rsid w:val="00B5409B"/>
    <w:rsid w:val="00B82DF4"/>
    <w:rsid w:val="00BA1AFC"/>
    <w:rsid w:val="00BA6DD2"/>
    <w:rsid w:val="00BC0BFE"/>
    <w:rsid w:val="00BE2DD4"/>
    <w:rsid w:val="00BF1F67"/>
    <w:rsid w:val="00BF2A85"/>
    <w:rsid w:val="00C02D4B"/>
    <w:rsid w:val="00C077C2"/>
    <w:rsid w:val="00C24FFC"/>
    <w:rsid w:val="00C37D41"/>
    <w:rsid w:val="00C66AB5"/>
    <w:rsid w:val="00CC6D52"/>
    <w:rsid w:val="00CD4D2F"/>
    <w:rsid w:val="00CD5270"/>
    <w:rsid w:val="00CD5EC4"/>
    <w:rsid w:val="00CD7DF5"/>
    <w:rsid w:val="00D11C3B"/>
    <w:rsid w:val="00D242B5"/>
    <w:rsid w:val="00D327DA"/>
    <w:rsid w:val="00D53009"/>
    <w:rsid w:val="00D61435"/>
    <w:rsid w:val="00D86FAC"/>
    <w:rsid w:val="00D9519B"/>
    <w:rsid w:val="00DC662B"/>
    <w:rsid w:val="00DF05A1"/>
    <w:rsid w:val="00DF4920"/>
    <w:rsid w:val="00E00EE5"/>
    <w:rsid w:val="00E11526"/>
    <w:rsid w:val="00E30356"/>
    <w:rsid w:val="00E46B5D"/>
    <w:rsid w:val="00E771E3"/>
    <w:rsid w:val="00ED3106"/>
    <w:rsid w:val="00F011E3"/>
    <w:rsid w:val="00F012A3"/>
    <w:rsid w:val="00F05210"/>
    <w:rsid w:val="00F13EAE"/>
    <w:rsid w:val="00F41306"/>
    <w:rsid w:val="00F44CB3"/>
    <w:rsid w:val="00F45045"/>
    <w:rsid w:val="00F76D34"/>
    <w:rsid w:val="00F813BA"/>
    <w:rsid w:val="00F815C2"/>
    <w:rsid w:val="00FA13CC"/>
    <w:rsid w:val="00FA2D74"/>
    <w:rsid w:val="00FD1594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B8D3"/>
  <w15:docId w15:val="{FADC4BBF-B2AF-4CEB-9303-08E5F46B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C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AD6C95"/>
    <w:pPr>
      <w:widowControl w:val="0"/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6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C95"/>
  </w:style>
  <w:style w:type="character" w:styleId="Hipercze">
    <w:name w:val="Hyperlink"/>
    <w:basedOn w:val="Domylnaczcionkaakapitu"/>
    <w:uiPriority w:val="99"/>
    <w:unhideWhenUsed/>
    <w:rsid w:val="00504E5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1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1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1A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7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7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7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41AB-256F-448C-82D0-01CF6FBE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eokon</dc:creator>
  <cp:lastModifiedBy>Agata Cyrek</cp:lastModifiedBy>
  <cp:revision>7</cp:revision>
  <cp:lastPrinted>2023-02-24T13:25:00Z</cp:lastPrinted>
  <dcterms:created xsi:type="dcterms:W3CDTF">2023-10-25T13:06:00Z</dcterms:created>
  <dcterms:modified xsi:type="dcterms:W3CDTF">2024-10-08T12:37:00Z</dcterms:modified>
</cp:coreProperties>
</file>