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80" w:rsidRDefault="001E4C80" w:rsidP="00F9568C">
      <w:pPr>
        <w:spacing w:after="0" w:line="360" w:lineRule="auto"/>
        <w:contextualSpacing/>
        <w:jc w:val="right"/>
      </w:pPr>
      <w:r>
        <w:t xml:space="preserve">Toruń, dnia </w:t>
      </w:r>
      <w:r w:rsidR="00FE0DFC">
        <w:t>2</w:t>
      </w:r>
      <w:r w:rsidR="006D2247">
        <w:t>2</w:t>
      </w:r>
      <w:r>
        <w:t>.0</w:t>
      </w:r>
      <w:r w:rsidR="00E377D3">
        <w:t>8</w:t>
      </w:r>
      <w:r>
        <w:t>.202</w:t>
      </w:r>
      <w:r w:rsidR="00D14D08">
        <w:t>4</w:t>
      </w:r>
      <w:r>
        <w:t xml:space="preserve"> r.</w:t>
      </w:r>
    </w:p>
    <w:p w:rsidR="00D94E18" w:rsidRDefault="00D94E18" w:rsidP="001E4C80">
      <w:pPr>
        <w:spacing w:after="0" w:line="360" w:lineRule="auto"/>
        <w:contextualSpacing/>
        <w:jc w:val="center"/>
        <w:rPr>
          <w:b/>
          <w:sz w:val="28"/>
        </w:rPr>
      </w:pPr>
    </w:p>
    <w:p w:rsidR="001E4C80" w:rsidRDefault="001E4C80" w:rsidP="001E4C80">
      <w:pPr>
        <w:spacing w:after="0" w:line="360" w:lineRule="auto"/>
        <w:contextualSpacing/>
        <w:jc w:val="center"/>
        <w:rPr>
          <w:b/>
          <w:sz w:val="28"/>
        </w:rPr>
      </w:pPr>
      <w:r w:rsidRPr="00A27BE3">
        <w:rPr>
          <w:b/>
          <w:sz w:val="28"/>
        </w:rPr>
        <w:t>ZAPYTANIE OFERTOWE</w:t>
      </w:r>
    </w:p>
    <w:p w:rsidR="001E4C80" w:rsidRPr="00A27BE3" w:rsidRDefault="001E4C80" w:rsidP="001E4C80">
      <w:pPr>
        <w:spacing w:after="0" w:line="360" w:lineRule="auto"/>
        <w:contextualSpacing/>
        <w:jc w:val="center"/>
        <w:rPr>
          <w:b/>
          <w:sz w:val="28"/>
        </w:rPr>
      </w:pPr>
    </w:p>
    <w:p w:rsidR="001E4C80" w:rsidRDefault="001E4C80" w:rsidP="001E4C80">
      <w:pPr>
        <w:spacing w:after="0" w:line="360" w:lineRule="auto"/>
        <w:contextualSpacing/>
        <w:jc w:val="center"/>
        <w:rPr>
          <w:b/>
        </w:rPr>
      </w:pPr>
    </w:p>
    <w:p w:rsidR="001E4C80" w:rsidRPr="005E6B8E" w:rsidRDefault="001E4C80" w:rsidP="001E4C80">
      <w:pPr>
        <w:spacing w:after="0" w:line="360" w:lineRule="auto"/>
        <w:contextualSpacing/>
        <w:jc w:val="both"/>
        <w:rPr>
          <w:b/>
          <w:szCs w:val="24"/>
        </w:rPr>
      </w:pPr>
      <w:r w:rsidRPr="005E6B8E">
        <w:rPr>
          <w:rFonts w:eastAsia="Times New Roman"/>
          <w:b/>
          <w:bCs/>
          <w:szCs w:val="24"/>
          <w:lang w:eastAsia="pl-PL"/>
        </w:rPr>
        <w:t>I. </w:t>
      </w:r>
      <w:r w:rsidRPr="005E6B8E">
        <w:rPr>
          <w:b/>
          <w:szCs w:val="24"/>
        </w:rPr>
        <w:t xml:space="preserve">NAZWA I ADRES ZAMAWIAJĄCEGO </w:t>
      </w:r>
    </w:p>
    <w:p w:rsidR="001E4C80" w:rsidRDefault="001E4C80" w:rsidP="001E4C80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>Urząd Miasta Torunia</w:t>
      </w:r>
    </w:p>
    <w:p w:rsidR="001E4C80" w:rsidRDefault="001E4C80" w:rsidP="001E4C80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>ul. Wały gen. Sikorskiego 8</w:t>
      </w:r>
    </w:p>
    <w:p w:rsidR="001E4C80" w:rsidRPr="005E6B8E" w:rsidRDefault="001E4C80" w:rsidP="001E4C80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>87 – 100 Toruń</w:t>
      </w:r>
    </w:p>
    <w:p w:rsidR="001E4C80" w:rsidRPr="005E6B8E" w:rsidRDefault="001E4C80" w:rsidP="001E4C80">
      <w:pPr>
        <w:spacing w:after="0" w:line="360" w:lineRule="auto"/>
        <w:contextualSpacing/>
        <w:jc w:val="both"/>
        <w:rPr>
          <w:szCs w:val="24"/>
        </w:rPr>
      </w:pPr>
    </w:p>
    <w:p w:rsidR="001E4C80" w:rsidRPr="005E6B8E" w:rsidRDefault="001E4C80" w:rsidP="001E4C80">
      <w:pPr>
        <w:spacing w:after="0" w:line="360" w:lineRule="auto"/>
        <w:contextualSpacing/>
        <w:rPr>
          <w:b/>
          <w:szCs w:val="24"/>
        </w:rPr>
      </w:pPr>
      <w:r w:rsidRPr="005E6B8E">
        <w:rPr>
          <w:b/>
          <w:szCs w:val="24"/>
        </w:rPr>
        <w:t>II. TRYB UDZIELANIA ZAMÓWIENIA</w:t>
      </w:r>
    </w:p>
    <w:p w:rsidR="001E4C80" w:rsidRPr="005E6B8E" w:rsidRDefault="001E4C80" w:rsidP="001E4C80">
      <w:pPr>
        <w:spacing w:after="0" w:line="360" w:lineRule="auto"/>
        <w:contextualSpacing/>
        <w:jc w:val="both"/>
        <w:rPr>
          <w:szCs w:val="24"/>
        </w:rPr>
      </w:pPr>
      <w:r w:rsidRPr="005E6B8E">
        <w:rPr>
          <w:szCs w:val="24"/>
        </w:rPr>
        <w:t xml:space="preserve">Postępowanie o udzielenie zamówienia prowadzone jest w trybie zapytania ofertowego </w:t>
      </w:r>
      <w:r>
        <w:rPr>
          <w:szCs w:val="24"/>
        </w:rPr>
        <w:br/>
      </w:r>
      <w:r w:rsidRPr="005E6B8E">
        <w:rPr>
          <w:szCs w:val="24"/>
        </w:rPr>
        <w:t>o wartość zamówienia nieprzekraczającego wyrażonej w</w:t>
      </w:r>
      <w:r>
        <w:rPr>
          <w:szCs w:val="24"/>
        </w:rPr>
        <w:t xml:space="preserve"> złotych równowartości kwoty 130 000 zł netto.</w:t>
      </w:r>
    </w:p>
    <w:p w:rsidR="001E4C80" w:rsidRPr="005E6B8E" w:rsidRDefault="001E4C80" w:rsidP="001E4C80">
      <w:pPr>
        <w:spacing w:after="0" w:line="360" w:lineRule="auto"/>
        <w:contextualSpacing/>
        <w:jc w:val="both"/>
        <w:rPr>
          <w:szCs w:val="24"/>
        </w:rPr>
      </w:pPr>
    </w:p>
    <w:p w:rsidR="001E4C80" w:rsidRDefault="001E4C80" w:rsidP="001E4C80">
      <w:pPr>
        <w:spacing w:after="0" w:line="360" w:lineRule="auto"/>
        <w:contextualSpacing/>
        <w:outlineLvl w:val="4"/>
        <w:rPr>
          <w:rFonts w:eastAsia="Times New Roman"/>
          <w:b/>
          <w:bCs/>
          <w:szCs w:val="24"/>
          <w:lang w:eastAsia="pl-PL"/>
        </w:rPr>
      </w:pPr>
      <w:r w:rsidRPr="005E6B8E">
        <w:rPr>
          <w:rFonts w:eastAsia="Times New Roman"/>
          <w:b/>
          <w:bCs/>
          <w:szCs w:val="24"/>
          <w:lang w:eastAsia="pl-PL"/>
        </w:rPr>
        <w:t>III. OPIS PRZEDMIOTU ZAMÓWIENIA</w:t>
      </w:r>
    </w:p>
    <w:p w:rsidR="000F7FBE" w:rsidRDefault="000F7FBE" w:rsidP="001E4C80">
      <w:pPr>
        <w:spacing w:after="0" w:line="360" w:lineRule="auto"/>
        <w:contextualSpacing/>
        <w:outlineLvl w:val="4"/>
        <w:rPr>
          <w:rFonts w:eastAsia="Times New Roman"/>
          <w:bCs/>
          <w:szCs w:val="24"/>
          <w:lang w:eastAsia="pl-PL"/>
        </w:rPr>
      </w:pPr>
      <w:r w:rsidRPr="000F7FBE">
        <w:rPr>
          <w:rFonts w:eastAsia="Times New Roman"/>
          <w:bCs/>
          <w:szCs w:val="24"/>
          <w:lang w:eastAsia="pl-PL"/>
        </w:rPr>
        <w:t xml:space="preserve">Prace remontowe w </w:t>
      </w:r>
      <w:r w:rsidR="00D238CC">
        <w:rPr>
          <w:rFonts w:eastAsia="Times New Roman"/>
          <w:bCs/>
          <w:szCs w:val="24"/>
          <w:lang w:eastAsia="pl-PL"/>
        </w:rPr>
        <w:t>7</w:t>
      </w:r>
      <w:r w:rsidRPr="000F7FBE">
        <w:rPr>
          <w:rFonts w:eastAsia="Times New Roman"/>
          <w:bCs/>
          <w:szCs w:val="24"/>
          <w:lang w:eastAsia="pl-PL"/>
        </w:rPr>
        <w:t xml:space="preserve"> pomieszczeniach</w:t>
      </w:r>
      <w:r w:rsidR="00860BE1">
        <w:rPr>
          <w:rFonts w:eastAsia="Times New Roman"/>
          <w:bCs/>
          <w:szCs w:val="24"/>
          <w:lang w:eastAsia="pl-PL"/>
        </w:rPr>
        <w:t xml:space="preserve"> Urzędu Miasta Torunia</w:t>
      </w:r>
      <w:r w:rsidRPr="000F7FBE">
        <w:rPr>
          <w:rFonts w:eastAsia="Times New Roman"/>
          <w:bCs/>
          <w:szCs w:val="24"/>
          <w:lang w:eastAsia="pl-PL"/>
        </w:rPr>
        <w:t xml:space="preserve"> polegające na:</w:t>
      </w:r>
    </w:p>
    <w:p w:rsidR="00AE1933" w:rsidRPr="000F7FBE" w:rsidRDefault="000F7FBE" w:rsidP="001E4C80">
      <w:pPr>
        <w:spacing w:after="0" w:line="360" w:lineRule="auto"/>
        <w:contextualSpacing/>
        <w:outlineLvl w:val="4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- </w:t>
      </w:r>
      <w:r w:rsidR="00D14D08">
        <w:rPr>
          <w:rFonts w:eastAsia="Times New Roman"/>
          <w:bCs/>
          <w:szCs w:val="24"/>
          <w:lang w:eastAsia="pl-PL"/>
        </w:rPr>
        <w:t xml:space="preserve">przygotowaniu, </w:t>
      </w:r>
      <w:r>
        <w:rPr>
          <w:rFonts w:eastAsia="Times New Roman"/>
          <w:bCs/>
          <w:szCs w:val="24"/>
          <w:lang w:eastAsia="pl-PL"/>
        </w:rPr>
        <w:t>gruntowani</w:t>
      </w:r>
      <w:r w:rsidR="00D14D08">
        <w:rPr>
          <w:rFonts w:eastAsia="Times New Roman"/>
          <w:bCs/>
          <w:szCs w:val="24"/>
          <w:lang w:eastAsia="pl-PL"/>
        </w:rPr>
        <w:t>u</w:t>
      </w:r>
      <w:r>
        <w:rPr>
          <w:rFonts w:eastAsia="Times New Roman"/>
          <w:bCs/>
          <w:szCs w:val="24"/>
          <w:lang w:eastAsia="pl-PL"/>
        </w:rPr>
        <w:t xml:space="preserve"> i malowani</w:t>
      </w:r>
      <w:r w:rsidR="00D14D08">
        <w:rPr>
          <w:rFonts w:eastAsia="Times New Roman"/>
          <w:bCs/>
          <w:szCs w:val="24"/>
          <w:lang w:eastAsia="pl-PL"/>
        </w:rPr>
        <w:t>u</w:t>
      </w:r>
      <w:r>
        <w:rPr>
          <w:rFonts w:eastAsia="Times New Roman"/>
          <w:bCs/>
          <w:szCs w:val="24"/>
          <w:lang w:eastAsia="pl-PL"/>
        </w:rPr>
        <w:t xml:space="preserve"> śc</w:t>
      </w:r>
      <w:r w:rsidR="00AE1933">
        <w:rPr>
          <w:rFonts w:eastAsia="Times New Roman"/>
          <w:bCs/>
          <w:szCs w:val="24"/>
          <w:lang w:eastAsia="pl-PL"/>
        </w:rPr>
        <w:t xml:space="preserve">ian, </w:t>
      </w:r>
    </w:p>
    <w:p w:rsidR="00696E41" w:rsidRPr="0066185A" w:rsidRDefault="00696E41" w:rsidP="00187BAB">
      <w:pPr>
        <w:pStyle w:val="NormalnyWeb"/>
        <w:numPr>
          <w:ilvl w:val="0"/>
          <w:numId w:val="5"/>
        </w:numPr>
        <w:ind w:left="426"/>
        <w:rPr>
          <w:u w:val="single"/>
        </w:rPr>
      </w:pPr>
      <w:r w:rsidRPr="0066185A">
        <w:rPr>
          <w:u w:val="single"/>
        </w:rPr>
        <w:t>Techniczne cechy równoważności</w:t>
      </w:r>
      <w:r>
        <w:rPr>
          <w:u w:val="single"/>
        </w:rPr>
        <w:t>:</w:t>
      </w:r>
      <w:r w:rsidRPr="006F0A83">
        <w:rPr>
          <w:b/>
        </w:rPr>
        <w:tab/>
      </w:r>
    </w:p>
    <w:p w:rsidR="00696E41" w:rsidRPr="003E7CD1" w:rsidRDefault="00696E41" w:rsidP="00696E41">
      <w:pPr>
        <w:ind w:left="426"/>
        <w:jc w:val="both"/>
        <w:rPr>
          <w:bCs/>
          <w:szCs w:val="24"/>
        </w:rPr>
      </w:pPr>
      <w:r w:rsidRPr="003E7CD1">
        <w:rPr>
          <w:b/>
          <w:szCs w:val="24"/>
        </w:rPr>
        <w:t>Farba emulsyjna</w:t>
      </w:r>
      <w:r w:rsidRPr="003E7CD1">
        <w:rPr>
          <w:szCs w:val="24"/>
        </w:rPr>
        <w:t xml:space="preserve"> - </w:t>
      </w:r>
      <w:r w:rsidRPr="003E7CD1">
        <w:rPr>
          <w:bCs/>
          <w:color w:val="000000"/>
          <w:szCs w:val="24"/>
        </w:rPr>
        <w:t xml:space="preserve">klasa </w:t>
      </w:r>
      <w:r w:rsidRPr="003E7CD1">
        <w:rPr>
          <w:bCs/>
          <w:szCs w:val="24"/>
        </w:rPr>
        <w:t xml:space="preserve">odporności farby emulsyjnej na szorowanie wg. PN-EN  13300 </w:t>
      </w:r>
      <w:r w:rsidRPr="003E7CD1">
        <w:rPr>
          <w:szCs w:val="24"/>
        </w:rPr>
        <w:t xml:space="preserve"> </w:t>
      </w:r>
    </w:p>
    <w:p w:rsidR="00696E41" w:rsidRPr="00C31452" w:rsidRDefault="00696E41" w:rsidP="00696E41">
      <w:pPr>
        <w:ind w:left="426"/>
        <w:jc w:val="both"/>
        <w:rPr>
          <w:szCs w:val="24"/>
        </w:rPr>
      </w:pPr>
      <w:r>
        <w:rPr>
          <w:szCs w:val="24"/>
        </w:rPr>
        <w:t>Wewnę</w:t>
      </w:r>
      <w:r w:rsidRPr="00160A1C">
        <w:rPr>
          <w:szCs w:val="24"/>
        </w:rPr>
        <w:t>trzna farba emulsyjna przez</w:t>
      </w:r>
      <w:r>
        <w:rPr>
          <w:szCs w:val="24"/>
        </w:rPr>
        <w:t xml:space="preserve">naczona do malowania ścian i sufitów wewnątrz budynków (tynki cementowe i cementowo-wapienne, gipsowe, płyty </w:t>
      </w:r>
      <w:proofErr w:type="spellStart"/>
      <w:r>
        <w:rPr>
          <w:szCs w:val="24"/>
        </w:rPr>
        <w:t>kartonowo-gipsowe</w:t>
      </w:r>
      <w:proofErr w:type="spellEnd"/>
      <w:r>
        <w:rPr>
          <w:szCs w:val="24"/>
        </w:rPr>
        <w:t>, tapety).</w:t>
      </w:r>
      <w:r>
        <w:rPr>
          <w:szCs w:val="24"/>
        </w:rPr>
        <w:tab/>
      </w:r>
      <w:r w:rsidRPr="00466EA0">
        <w:rPr>
          <w:b/>
          <w:bCs/>
          <w:color w:val="000000"/>
        </w:rPr>
        <w:t xml:space="preserve"> </w:t>
      </w:r>
    </w:p>
    <w:p w:rsidR="00696E41" w:rsidRPr="00C31452" w:rsidRDefault="00696E41" w:rsidP="00696E41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52">
        <w:rPr>
          <w:rFonts w:ascii="Times New Roman" w:hAnsi="Times New Roman" w:cs="Times New Roman"/>
          <w:color w:val="000000"/>
          <w:sz w:val="24"/>
          <w:szCs w:val="24"/>
        </w:rPr>
        <w:t xml:space="preserve">Zamawiający ustala maksymalną możliwą do zaoferowania przez wykonawcę klasę na poziomie 3.      </w:t>
      </w:r>
    </w:p>
    <w:p w:rsidR="0005345A" w:rsidRPr="00187BAB" w:rsidRDefault="00696E41" w:rsidP="007E2021">
      <w:pPr>
        <w:pStyle w:val="NormalnyWeb"/>
        <w:spacing w:before="0" w:beforeAutospacing="0" w:after="0" w:afterAutospacing="0" w:line="360" w:lineRule="auto"/>
        <w:ind w:left="426"/>
        <w:jc w:val="both"/>
      </w:pPr>
      <w:r w:rsidRPr="00C31452">
        <w:t xml:space="preserve">Przez ”klasę odporności ”  zamawiający rozumie: ubytek grubości powłoki, po określonej liczbie cykli szorowania, adekwatny do danej klasy (klasa I &lt;5 </w:t>
      </w:r>
      <w:proofErr w:type="spellStart"/>
      <w:r w:rsidRPr="00C31452">
        <w:t>μm</w:t>
      </w:r>
      <w:proofErr w:type="spellEnd"/>
      <w:r w:rsidRPr="00C31452">
        <w:t xml:space="preserve"> po 200 cyklach szorowania, klasa II ≥5 </w:t>
      </w:r>
      <w:proofErr w:type="spellStart"/>
      <w:r w:rsidRPr="00C31452">
        <w:t>μm</w:t>
      </w:r>
      <w:proofErr w:type="spellEnd"/>
      <w:r w:rsidRPr="00C31452">
        <w:t xml:space="preserve"> i &lt;20 </w:t>
      </w:r>
      <w:proofErr w:type="spellStart"/>
      <w:r w:rsidRPr="00C31452">
        <w:t>μm</w:t>
      </w:r>
      <w:proofErr w:type="spellEnd"/>
      <w:r w:rsidRPr="00C31452">
        <w:t xml:space="preserve"> po 200 cyklach szorowania, klasa III ≥20 </w:t>
      </w:r>
      <w:proofErr w:type="spellStart"/>
      <w:r w:rsidRPr="00C31452">
        <w:t>μm</w:t>
      </w:r>
      <w:proofErr w:type="spellEnd"/>
      <w:r w:rsidRPr="00C31452">
        <w:t xml:space="preserve"> i &lt;70 </w:t>
      </w:r>
      <w:proofErr w:type="spellStart"/>
      <w:r w:rsidRPr="00C31452">
        <w:t>μm</w:t>
      </w:r>
      <w:proofErr w:type="spellEnd"/>
      <w:r w:rsidRPr="00C31452">
        <w:t xml:space="preserve"> po 200 cyklach szorowania, klasa IV &lt;70 </w:t>
      </w:r>
      <w:proofErr w:type="spellStart"/>
      <w:r w:rsidRPr="00C31452">
        <w:t>μm</w:t>
      </w:r>
      <w:proofErr w:type="spellEnd"/>
      <w:r w:rsidRPr="00C31452">
        <w:t xml:space="preserve"> po 40 cyklach szorowania, klasa V ≥70 </w:t>
      </w:r>
      <w:proofErr w:type="spellStart"/>
      <w:r w:rsidRPr="00C31452">
        <w:t>μm</w:t>
      </w:r>
      <w:proofErr w:type="spellEnd"/>
      <w:r w:rsidRPr="00C31452">
        <w:t xml:space="preserve"> po 40 cyklach szorowania).</w:t>
      </w:r>
    </w:p>
    <w:p w:rsidR="00D14D08" w:rsidRDefault="00D14D08" w:rsidP="001E4C80">
      <w:pPr>
        <w:pStyle w:val="Bezodstpw"/>
        <w:spacing w:line="360" w:lineRule="auto"/>
        <w:contextualSpacing/>
        <w:jc w:val="both"/>
        <w:rPr>
          <w:b/>
        </w:rPr>
      </w:pPr>
    </w:p>
    <w:p w:rsidR="001E4C80" w:rsidRPr="00382078" w:rsidRDefault="001E4C80" w:rsidP="001E4C80">
      <w:pPr>
        <w:pStyle w:val="Bezodstpw"/>
        <w:spacing w:line="360" w:lineRule="auto"/>
        <w:contextualSpacing/>
        <w:jc w:val="both"/>
        <w:rPr>
          <w:b/>
        </w:rPr>
      </w:pPr>
      <w:r>
        <w:rPr>
          <w:b/>
        </w:rPr>
        <w:t>IV</w:t>
      </w:r>
      <w:r w:rsidRPr="00382078">
        <w:rPr>
          <w:b/>
        </w:rPr>
        <w:t xml:space="preserve">. ZAWARTOŚĆ OFERTY – OFERTA MUSI ZAWIERAĆ: </w:t>
      </w:r>
    </w:p>
    <w:p w:rsidR="001E4C80" w:rsidRDefault="001E4C80" w:rsidP="001E4C80">
      <w:pPr>
        <w:pStyle w:val="Bezodstpw"/>
        <w:numPr>
          <w:ilvl w:val="0"/>
          <w:numId w:val="1"/>
        </w:numPr>
        <w:spacing w:line="360" w:lineRule="auto"/>
        <w:contextualSpacing/>
        <w:jc w:val="both"/>
      </w:pPr>
      <w:r>
        <w:t>Wypełniony formularz ofertowy – załącznik nr 1</w:t>
      </w:r>
    </w:p>
    <w:p w:rsidR="001E4C80" w:rsidRPr="00382078" w:rsidRDefault="001E4C80" w:rsidP="001E4C80">
      <w:pPr>
        <w:pStyle w:val="Bezodstpw"/>
        <w:numPr>
          <w:ilvl w:val="0"/>
          <w:numId w:val="1"/>
        </w:numPr>
        <w:spacing w:line="360" w:lineRule="auto"/>
        <w:contextualSpacing/>
        <w:jc w:val="both"/>
        <w:rPr>
          <w:u w:val="single"/>
        </w:rPr>
      </w:pPr>
      <w:r w:rsidRPr="00382078">
        <w:rPr>
          <w:u w:val="single"/>
        </w:rPr>
        <w:t>Cena ofertowa zadania (cena netto + VAT) powinna zawierać:</w:t>
      </w:r>
    </w:p>
    <w:p w:rsidR="001E4C80" w:rsidRDefault="001E4C80" w:rsidP="001E4C80">
      <w:pPr>
        <w:pStyle w:val="Bezodstpw"/>
        <w:spacing w:line="360" w:lineRule="auto"/>
        <w:ind w:left="720"/>
        <w:contextualSpacing/>
        <w:jc w:val="both"/>
      </w:pPr>
      <w:r>
        <w:t>- wartość robót wynikających z przedmiarów robót</w:t>
      </w:r>
      <w:r w:rsidR="007E2021">
        <w:t xml:space="preserve"> opisu przedmiotu zamówienia,</w:t>
      </w:r>
    </w:p>
    <w:p w:rsidR="001E4C80" w:rsidRDefault="001E4C80" w:rsidP="001E4C80">
      <w:pPr>
        <w:pStyle w:val="Bezodstpw"/>
        <w:spacing w:line="360" w:lineRule="auto"/>
        <w:ind w:left="720"/>
        <w:contextualSpacing/>
        <w:jc w:val="both"/>
      </w:pPr>
      <w:r>
        <w:t>- koszty wszystkich robót nieujętych w w/w dokumentach, a bez których robót wykonanie zadania byłoby niemożliwe.</w:t>
      </w:r>
    </w:p>
    <w:p w:rsidR="001E4C80" w:rsidRDefault="001E4C80" w:rsidP="001E4C80">
      <w:pPr>
        <w:pStyle w:val="Bezodstpw"/>
        <w:numPr>
          <w:ilvl w:val="0"/>
          <w:numId w:val="1"/>
        </w:numPr>
        <w:spacing w:line="360" w:lineRule="auto"/>
        <w:contextualSpacing/>
        <w:jc w:val="both"/>
      </w:pPr>
      <w:r>
        <w:lastRenderedPageBreak/>
        <w:t>Aktualny odpis z właściwego rejestru albo aktualne zaświadczenie o wpisie do ewidencji działalności gospodarczej w zakresie objętym zamówieniem, wystawionego nie wcześniej niż 6 miesięcy przed upływem terminu składania ofert.</w:t>
      </w:r>
    </w:p>
    <w:p w:rsidR="001E4C80" w:rsidRDefault="001E4C80" w:rsidP="001E4C80">
      <w:pPr>
        <w:pStyle w:val="Bezodstpw"/>
        <w:numPr>
          <w:ilvl w:val="0"/>
          <w:numId w:val="1"/>
        </w:numPr>
        <w:spacing w:line="360" w:lineRule="auto"/>
        <w:contextualSpacing/>
        <w:jc w:val="both"/>
      </w:pPr>
      <w:r>
        <w:t xml:space="preserve">Atesty na </w:t>
      </w:r>
      <w:r w:rsidR="007E2021">
        <w:t>zastosowane produkty.</w:t>
      </w:r>
    </w:p>
    <w:p w:rsidR="001E4C80" w:rsidRDefault="001E4C80" w:rsidP="001E4C80">
      <w:pPr>
        <w:pStyle w:val="Bezodstpw"/>
        <w:spacing w:line="360" w:lineRule="auto"/>
        <w:ind w:left="720"/>
        <w:contextualSpacing/>
        <w:jc w:val="both"/>
      </w:pPr>
    </w:p>
    <w:p w:rsidR="001E4C80" w:rsidRPr="00F12C75" w:rsidRDefault="001E4C80" w:rsidP="001E4C80">
      <w:pPr>
        <w:pStyle w:val="Bezodstpw"/>
        <w:spacing w:line="360" w:lineRule="auto"/>
        <w:contextualSpacing/>
        <w:jc w:val="both"/>
        <w:rPr>
          <w:b/>
        </w:rPr>
      </w:pPr>
      <w:r>
        <w:rPr>
          <w:b/>
        </w:rPr>
        <w:t xml:space="preserve"> </w:t>
      </w:r>
      <w:r w:rsidRPr="00F12C75">
        <w:rPr>
          <w:b/>
        </w:rPr>
        <w:t>V.</w:t>
      </w:r>
      <w:r>
        <w:rPr>
          <w:b/>
        </w:rPr>
        <w:t xml:space="preserve"> </w:t>
      </w:r>
      <w:r w:rsidRPr="00F12C75">
        <w:rPr>
          <w:b/>
        </w:rPr>
        <w:t>TERMIN REALIZACJI ZAMÓWIENIA:</w:t>
      </w:r>
      <w:r w:rsidRPr="00F12C75">
        <w:rPr>
          <w:color w:val="FF0000"/>
        </w:rPr>
        <w:t xml:space="preserve"> </w:t>
      </w:r>
      <w:r>
        <w:rPr>
          <w:b/>
        </w:rPr>
        <w:t xml:space="preserve">do dnia </w:t>
      </w:r>
      <w:r w:rsidR="00A40F3D">
        <w:rPr>
          <w:b/>
        </w:rPr>
        <w:t>3</w:t>
      </w:r>
      <w:r w:rsidR="007E2021">
        <w:rPr>
          <w:b/>
        </w:rPr>
        <w:t>0</w:t>
      </w:r>
      <w:r>
        <w:rPr>
          <w:b/>
        </w:rPr>
        <w:t>.0</w:t>
      </w:r>
      <w:r w:rsidR="00A40F3D">
        <w:rPr>
          <w:b/>
        </w:rPr>
        <w:t>9</w:t>
      </w:r>
      <w:r>
        <w:rPr>
          <w:b/>
        </w:rPr>
        <w:t>.202</w:t>
      </w:r>
      <w:r w:rsidR="007E2021">
        <w:rPr>
          <w:b/>
        </w:rPr>
        <w:t xml:space="preserve">4 </w:t>
      </w:r>
      <w:r>
        <w:rPr>
          <w:b/>
        </w:rPr>
        <w:t>r.</w:t>
      </w:r>
    </w:p>
    <w:p w:rsidR="001E4C80" w:rsidRDefault="001E4C80" w:rsidP="001E4C80">
      <w:pPr>
        <w:pStyle w:val="Bezodstpw"/>
        <w:spacing w:line="360" w:lineRule="auto"/>
        <w:ind w:left="720"/>
        <w:contextualSpacing/>
        <w:jc w:val="both"/>
      </w:pPr>
      <w:r>
        <w:t>- Na wykonane prace wymagane jest udzielenie min</w:t>
      </w:r>
      <w:r w:rsidRPr="001D5EB0">
        <w:t>.</w:t>
      </w:r>
      <w:r w:rsidR="008C0203" w:rsidRPr="001D5EB0">
        <w:t xml:space="preserve"> </w:t>
      </w:r>
      <w:r w:rsidRPr="001D5EB0">
        <w:t>24 miesięcznej gwarancji</w:t>
      </w:r>
      <w:r>
        <w:t>.</w:t>
      </w:r>
    </w:p>
    <w:p w:rsidR="001E4C80" w:rsidRDefault="001E4C80" w:rsidP="001E4C80">
      <w:pPr>
        <w:pStyle w:val="Bezodstpw"/>
        <w:spacing w:line="360" w:lineRule="auto"/>
        <w:ind w:left="720"/>
        <w:contextualSpacing/>
        <w:jc w:val="both"/>
      </w:pPr>
    </w:p>
    <w:p w:rsidR="001E4C80" w:rsidRDefault="001E4C80" w:rsidP="001E4C80">
      <w:pPr>
        <w:spacing w:after="0" w:line="360" w:lineRule="auto"/>
        <w:contextualSpacing/>
        <w:rPr>
          <w:b/>
          <w:bCs/>
          <w:sz w:val="23"/>
          <w:szCs w:val="23"/>
        </w:rPr>
      </w:pPr>
      <w:r>
        <w:rPr>
          <w:b/>
        </w:rPr>
        <w:t>VI</w:t>
      </w:r>
      <w:r>
        <w:t xml:space="preserve">. </w:t>
      </w:r>
      <w:r>
        <w:rPr>
          <w:b/>
          <w:bCs/>
          <w:sz w:val="23"/>
          <w:szCs w:val="23"/>
        </w:rPr>
        <w:t xml:space="preserve">TERMIN ORAZ MIEJSCE SKŁADANIA OFERT: </w:t>
      </w:r>
    </w:p>
    <w:p w:rsidR="001E4C80" w:rsidRPr="00403434" w:rsidRDefault="001E4C80" w:rsidP="001E4C80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/>
          <w:szCs w:val="24"/>
          <w:lang w:eastAsia="pl-PL"/>
        </w:rPr>
      </w:pPr>
      <w:r w:rsidRPr="003D0CAB">
        <w:rPr>
          <w:rFonts w:eastAsia="Times New Roman"/>
          <w:szCs w:val="24"/>
          <w:lang w:eastAsia="pl-PL"/>
        </w:rPr>
        <w:t xml:space="preserve"> Oferty należy </w:t>
      </w:r>
      <w:r w:rsidRPr="003D0CAB">
        <w:rPr>
          <w:szCs w:val="24"/>
        </w:rPr>
        <w:t xml:space="preserve">składać </w:t>
      </w:r>
      <w:r>
        <w:rPr>
          <w:szCs w:val="24"/>
        </w:rPr>
        <w:t xml:space="preserve">osobiście </w:t>
      </w:r>
      <w:r w:rsidRPr="003D0CAB">
        <w:rPr>
          <w:szCs w:val="24"/>
        </w:rPr>
        <w:t>w</w:t>
      </w:r>
      <w:r w:rsidRPr="003D0CAB">
        <w:rPr>
          <w:rFonts w:eastAsia="Times New Roman"/>
          <w:szCs w:val="24"/>
          <w:lang w:eastAsia="pl-PL"/>
        </w:rPr>
        <w:t xml:space="preserve"> zamkniętej kopercie </w:t>
      </w:r>
      <w:r>
        <w:rPr>
          <w:szCs w:val="24"/>
        </w:rPr>
        <w:t xml:space="preserve">w siedzibie </w:t>
      </w:r>
      <w:r w:rsidRPr="003D0CAB">
        <w:rPr>
          <w:szCs w:val="24"/>
        </w:rPr>
        <w:t xml:space="preserve">Zamawiającego </w:t>
      </w:r>
      <w:r>
        <w:rPr>
          <w:szCs w:val="24"/>
        </w:rPr>
        <w:t>przy</w:t>
      </w:r>
      <w:r>
        <w:rPr>
          <w:rFonts w:eastAsia="Times New Roman"/>
          <w:szCs w:val="24"/>
          <w:lang w:eastAsia="pl-PL"/>
        </w:rPr>
        <w:t xml:space="preserve"> </w:t>
      </w:r>
      <w:r w:rsidR="007E2021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>ul. Wały gen. Sikorskiego 8</w:t>
      </w:r>
      <w:r w:rsidR="007E2021">
        <w:rPr>
          <w:rFonts w:eastAsia="Times New Roman"/>
          <w:szCs w:val="24"/>
          <w:lang w:eastAsia="pl-PL"/>
        </w:rPr>
        <w:t xml:space="preserve"> – kancelaria (pok. 1)</w:t>
      </w:r>
      <w:r>
        <w:rPr>
          <w:rFonts w:eastAsia="Times New Roman"/>
          <w:szCs w:val="24"/>
          <w:lang w:eastAsia="pl-PL"/>
        </w:rPr>
        <w:t>,</w:t>
      </w:r>
      <w:r w:rsidRPr="003D0CAB">
        <w:rPr>
          <w:rFonts w:eastAsia="Times New Roman"/>
          <w:szCs w:val="24"/>
          <w:lang w:eastAsia="pl-PL"/>
        </w:rPr>
        <w:t xml:space="preserve"> do dnia </w:t>
      </w:r>
      <w:r w:rsidR="00E377D3">
        <w:rPr>
          <w:rFonts w:eastAsia="Times New Roman"/>
          <w:szCs w:val="24"/>
          <w:lang w:eastAsia="pl-PL"/>
        </w:rPr>
        <w:t>30</w:t>
      </w:r>
      <w:r>
        <w:rPr>
          <w:rFonts w:eastAsia="Times New Roman"/>
          <w:szCs w:val="24"/>
          <w:lang w:eastAsia="pl-PL"/>
        </w:rPr>
        <w:t xml:space="preserve"> </w:t>
      </w:r>
      <w:r w:rsidR="00E377D3">
        <w:rPr>
          <w:rFonts w:eastAsia="Times New Roman"/>
          <w:szCs w:val="24"/>
          <w:lang w:eastAsia="pl-PL"/>
        </w:rPr>
        <w:t>sierpnia</w:t>
      </w:r>
      <w:r>
        <w:rPr>
          <w:rFonts w:eastAsia="Times New Roman"/>
          <w:szCs w:val="24"/>
          <w:lang w:eastAsia="pl-PL"/>
        </w:rPr>
        <w:t xml:space="preserve"> 202</w:t>
      </w:r>
      <w:r w:rsidR="007E2021">
        <w:rPr>
          <w:rFonts w:eastAsia="Times New Roman"/>
          <w:szCs w:val="24"/>
          <w:lang w:eastAsia="pl-PL"/>
        </w:rPr>
        <w:t>4</w:t>
      </w:r>
      <w:r>
        <w:rPr>
          <w:rFonts w:eastAsia="Times New Roman"/>
          <w:szCs w:val="24"/>
          <w:lang w:eastAsia="pl-PL"/>
        </w:rPr>
        <w:t xml:space="preserve"> r. do godz. 1</w:t>
      </w:r>
      <w:r w:rsidR="007E2021">
        <w:rPr>
          <w:rFonts w:eastAsia="Times New Roman"/>
          <w:szCs w:val="24"/>
          <w:lang w:eastAsia="pl-PL"/>
        </w:rPr>
        <w:t>0</w:t>
      </w:r>
      <w:r>
        <w:rPr>
          <w:rFonts w:eastAsia="Times New Roman"/>
          <w:szCs w:val="24"/>
          <w:lang w:eastAsia="pl-PL"/>
        </w:rPr>
        <w:t>:</w:t>
      </w:r>
      <w:r w:rsidRPr="003D0CAB">
        <w:rPr>
          <w:rFonts w:eastAsia="Times New Roman"/>
          <w:szCs w:val="24"/>
          <w:lang w:eastAsia="pl-PL"/>
        </w:rPr>
        <w:t>0</w:t>
      </w:r>
      <w:r w:rsidR="007E2021">
        <w:rPr>
          <w:rFonts w:eastAsia="Times New Roman"/>
          <w:szCs w:val="24"/>
          <w:lang w:eastAsia="pl-PL"/>
        </w:rPr>
        <w:t>0</w:t>
      </w:r>
      <w:r w:rsidRPr="003D0CAB">
        <w:rPr>
          <w:rFonts w:eastAsia="Times New Roman"/>
          <w:szCs w:val="24"/>
          <w:lang w:eastAsia="pl-PL"/>
        </w:rPr>
        <w:t xml:space="preserve"> </w:t>
      </w:r>
      <w:r w:rsidR="007E2021">
        <w:rPr>
          <w:rFonts w:eastAsia="Times New Roman"/>
          <w:szCs w:val="24"/>
          <w:lang w:eastAsia="pl-PL"/>
        </w:rPr>
        <w:br/>
      </w:r>
      <w:r w:rsidRPr="003D0CAB">
        <w:rPr>
          <w:rFonts w:eastAsia="Times New Roman"/>
          <w:szCs w:val="24"/>
          <w:lang w:eastAsia="pl-PL"/>
        </w:rPr>
        <w:t>z zaznaczeniem „Oferta na:</w:t>
      </w:r>
      <w:r w:rsidRPr="003D0CAB">
        <w:rPr>
          <w:szCs w:val="24"/>
        </w:rPr>
        <w:t xml:space="preserve"> </w:t>
      </w:r>
      <w:r w:rsidR="007E2021">
        <w:rPr>
          <w:b/>
          <w:sz w:val="22"/>
        </w:rPr>
        <w:t>prace</w:t>
      </w:r>
      <w:r w:rsidR="004870B3">
        <w:rPr>
          <w:b/>
          <w:sz w:val="22"/>
        </w:rPr>
        <w:t xml:space="preserve"> remontowe</w:t>
      </w:r>
      <w:r w:rsidR="003E19F6">
        <w:rPr>
          <w:b/>
          <w:sz w:val="22"/>
        </w:rPr>
        <w:t xml:space="preserve"> w</w:t>
      </w:r>
      <w:r w:rsidR="00860BE1">
        <w:rPr>
          <w:b/>
          <w:sz w:val="22"/>
        </w:rPr>
        <w:t xml:space="preserve"> 7</w:t>
      </w:r>
      <w:r w:rsidRPr="000E7B58">
        <w:rPr>
          <w:b/>
          <w:sz w:val="22"/>
        </w:rPr>
        <w:t xml:space="preserve"> </w:t>
      </w:r>
      <w:r w:rsidR="00E377D3">
        <w:rPr>
          <w:b/>
          <w:sz w:val="22"/>
        </w:rPr>
        <w:t xml:space="preserve">pomieszczeniach </w:t>
      </w:r>
      <w:r>
        <w:rPr>
          <w:b/>
          <w:sz w:val="22"/>
        </w:rPr>
        <w:t>Urzędu Miasta Torunia</w:t>
      </w:r>
      <w:r w:rsidRPr="00403434">
        <w:rPr>
          <w:sz w:val="22"/>
        </w:rPr>
        <w:t xml:space="preserve">” </w:t>
      </w:r>
      <w:r w:rsidRPr="00403434">
        <w:rPr>
          <w:szCs w:val="24"/>
        </w:rPr>
        <w:t>lub</w:t>
      </w:r>
      <w:r w:rsidRPr="00403434">
        <w:rPr>
          <w:rFonts w:eastAsia="Times New Roman"/>
          <w:szCs w:val="24"/>
          <w:lang w:eastAsia="pl-PL"/>
        </w:rPr>
        <w:t xml:space="preserve"> przesłać pocztą elektroniczną na adres: </w:t>
      </w:r>
      <w:hyperlink r:id="rId5" w:history="1">
        <w:r w:rsidRPr="00596BC1">
          <w:rPr>
            <w:rStyle w:val="Hipercze"/>
            <w:szCs w:val="24"/>
          </w:rPr>
          <w:t>bou@um.torun.pl</w:t>
        </w:r>
      </w:hyperlink>
      <w:r w:rsidRPr="00403434">
        <w:rPr>
          <w:szCs w:val="24"/>
        </w:rPr>
        <w:t xml:space="preserve"> </w:t>
      </w:r>
      <w:r w:rsidRPr="00403434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 tytule wpisując „Oferta </w:t>
      </w:r>
      <w:r w:rsidR="003E19F6">
        <w:rPr>
          <w:rFonts w:eastAsia="Times New Roman"/>
          <w:szCs w:val="24"/>
          <w:lang w:eastAsia="pl-PL"/>
        </w:rPr>
        <w:t>–</w:t>
      </w:r>
      <w:r>
        <w:rPr>
          <w:rFonts w:eastAsia="Times New Roman"/>
          <w:szCs w:val="24"/>
          <w:lang w:eastAsia="pl-PL"/>
        </w:rPr>
        <w:t xml:space="preserve"> </w:t>
      </w:r>
      <w:r w:rsidR="007E2021">
        <w:rPr>
          <w:sz w:val="22"/>
        </w:rPr>
        <w:t>prace</w:t>
      </w:r>
      <w:r w:rsidR="003E19F6">
        <w:rPr>
          <w:sz w:val="22"/>
        </w:rPr>
        <w:t xml:space="preserve"> remontowe w </w:t>
      </w:r>
      <w:r w:rsidR="00A40F3D">
        <w:rPr>
          <w:sz w:val="22"/>
        </w:rPr>
        <w:t xml:space="preserve">pomieszczeniach </w:t>
      </w:r>
      <w:r w:rsidR="003E19F6">
        <w:rPr>
          <w:sz w:val="22"/>
        </w:rPr>
        <w:t>Urzędu Miasta Torunia</w:t>
      </w:r>
      <w:r w:rsidRPr="00403434">
        <w:rPr>
          <w:rFonts w:eastAsia="Times New Roman"/>
          <w:szCs w:val="24"/>
          <w:lang w:eastAsia="pl-PL"/>
        </w:rPr>
        <w:t>”.</w:t>
      </w:r>
    </w:p>
    <w:p w:rsidR="001E4C80" w:rsidRPr="003D0CAB" w:rsidRDefault="001E4C80" w:rsidP="001E4C80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/>
          <w:szCs w:val="24"/>
          <w:lang w:eastAsia="pl-PL"/>
        </w:rPr>
      </w:pPr>
      <w:r w:rsidRPr="003D0CAB">
        <w:rPr>
          <w:rFonts w:eastAsia="Times New Roman"/>
          <w:szCs w:val="24"/>
          <w:lang w:eastAsia="pl-PL"/>
        </w:rPr>
        <w:t xml:space="preserve">W przypadku złożenia oferty e - mailem, oferta powinna </w:t>
      </w:r>
      <w:r>
        <w:rPr>
          <w:rFonts w:eastAsia="Times New Roman"/>
          <w:szCs w:val="24"/>
          <w:lang w:eastAsia="pl-PL"/>
        </w:rPr>
        <w:t xml:space="preserve">być zapisana w formacie PDF </w:t>
      </w:r>
      <w:r w:rsidR="00D02043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 xml:space="preserve">z </w:t>
      </w:r>
      <w:r w:rsidRPr="003D0CAB">
        <w:rPr>
          <w:rFonts w:eastAsia="Times New Roman"/>
          <w:szCs w:val="24"/>
          <w:lang w:eastAsia="pl-PL"/>
        </w:rPr>
        <w:t>widocznym podpisem i pieczęcią Wykonawcy.</w:t>
      </w:r>
    </w:p>
    <w:p w:rsidR="00FE0DFC" w:rsidRPr="00D02043" w:rsidRDefault="001E4C80" w:rsidP="001E4C80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/>
          <w:szCs w:val="24"/>
          <w:lang w:eastAsia="pl-PL"/>
        </w:rPr>
      </w:pPr>
      <w:r w:rsidRPr="003D0CAB">
        <w:rPr>
          <w:rFonts w:eastAsia="Times New Roman"/>
          <w:szCs w:val="24"/>
          <w:lang w:eastAsia="pl-PL"/>
        </w:rPr>
        <w:t xml:space="preserve"> Ofertę złożoną pisemnie po terminie zwraca się niezwłocznie bez otwierania. </w:t>
      </w:r>
    </w:p>
    <w:p w:rsidR="00FE0DFC" w:rsidRDefault="00FE0DFC" w:rsidP="001E4C80">
      <w:pPr>
        <w:spacing w:after="0" w:line="360" w:lineRule="auto"/>
        <w:contextualSpacing/>
        <w:rPr>
          <w:b/>
        </w:rPr>
      </w:pPr>
    </w:p>
    <w:p w:rsidR="001E4C80" w:rsidRDefault="001E4C80" w:rsidP="001E4C80">
      <w:pPr>
        <w:spacing w:after="0" w:line="360" w:lineRule="auto"/>
        <w:contextualSpacing/>
        <w:rPr>
          <w:b/>
        </w:rPr>
      </w:pPr>
      <w:r w:rsidRPr="008D66E1">
        <w:rPr>
          <w:b/>
        </w:rPr>
        <w:t>VI</w:t>
      </w:r>
      <w:r>
        <w:rPr>
          <w:b/>
        </w:rPr>
        <w:t>I. OPIS SPOSOBU OBLICZENIA CENY.</w:t>
      </w:r>
    </w:p>
    <w:p w:rsidR="001E4C80" w:rsidRDefault="001E4C80" w:rsidP="001E4C80">
      <w:pPr>
        <w:numPr>
          <w:ilvl w:val="0"/>
          <w:numId w:val="2"/>
        </w:numPr>
        <w:spacing w:after="0" w:line="360" w:lineRule="auto"/>
        <w:contextualSpacing/>
        <w:jc w:val="both"/>
      </w:pPr>
      <w:r>
        <w:t>Cenę należy podać w złotych polskich w formularzu ofertowym z dokładnością dwóch miejsc po przecinku.</w:t>
      </w:r>
    </w:p>
    <w:p w:rsidR="001E4C80" w:rsidRDefault="001E4C80" w:rsidP="00D94E18">
      <w:pPr>
        <w:numPr>
          <w:ilvl w:val="0"/>
          <w:numId w:val="2"/>
        </w:numPr>
        <w:spacing w:after="0" w:line="360" w:lineRule="auto"/>
        <w:contextualSpacing/>
        <w:jc w:val="both"/>
      </w:pPr>
      <w:r>
        <w:t xml:space="preserve">Cena podana w ofercie ma charakter ryczałtowy. Podana w ofercie cena ofertowa musi uwzględnić wszystkie wymagania niniejszego zapytania ofertowego oraz pełen zakres robót, usług określonych w </w:t>
      </w:r>
      <w:r w:rsidR="007E2021">
        <w:t>zapytaniu</w:t>
      </w:r>
      <w:r>
        <w:t>. Cena musi obejmować wszelkie koszty, jakie poniesie Wykonawca z tytułu należytej realizacji przedmiotu zamówienia.</w:t>
      </w:r>
    </w:p>
    <w:p w:rsidR="001E4C80" w:rsidRPr="00DE26AF" w:rsidRDefault="001E4C80" w:rsidP="001E4C80">
      <w:pPr>
        <w:numPr>
          <w:ilvl w:val="0"/>
          <w:numId w:val="2"/>
        </w:numPr>
        <w:spacing w:after="0" w:line="360" w:lineRule="auto"/>
        <w:contextualSpacing/>
        <w:jc w:val="both"/>
      </w:pPr>
      <w:r w:rsidRPr="00DE26AF">
        <w:t xml:space="preserve">Kryterium oceny ofert: </w:t>
      </w:r>
    </w:p>
    <w:p w:rsidR="001E4C80" w:rsidRDefault="001E4C80" w:rsidP="001E4C80">
      <w:pPr>
        <w:spacing w:after="0" w:line="360" w:lineRule="auto"/>
        <w:ind w:left="720"/>
        <w:contextualSpacing/>
        <w:rPr>
          <w:szCs w:val="24"/>
        </w:rPr>
      </w:pPr>
      <w:r w:rsidRPr="005E6B8E">
        <w:rPr>
          <w:szCs w:val="24"/>
        </w:rPr>
        <w:t>CENA: 100 %</w:t>
      </w:r>
    </w:p>
    <w:p w:rsidR="00D14D08" w:rsidRPr="005E6B8E" w:rsidRDefault="00D14D08" w:rsidP="001E4C80">
      <w:pPr>
        <w:spacing w:after="0" w:line="360" w:lineRule="auto"/>
        <w:ind w:left="720"/>
        <w:contextualSpacing/>
        <w:rPr>
          <w:szCs w:val="24"/>
        </w:rPr>
      </w:pPr>
    </w:p>
    <w:p w:rsidR="001E4C80" w:rsidRPr="005E6B8E" w:rsidRDefault="001E4C80" w:rsidP="001E4C80">
      <w:pPr>
        <w:autoSpaceDE w:val="0"/>
        <w:autoSpaceDN w:val="0"/>
        <w:adjustRightInd w:val="0"/>
        <w:spacing w:after="0" w:line="360" w:lineRule="auto"/>
        <w:ind w:left="1428"/>
        <w:rPr>
          <w:szCs w:val="24"/>
        </w:rPr>
      </w:pPr>
      <w:r w:rsidRPr="005E6B8E">
        <w:rPr>
          <w:szCs w:val="24"/>
        </w:rPr>
        <w:t>najniższa cena brutto z badanych ofert</w:t>
      </w:r>
    </w:p>
    <w:p w:rsidR="001E4C80" w:rsidRPr="005E6B8E" w:rsidRDefault="001E4C80" w:rsidP="001E4C80">
      <w:pPr>
        <w:autoSpaceDE w:val="0"/>
        <w:autoSpaceDN w:val="0"/>
        <w:adjustRightInd w:val="0"/>
        <w:spacing w:after="0" w:line="360" w:lineRule="auto"/>
        <w:ind w:left="720"/>
        <w:outlineLvl w:val="0"/>
        <w:rPr>
          <w:szCs w:val="24"/>
        </w:rPr>
      </w:pPr>
      <w:r w:rsidRPr="005E6B8E">
        <w:rPr>
          <w:szCs w:val="24"/>
        </w:rPr>
        <w:t>C = ---------------------------------------------------------- x 100 pkt</w:t>
      </w:r>
    </w:p>
    <w:p w:rsidR="001E4C80" w:rsidRPr="005E6B8E" w:rsidRDefault="001E4C80" w:rsidP="001E4C80">
      <w:pPr>
        <w:autoSpaceDE w:val="0"/>
        <w:autoSpaceDN w:val="0"/>
        <w:adjustRightInd w:val="0"/>
        <w:spacing w:after="0" w:line="360" w:lineRule="auto"/>
        <w:ind w:left="1428" w:firstLine="696"/>
        <w:rPr>
          <w:szCs w:val="24"/>
        </w:rPr>
      </w:pPr>
      <w:r w:rsidRPr="005E6B8E">
        <w:rPr>
          <w:szCs w:val="24"/>
        </w:rPr>
        <w:t>cena brutto oferty badanej</w:t>
      </w:r>
    </w:p>
    <w:p w:rsidR="001E4C80" w:rsidRPr="004C7B38" w:rsidRDefault="001E4C80" w:rsidP="001E4C80">
      <w:pPr>
        <w:spacing w:after="0" w:line="360" w:lineRule="auto"/>
        <w:contextualSpacing/>
        <w:rPr>
          <w:b/>
        </w:rPr>
      </w:pPr>
    </w:p>
    <w:p w:rsidR="00FE78B9" w:rsidRDefault="00FE78B9" w:rsidP="001E4C80">
      <w:pPr>
        <w:spacing w:after="0" w:line="360" w:lineRule="auto"/>
        <w:contextualSpacing/>
        <w:rPr>
          <w:b/>
        </w:rPr>
      </w:pPr>
    </w:p>
    <w:p w:rsidR="00E377D3" w:rsidRDefault="00E377D3" w:rsidP="001E4C80">
      <w:pPr>
        <w:spacing w:after="0" w:line="360" w:lineRule="auto"/>
        <w:contextualSpacing/>
        <w:rPr>
          <w:b/>
        </w:rPr>
      </w:pPr>
    </w:p>
    <w:p w:rsidR="00D14D08" w:rsidRDefault="00D14D08" w:rsidP="001E4C80">
      <w:pPr>
        <w:spacing w:after="0" w:line="360" w:lineRule="auto"/>
        <w:contextualSpacing/>
        <w:rPr>
          <w:b/>
        </w:rPr>
      </w:pPr>
    </w:p>
    <w:p w:rsidR="001E4C80" w:rsidRDefault="001E4C80" w:rsidP="001E4C80">
      <w:pPr>
        <w:spacing w:after="0" w:line="360" w:lineRule="auto"/>
        <w:contextualSpacing/>
        <w:rPr>
          <w:b/>
        </w:rPr>
      </w:pPr>
      <w:r>
        <w:rPr>
          <w:b/>
        </w:rPr>
        <w:lastRenderedPageBreak/>
        <w:t xml:space="preserve">VIII. WARUNKI PŁATNOŚCI </w:t>
      </w:r>
    </w:p>
    <w:p w:rsidR="001E4C80" w:rsidRDefault="001E4C80" w:rsidP="001E4C80">
      <w:pPr>
        <w:spacing w:after="0" w:line="360" w:lineRule="auto"/>
      </w:pPr>
      <w:r w:rsidRPr="007942E2">
        <w:t>Przelew</w:t>
      </w:r>
      <w:r>
        <w:t xml:space="preserve"> nastąpi w ciągu 21 dni od daty doręczenia faktury. Podstawą do wystawienia faktury będzie podpisanie nie zawierającego uwag protokołu odbioru robót.</w:t>
      </w:r>
    </w:p>
    <w:p w:rsidR="001E4C80" w:rsidRDefault="001E4C80" w:rsidP="001E4C80">
      <w:pPr>
        <w:spacing w:after="0" w:line="360" w:lineRule="auto"/>
        <w:ind w:firstLine="426"/>
        <w:contextualSpacing/>
      </w:pPr>
    </w:p>
    <w:p w:rsidR="001E4C80" w:rsidRDefault="001E4C80" w:rsidP="001E4C80">
      <w:pPr>
        <w:spacing w:after="0" w:line="360" w:lineRule="auto"/>
        <w:contextualSpacing/>
        <w:rPr>
          <w:b/>
        </w:rPr>
      </w:pPr>
      <w:r>
        <w:rPr>
          <w:b/>
        </w:rPr>
        <w:t>IX. DODATKOWE INFORMACJE:</w:t>
      </w:r>
    </w:p>
    <w:p w:rsidR="001E4C80" w:rsidRPr="00F2723A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 w:rsidRPr="00D23C34">
        <w:t>Niniejsze</w:t>
      </w:r>
      <w:r>
        <w:t xml:space="preserve"> zapytanie nie stanowi oferty w myśl art. 66 Kodeksu Cywilnego, jak również nie jest ogłoszeniem w rozumieniu ustawy Prawo Zamówień Publicznych,</w:t>
      </w:r>
    </w:p>
    <w:p w:rsidR="001E4C80" w:rsidRPr="00F2723A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>
        <w:t xml:space="preserve">Niniejsze zaproszenie nie jest postępowaniem o udzielenie zamówienia publicznego w  rozumieniu przepisów ustawy Prawo Zamówień Publicznych, oraz nie kształtuje zobowiązania Zamawiającego do przyjęcia którejkolwiek z ofert. </w:t>
      </w:r>
    </w:p>
    <w:p w:rsidR="001E4C80" w:rsidRPr="00403434" w:rsidRDefault="001E4C80" w:rsidP="001E4C80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</w:pPr>
      <w:r>
        <w:t>Zamawiający zastrzega sobie prawo do rezygnacji z zamówienia bez podania przyczyny oraz bez wyboru którejkolwiek ze złożonych ofert.</w:t>
      </w:r>
    </w:p>
    <w:p w:rsidR="001E4C80" w:rsidRPr="00F2723A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>
        <w:t>Wybrany Wykonawca zostanie zawiadomiony o terminie i miejscu podpisania umowy.</w:t>
      </w:r>
    </w:p>
    <w:p w:rsidR="001E4C80" w:rsidRPr="00F2723A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>
        <w:t>W przypadku złożenia oferty drogą elektroniczną i wyboru oferty jako najkorzystniejszej, oferent zostanie poproszony o złożenie dokumentów w formie papierowej, co stanowi warunek zawarcia umowy z oferentem.</w:t>
      </w:r>
    </w:p>
    <w:p w:rsidR="001E4C80" w:rsidRPr="00D86A53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>
        <w:t>Niedopełnienie obowiązku podpisania umowy lub niedostarczenie wymaganych dokumentów do podpisania umowy w terminie, zostanie uznane za uchylanie się od jej podpisania. Zamawiający wybierze wówczas kolejną ofertę najkorzystniejszą spośród złożonych ofert, bez przeprowadzania ich ponownej oceny.</w:t>
      </w:r>
    </w:p>
    <w:p w:rsidR="001E4C80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</w:pPr>
      <w:r>
        <w:t xml:space="preserve">Każdy z Wykonawców może dokonać wizji lokalnej celem sprawdzenia warunków związanych z wykonaniem prac będących przedmiotem zamówienia, a także uzyskania wszelkich dodatkowych informacji koniecznych i przydatnych do wyceny prac. Jeśli w opisie przedmiotu zamówienia (w tym w szczególności w przedmiarze robót) występują: nazwy konkretnego producenta, nazwy konkretnego produktu, normy jakościowe należy to traktować jedynie jako pomoc w opisie przedmiotu zamówienia. W każdym przypadku dopuszczalne są produkty równoważne. Jeżeli w opisie przedmiotu zamówienia wskazano jakikolwiek znak towarowy, czy pochodzenie (marka, znak towarowy, producent, dostawca) - należy przyjąć, że służy to określeniu parametrów technicznych, co oznacza, że Zamawiający dopuszcza złożenie ofert </w:t>
      </w:r>
      <w:r w:rsidR="00D238CC">
        <w:br/>
      </w:r>
      <w:r>
        <w:t>w</w:t>
      </w:r>
      <w:r w:rsidR="00D238CC">
        <w:t xml:space="preserve"> </w:t>
      </w:r>
      <w:r>
        <w:t>tej części przedmiotu zamówienia o równoważnych parametrach technicznych, eksploatacyjnych i użytkowych.</w:t>
      </w:r>
    </w:p>
    <w:p w:rsidR="00860BE1" w:rsidRPr="00860BE1" w:rsidRDefault="001E4C80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>
        <w:t>Obowiązek wykazania równoważności spoczywa na Wykonawcy, który w przypadku oferowania rozwiązań równoważnych powinien dołączyć do oferty specyfikacje techniczne, karty katalogowe, lub inne dokumenty zawierające dane techniczne produktów równoważnych.</w:t>
      </w:r>
    </w:p>
    <w:p w:rsidR="00860BE1" w:rsidRPr="00860BE1" w:rsidRDefault="00860BE1" w:rsidP="001E4C80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</w:rPr>
      </w:pPr>
      <w:r>
        <w:t>Przedmiar ma charakter pomocniczy.</w:t>
      </w:r>
      <w:bookmarkStart w:id="0" w:name="_GoBack"/>
      <w:bookmarkEnd w:id="0"/>
    </w:p>
    <w:p w:rsidR="001E4C80" w:rsidRPr="00F2723A" w:rsidRDefault="001E4C80" w:rsidP="00860BE1">
      <w:pPr>
        <w:spacing w:after="0" w:line="360" w:lineRule="auto"/>
        <w:ind w:left="720"/>
        <w:contextualSpacing/>
        <w:jc w:val="both"/>
        <w:rPr>
          <w:b/>
        </w:rPr>
      </w:pPr>
      <w:r>
        <w:lastRenderedPageBreak/>
        <w:t>W razie wątpliwości co do równoważności poszczególnych elementów, Zamawiający wezwie Wykonawcę do złożenia dodatkowych wyjaśnień lub dokumentów.</w:t>
      </w:r>
    </w:p>
    <w:p w:rsidR="001E4C80" w:rsidRDefault="001E4C80" w:rsidP="001E4C80">
      <w:pPr>
        <w:spacing w:after="0" w:line="360" w:lineRule="auto"/>
        <w:ind w:left="720"/>
        <w:contextualSpacing/>
        <w:jc w:val="both"/>
      </w:pPr>
    </w:p>
    <w:p w:rsidR="00A40F3D" w:rsidRDefault="001E4C80" w:rsidP="00A40F3D">
      <w:pPr>
        <w:pStyle w:val="Bezodstpw"/>
        <w:spacing w:line="360" w:lineRule="auto"/>
        <w:ind w:left="720"/>
        <w:contextualSpacing/>
        <w:jc w:val="both"/>
      </w:pPr>
      <w:r>
        <w:t>Osobą upoważnioną ze strony Zamawiającego do kontaktów z wykonawcami jest – Marcin Sobólski –</w:t>
      </w:r>
      <w:r w:rsidR="00A40F3D">
        <w:t xml:space="preserve"> Starszy</w:t>
      </w:r>
      <w:r>
        <w:t xml:space="preserve"> Inspektor, </w:t>
      </w:r>
      <w:r w:rsidR="007E2021">
        <w:t>t</w:t>
      </w:r>
      <w:r>
        <w:t xml:space="preserve">el. 56 6118 685, e-mail: </w:t>
      </w:r>
      <w:hyperlink r:id="rId6" w:history="1">
        <w:r w:rsidR="007E2021" w:rsidRPr="00064624">
          <w:rPr>
            <w:rStyle w:val="Hipercze"/>
          </w:rPr>
          <w:t>m.sobolski@um.torun.pl</w:t>
        </w:r>
      </w:hyperlink>
      <w:r w:rsidR="007E2021">
        <w:t xml:space="preserve"> </w:t>
      </w:r>
      <w:r w:rsidR="00A40F3D">
        <w:br/>
      </w:r>
      <w:r w:rsidR="007E2021">
        <w:t xml:space="preserve">lub Przemysław Czechowski – Dyrektor, tel. 56 6118 694, e – mail: </w:t>
      </w:r>
      <w:hyperlink r:id="rId7" w:history="1">
        <w:r w:rsidR="00A40F3D" w:rsidRPr="009E73F2">
          <w:rPr>
            <w:rStyle w:val="Hipercze"/>
          </w:rPr>
          <w:t>p.czechowski@um.torun.pl</w:t>
        </w:r>
      </w:hyperlink>
    </w:p>
    <w:p w:rsidR="001E4C80" w:rsidRDefault="001E4C80" w:rsidP="001E4C80">
      <w:pPr>
        <w:pStyle w:val="Bezodstpw"/>
        <w:spacing w:line="360" w:lineRule="auto"/>
        <w:contextualSpacing/>
      </w:pPr>
    </w:p>
    <w:p w:rsidR="001E4C80" w:rsidRPr="00D817B9" w:rsidRDefault="001E4C80" w:rsidP="001E4C80">
      <w:pPr>
        <w:pStyle w:val="Bezodstpw"/>
        <w:spacing w:line="360" w:lineRule="auto"/>
        <w:contextualSpacing/>
        <w:rPr>
          <w:b/>
          <w:sz w:val="22"/>
        </w:rPr>
      </w:pPr>
      <w:r w:rsidRPr="00D817B9">
        <w:rPr>
          <w:b/>
          <w:sz w:val="22"/>
        </w:rPr>
        <w:t>Załączniki:</w:t>
      </w:r>
    </w:p>
    <w:p w:rsidR="001E4C80" w:rsidRPr="00684D23" w:rsidRDefault="001E4C80" w:rsidP="001E4C80">
      <w:pPr>
        <w:pStyle w:val="Bezodstpw"/>
        <w:spacing w:line="360" w:lineRule="auto"/>
        <w:contextualSpacing/>
      </w:pPr>
      <w:r w:rsidRPr="00684D23">
        <w:t>- formularz ofertowy</w:t>
      </w:r>
    </w:p>
    <w:p w:rsidR="001E4C80" w:rsidRDefault="001E4C80" w:rsidP="001E4C80">
      <w:pPr>
        <w:pStyle w:val="Bezodstpw"/>
        <w:spacing w:line="360" w:lineRule="auto"/>
        <w:contextualSpacing/>
      </w:pPr>
      <w:r>
        <w:t>- przedmia</w:t>
      </w:r>
      <w:r w:rsidRPr="00684D23">
        <w:t>r</w:t>
      </w:r>
      <w:r>
        <w:t xml:space="preserve"> robót</w:t>
      </w:r>
    </w:p>
    <w:p w:rsidR="00B53700" w:rsidRDefault="00B53700"/>
    <w:sectPr w:rsidR="00B53700" w:rsidSect="00E377D3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8BE"/>
    <w:multiLevelType w:val="hybridMultilevel"/>
    <w:tmpl w:val="FA7293DA"/>
    <w:lvl w:ilvl="0" w:tplc="38DA52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C8E"/>
    <w:multiLevelType w:val="hybridMultilevel"/>
    <w:tmpl w:val="7144B51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8D44B9E"/>
    <w:multiLevelType w:val="hybridMultilevel"/>
    <w:tmpl w:val="F8A46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29CE"/>
    <w:multiLevelType w:val="hybridMultilevel"/>
    <w:tmpl w:val="C09821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4556C"/>
    <w:multiLevelType w:val="hybridMultilevel"/>
    <w:tmpl w:val="74789ED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A4ECF"/>
    <w:multiLevelType w:val="hybridMultilevel"/>
    <w:tmpl w:val="A2FC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3126"/>
    <w:multiLevelType w:val="hybridMultilevel"/>
    <w:tmpl w:val="32F42B6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7B6647"/>
    <w:multiLevelType w:val="hybridMultilevel"/>
    <w:tmpl w:val="219CB0AA"/>
    <w:lvl w:ilvl="0" w:tplc="38DA52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39F"/>
    <w:multiLevelType w:val="hybridMultilevel"/>
    <w:tmpl w:val="74EAA2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6708A8"/>
    <w:multiLevelType w:val="hybridMultilevel"/>
    <w:tmpl w:val="41CEF516"/>
    <w:lvl w:ilvl="0" w:tplc="F5D4809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7A52D5"/>
    <w:multiLevelType w:val="hybridMultilevel"/>
    <w:tmpl w:val="7144B51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1945141"/>
    <w:multiLevelType w:val="hybridMultilevel"/>
    <w:tmpl w:val="C5AE4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28F3"/>
    <w:multiLevelType w:val="multilevel"/>
    <w:tmpl w:val="E90C1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DBA7A6C"/>
    <w:multiLevelType w:val="hybridMultilevel"/>
    <w:tmpl w:val="AE22D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F71746"/>
    <w:multiLevelType w:val="hybridMultilevel"/>
    <w:tmpl w:val="7144B51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8C52426"/>
    <w:multiLevelType w:val="multilevel"/>
    <w:tmpl w:val="E90C1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F82BE1"/>
    <w:multiLevelType w:val="hybridMultilevel"/>
    <w:tmpl w:val="BA62D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F45000"/>
    <w:multiLevelType w:val="hybridMultilevel"/>
    <w:tmpl w:val="BFEC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7D5C"/>
    <w:multiLevelType w:val="hybridMultilevel"/>
    <w:tmpl w:val="28883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05AF1"/>
    <w:multiLevelType w:val="hybridMultilevel"/>
    <w:tmpl w:val="3724A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162972"/>
    <w:multiLevelType w:val="hybridMultilevel"/>
    <w:tmpl w:val="6AE2C2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363CE2"/>
    <w:multiLevelType w:val="multilevel"/>
    <w:tmpl w:val="E90C1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8001E9F"/>
    <w:multiLevelType w:val="multilevel"/>
    <w:tmpl w:val="E90C1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87B744F"/>
    <w:multiLevelType w:val="multilevel"/>
    <w:tmpl w:val="E90C1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8A24B71"/>
    <w:multiLevelType w:val="hybridMultilevel"/>
    <w:tmpl w:val="E61A08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035616"/>
    <w:multiLevelType w:val="hybridMultilevel"/>
    <w:tmpl w:val="BA62D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A5C2352"/>
    <w:multiLevelType w:val="hybridMultilevel"/>
    <w:tmpl w:val="32F42B6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247560"/>
    <w:multiLevelType w:val="hybridMultilevel"/>
    <w:tmpl w:val="7144B51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DF1756A"/>
    <w:multiLevelType w:val="hybridMultilevel"/>
    <w:tmpl w:val="379A8A8E"/>
    <w:lvl w:ilvl="0" w:tplc="BFA23AC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E770CF9"/>
    <w:multiLevelType w:val="multilevel"/>
    <w:tmpl w:val="E90C1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E7D7166"/>
    <w:multiLevelType w:val="hybridMultilevel"/>
    <w:tmpl w:val="71F2D3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6B5613"/>
    <w:multiLevelType w:val="hybridMultilevel"/>
    <w:tmpl w:val="7144B51E"/>
    <w:lvl w:ilvl="0" w:tplc="04150017">
      <w:start w:val="1"/>
      <w:numFmt w:val="lowerLetter"/>
      <w:lvlText w:val="%1)"/>
      <w:lvlJc w:val="left"/>
      <w:pPr>
        <w:ind w:left="2288" w:hanging="360"/>
      </w:pPr>
    </w:lvl>
    <w:lvl w:ilvl="1" w:tplc="04150019" w:tentative="1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2" w15:restartNumberingAfterBreak="0">
    <w:nsid w:val="7387415E"/>
    <w:multiLevelType w:val="hybridMultilevel"/>
    <w:tmpl w:val="32F42B6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C40B1A"/>
    <w:multiLevelType w:val="hybridMultilevel"/>
    <w:tmpl w:val="2D22EDFA"/>
    <w:lvl w:ilvl="0" w:tplc="ECD43BC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304B6"/>
    <w:multiLevelType w:val="hybridMultilevel"/>
    <w:tmpl w:val="A0CC20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D323640"/>
    <w:multiLevelType w:val="multilevel"/>
    <w:tmpl w:val="14569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9"/>
  </w:num>
  <w:num w:numId="7">
    <w:abstractNumId w:val="28"/>
  </w:num>
  <w:num w:numId="8">
    <w:abstractNumId w:val="27"/>
  </w:num>
  <w:num w:numId="9">
    <w:abstractNumId w:val="9"/>
  </w:num>
  <w:num w:numId="10">
    <w:abstractNumId w:val="24"/>
  </w:num>
  <w:num w:numId="11">
    <w:abstractNumId w:val="34"/>
  </w:num>
  <w:num w:numId="12">
    <w:abstractNumId w:val="17"/>
  </w:num>
  <w:num w:numId="13">
    <w:abstractNumId w:val="21"/>
  </w:num>
  <w:num w:numId="14">
    <w:abstractNumId w:val="23"/>
  </w:num>
  <w:num w:numId="15">
    <w:abstractNumId w:val="15"/>
  </w:num>
  <w:num w:numId="16">
    <w:abstractNumId w:val="29"/>
  </w:num>
  <w:num w:numId="17">
    <w:abstractNumId w:val="35"/>
  </w:num>
  <w:num w:numId="18">
    <w:abstractNumId w:val="13"/>
  </w:num>
  <w:num w:numId="19">
    <w:abstractNumId w:val="30"/>
  </w:num>
  <w:num w:numId="20">
    <w:abstractNumId w:val="3"/>
  </w:num>
  <w:num w:numId="21">
    <w:abstractNumId w:val="4"/>
  </w:num>
  <w:num w:numId="22">
    <w:abstractNumId w:val="26"/>
  </w:num>
  <w:num w:numId="23">
    <w:abstractNumId w:val="8"/>
  </w:num>
  <w:num w:numId="24">
    <w:abstractNumId w:val="25"/>
  </w:num>
  <w:num w:numId="25">
    <w:abstractNumId w:val="33"/>
  </w:num>
  <w:num w:numId="26">
    <w:abstractNumId w:val="32"/>
  </w:num>
  <w:num w:numId="27">
    <w:abstractNumId w:val="22"/>
  </w:num>
  <w:num w:numId="28">
    <w:abstractNumId w:val="20"/>
  </w:num>
  <w:num w:numId="29">
    <w:abstractNumId w:val="31"/>
  </w:num>
  <w:num w:numId="30">
    <w:abstractNumId w:val="1"/>
  </w:num>
  <w:num w:numId="31">
    <w:abstractNumId w:val="12"/>
  </w:num>
  <w:num w:numId="32">
    <w:abstractNumId w:val="18"/>
  </w:num>
  <w:num w:numId="33">
    <w:abstractNumId w:val="16"/>
  </w:num>
  <w:num w:numId="34">
    <w:abstractNumId w:val="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80"/>
    <w:rsid w:val="0005345A"/>
    <w:rsid w:val="0006332D"/>
    <w:rsid w:val="000867DC"/>
    <w:rsid w:val="000F7FBE"/>
    <w:rsid w:val="00145C73"/>
    <w:rsid w:val="00187BAB"/>
    <w:rsid w:val="001D5EB0"/>
    <w:rsid w:val="001E3388"/>
    <w:rsid w:val="001E4C80"/>
    <w:rsid w:val="002537D3"/>
    <w:rsid w:val="00347414"/>
    <w:rsid w:val="00366A69"/>
    <w:rsid w:val="003C28E1"/>
    <w:rsid w:val="003E19F6"/>
    <w:rsid w:val="004870B3"/>
    <w:rsid w:val="0054796C"/>
    <w:rsid w:val="005E2115"/>
    <w:rsid w:val="0062726D"/>
    <w:rsid w:val="00696E41"/>
    <w:rsid w:val="006A6E8E"/>
    <w:rsid w:val="006D2247"/>
    <w:rsid w:val="00707187"/>
    <w:rsid w:val="00714B42"/>
    <w:rsid w:val="007E093D"/>
    <w:rsid w:val="007E2021"/>
    <w:rsid w:val="00810EA3"/>
    <w:rsid w:val="00860BE1"/>
    <w:rsid w:val="008C0203"/>
    <w:rsid w:val="008C1AF6"/>
    <w:rsid w:val="008D125B"/>
    <w:rsid w:val="008F673C"/>
    <w:rsid w:val="0096369B"/>
    <w:rsid w:val="00972ECF"/>
    <w:rsid w:val="00A40F3D"/>
    <w:rsid w:val="00A41049"/>
    <w:rsid w:val="00A52AC3"/>
    <w:rsid w:val="00AC2781"/>
    <w:rsid w:val="00AE1933"/>
    <w:rsid w:val="00B076D4"/>
    <w:rsid w:val="00B53700"/>
    <w:rsid w:val="00B85722"/>
    <w:rsid w:val="00BF0953"/>
    <w:rsid w:val="00BF507D"/>
    <w:rsid w:val="00C166CC"/>
    <w:rsid w:val="00D02043"/>
    <w:rsid w:val="00D14D08"/>
    <w:rsid w:val="00D238CC"/>
    <w:rsid w:val="00D35806"/>
    <w:rsid w:val="00D94E18"/>
    <w:rsid w:val="00E36BCB"/>
    <w:rsid w:val="00E377D3"/>
    <w:rsid w:val="00EB64C6"/>
    <w:rsid w:val="00F1202C"/>
    <w:rsid w:val="00F66A6C"/>
    <w:rsid w:val="00F9568C"/>
    <w:rsid w:val="00FD61E3"/>
    <w:rsid w:val="00FE0DFC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588B"/>
  <w15:chartTrackingRefBased/>
  <w15:docId w15:val="{EAA2020F-2CCC-41B9-A090-29648052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C80"/>
    <w:pPr>
      <w:spacing w:after="200" w:line="276" w:lineRule="auto"/>
    </w:pPr>
    <w:rPr>
      <w:rFonts w:eastAsia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C80"/>
    <w:pPr>
      <w:spacing w:after="0" w:line="240" w:lineRule="auto"/>
    </w:pPr>
    <w:rPr>
      <w:rFonts w:eastAsia="Calibri"/>
      <w:szCs w:val="22"/>
    </w:rPr>
  </w:style>
  <w:style w:type="character" w:styleId="Hipercze">
    <w:name w:val="Hyperlink"/>
    <w:uiPriority w:val="99"/>
    <w:unhideWhenUsed/>
    <w:rsid w:val="001E4C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4C80"/>
    <w:pPr>
      <w:spacing w:after="0" w:line="360" w:lineRule="auto"/>
      <w:ind w:left="720"/>
      <w:contextualSpacing/>
    </w:pPr>
    <w:rPr>
      <w:rFonts w:eastAsiaTheme="minorHAnsi"/>
    </w:rPr>
  </w:style>
  <w:style w:type="paragraph" w:styleId="NormalnyWeb">
    <w:name w:val="Normal (Web)"/>
    <w:basedOn w:val="Normalny"/>
    <w:uiPriority w:val="99"/>
    <w:unhideWhenUsed/>
    <w:rsid w:val="00696E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tandard">
    <w:name w:val="Standard"/>
    <w:uiPriority w:val="99"/>
    <w:rsid w:val="00696E4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73C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czechowski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obolski@um.torun.pl" TargetMode="External"/><Relationship Id="rId5" Type="http://schemas.openxmlformats.org/officeDocument/2006/relationships/hyperlink" Target="mailto:bou@um.toru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Sobólski</dc:creator>
  <cp:keywords/>
  <dc:description/>
  <cp:lastModifiedBy>Marcin Sobólski</cp:lastModifiedBy>
  <cp:revision>5</cp:revision>
  <cp:lastPrinted>2024-05-23T09:14:00Z</cp:lastPrinted>
  <dcterms:created xsi:type="dcterms:W3CDTF">2024-08-21T09:14:00Z</dcterms:created>
  <dcterms:modified xsi:type="dcterms:W3CDTF">2024-08-22T10:51:00Z</dcterms:modified>
</cp:coreProperties>
</file>