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9E" w:rsidRDefault="005B639E" w:rsidP="005B639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8B7038">
        <w:rPr>
          <w:b/>
          <w:sz w:val="24"/>
          <w:szCs w:val="24"/>
        </w:rPr>
        <w:t>190</w:t>
      </w:r>
    </w:p>
    <w:p w:rsidR="005B639E" w:rsidRDefault="005B639E" w:rsidP="005B639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PREZYDENTA MIASTA TORUNIA</w:t>
      </w:r>
    </w:p>
    <w:p w:rsidR="005B639E" w:rsidRDefault="005B639E" w:rsidP="005B639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 </w:t>
      </w:r>
      <w:r w:rsidR="008B7038">
        <w:rPr>
          <w:b/>
          <w:sz w:val="24"/>
          <w:szCs w:val="24"/>
        </w:rPr>
        <w:t>05.08.2024 r.</w:t>
      </w:r>
    </w:p>
    <w:p w:rsidR="005B639E" w:rsidRDefault="005B639E" w:rsidP="005B63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639E" w:rsidRDefault="005B639E" w:rsidP="005B63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ustalenia regulaminu pierwszego przetargu ustnego nieograniczonego</w:t>
      </w:r>
      <w:r w:rsidR="00613830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na sprzedaż nieruchomości  gruntowych niezabudowanych, stanowiących własność Gminy Miasta Toruń, położonych w Toruniu przy ul. Przelot </w:t>
      </w:r>
      <w:r w:rsidR="00733E9F">
        <w:rPr>
          <w:b/>
          <w:sz w:val="24"/>
          <w:szCs w:val="24"/>
        </w:rPr>
        <w:t>23N-25</w:t>
      </w:r>
      <w:r>
        <w:rPr>
          <w:b/>
          <w:sz w:val="24"/>
          <w:szCs w:val="24"/>
        </w:rPr>
        <w:t xml:space="preserve"> oraz powołania Komisji do przeprowadzenia  przetarg</w:t>
      </w:r>
      <w:r w:rsidR="00F753EB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.</w:t>
      </w:r>
    </w:p>
    <w:p w:rsidR="005B639E" w:rsidRDefault="005B639E" w:rsidP="005B639E">
      <w:pPr>
        <w:spacing w:line="360" w:lineRule="auto"/>
        <w:jc w:val="both"/>
        <w:rPr>
          <w:sz w:val="24"/>
          <w:szCs w:val="24"/>
        </w:rPr>
      </w:pPr>
    </w:p>
    <w:p w:rsidR="005B639E" w:rsidRDefault="005B639E" w:rsidP="005B639E">
      <w:pPr>
        <w:pStyle w:val="Tekstpodstawowy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Na  podstawie art. 30  ust. 1  ustawy  z  dnia  8  marca 1990 r. </w:t>
      </w:r>
      <w:r w:rsidR="00613830">
        <w:rPr>
          <w:rFonts w:ascii="Times New Roman" w:hAnsi="Times New Roman"/>
        </w:rPr>
        <w:t xml:space="preserve"> o samorządzie  gminnym (Dz. U. </w:t>
      </w:r>
      <w:r>
        <w:rPr>
          <w:rFonts w:ascii="Times New Roman" w:hAnsi="Times New Roman"/>
        </w:rPr>
        <w:t>z 2024 r., poz. 609 ze zm.</w:t>
      </w: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)  </w:t>
      </w:r>
      <w:r>
        <w:rPr>
          <w:rFonts w:ascii="Times New Roman" w:hAnsi="Times New Roman"/>
          <w:szCs w:val="24"/>
        </w:rPr>
        <w:t>oraz  Uchwały  Nr 595/09  Rady  Miasta  Tor</w:t>
      </w:r>
      <w:r w:rsidR="00613830">
        <w:rPr>
          <w:rFonts w:ascii="Times New Roman" w:hAnsi="Times New Roman"/>
          <w:szCs w:val="24"/>
        </w:rPr>
        <w:t xml:space="preserve">unia  z  dnia  9  lipca 2009 r. </w:t>
      </w:r>
      <w:r>
        <w:rPr>
          <w:rFonts w:ascii="Times New Roman" w:hAnsi="Times New Roman"/>
          <w:szCs w:val="24"/>
        </w:rPr>
        <w:t>w sprawie sprzedaży nieruchomości położonych przy ul. Przelot i Gminnej zarządza się, co następuje:</w:t>
      </w:r>
    </w:p>
    <w:p w:rsidR="005B639E" w:rsidRDefault="005B639E" w:rsidP="005B639E">
      <w:pPr>
        <w:spacing w:line="360" w:lineRule="auto"/>
        <w:jc w:val="both"/>
        <w:rPr>
          <w:sz w:val="24"/>
          <w:szCs w:val="24"/>
        </w:rPr>
      </w:pPr>
    </w:p>
    <w:p w:rsidR="005B639E" w:rsidRDefault="005B639E" w:rsidP="005B639E">
      <w:pPr>
        <w:pStyle w:val="Tekstpodstawowy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§1.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Powołać Komisję do przeprowadzenia pierwszego ust</w:t>
      </w:r>
      <w:r w:rsidR="00613830">
        <w:rPr>
          <w:rFonts w:ascii="Times New Roman" w:hAnsi="Times New Roman"/>
        </w:rPr>
        <w:t xml:space="preserve">nego przetargu nieograniczonego </w:t>
      </w:r>
      <w:r>
        <w:rPr>
          <w:rFonts w:ascii="Times New Roman" w:hAnsi="Times New Roman"/>
        </w:rPr>
        <w:t xml:space="preserve">na sprzedaż nieruchomości niezabudowanych, </w:t>
      </w:r>
      <w:r w:rsidR="00613830">
        <w:rPr>
          <w:rFonts w:ascii="Times New Roman" w:hAnsi="Times New Roman"/>
        </w:rPr>
        <w:t xml:space="preserve">będących własnością </w:t>
      </w:r>
      <w:r>
        <w:rPr>
          <w:rFonts w:ascii="Times New Roman" w:hAnsi="Times New Roman"/>
        </w:rPr>
        <w:t xml:space="preserve">Gminy Miasta Toruń położonych w Toruniu przy ul. Przelot </w:t>
      </w:r>
      <w:r w:rsidR="00733E9F">
        <w:rPr>
          <w:rFonts w:ascii="Times New Roman" w:hAnsi="Times New Roman"/>
        </w:rPr>
        <w:t>23N-25</w:t>
      </w:r>
      <w:r>
        <w:rPr>
          <w:rFonts w:ascii="Times New Roman" w:hAnsi="Times New Roman"/>
        </w:rPr>
        <w:t>, stanowiących działk</w:t>
      </w:r>
      <w:r w:rsidR="0061383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geod.</w:t>
      </w:r>
      <w:r w:rsidR="00F753E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nr </w:t>
      </w:r>
      <w:r w:rsidR="00733E9F">
        <w:rPr>
          <w:rFonts w:ascii="Times New Roman" w:hAnsi="Times New Roman"/>
        </w:rPr>
        <w:t>91/7</w:t>
      </w:r>
      <w:r>
        <w:rPr>
          <w:rFonts w:ascii="Times New Roman" w:hAnsi="Times New Roman"/>
        </w:rPr>
        <w:t xml:space="preserve"> zapisan</w:t>
      </w:r>
      <w:r w:rsidR="00613830"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w księdze wieczystej KW Nr TO1T/00051617/0, </w:t>
      </w:r>
      <w:r w:rsidR="00613830">
        <w:rPr>
          <w:rFonts w:ascii="Times New Roman" w:hAnsi="Times New Roman"/>
        </w:rPr>
        <w:t xml:space="preserve">nr </w:t>
      </w:r>
      <w:r w:rsidR="00733E9F">
        <w:rPr>
          <w:rFonts w:ascii="Times New Roman" w:hAnsi="Times New Roman"/>
        </w:rPr>
        <w:t>176/11</w:t>
      </w:r>
      <w:r w:rsidR="00613830">
        <w:rPr>
          <w:rFonts w:ascii="Times New Roman" w:hAnsi="Times New Roman"/>
        </w:rPr>
        <w:t xml:space="preserve"> zapisaną w księdze wieczystej KW Nr </w:t>
      </w:r>
      <w:r w:rsidR="00733E9F">
        <w:rPr>
          <w:rFonts w:ascii="Times New Roman" w:hAnsi="Times New Roman"/>
        </w:rPr>
        <w:t xml:space="preserve">TO1T/00034467/8 </w:t>
      </w:r>
      <w:r w:rsidR="00613830">
        <w:rPr>
          <w:rFonts w:ascii="Times New Roman" w:hAnsi="Times New Roman"/>
        </w:rPr>
        <w:t xml:space="preserve">oraz nr </w:t>
      </w:r>
      <w:r w:rsidR="00733E9F">
        <w:rPr>
          <w:rFonts w:ascii="Times New Roman" w:hAnsi="Times New Roman"/>
        </w:rPr>
        <w:t>92/5</w:t>
      </w:r>
      <w:r w:rsidR="00613830">
        <w:rPr>
          <w:rFonts w:ascii="Times New Roman" w:hAnsi="Times New Roman"/>
        </w:rPr>
        <w:t xml:space="preserve"> zapisan</w:t>
      </w:r>
      <w:r w:rsidR="00733E9F">
        <w:rPr>
          <w:rFonts w:ascii="Times New Roman" w:hAnsi="Times New Roman"/>
        </w:rPr>
        <w:t>ą</w:t>
      </w:r>
      <w:r w:rsidR="00613830">
        <w:rPr>
          <w:rFonts w:ascii="Times New Roman" w:hAnsi="Times New Roman"/>
        </w:rPr>
        <w:t xml:space="preserve"> w księdze wieczystej KW Nr </w:t>
      </w:r>
      <w:r w:rsidR="00733E9F">
        <w:rPr>
          <w:rFonts w:ascii="Times New Roman" w:hAnsi="Times New Roman"/>
        </w:rPr>
        <w:t xml:space="preserve">TO1T/00063985/7 </w:t>
      </w:r>
      <w:r w:rsidR="00613830">
        <w:rPr>
          <w:rFonts w:ascii="Times New Roman" w:hAnsi="Times New Roman"/>
        </w:rPr>
        <w:t xml:space="preserve">w obrębie nr 54 o łącznej powierzchni </w:t>
      </w:r>
      <w:r w:rsidR="00733E9F">
        <w:rPr>
          <w:rFonts w:ascii="Times New Roman" w:hAnsi="Times New Roman"/>
        </w:rPr>
        <w:t>3,3233</w:t>
      </w:r>
      <w:r w:rsidR="00613830">
        <w:rPr>
          <w:rFonts w:ascii="Times New Roman" w:hAnsi="Times New Roman"/>
        </w:rPr>
        <w:t xml:space="preserve"> ha </w:t>
      </w:r>
      <w:r>
        <w:rPr>
          <w:rFonts w:ascii="Times New Roman" w:hAnsi="Times New Roman"/>
        </w:rPr>
        <w:t>oraz powołania Komisji do przeprowadzenia przetarg</w:t>
      </w:r>
      <w:r w:rsidR="00F753EB">
        <w:rPr>
          <w:rFonts w:ascii="Times New Roman" w:hAnsi="Times New Roman"/>
        </w:rPr>
        <w:t>u</w:t>
      </w:r>
      <w:r>
        <w:rPr>
          <w:rFonts w:ascii="Times New Roman" w:hAnsi="Times New Roman"/>
          <w:lang w:bidi="pl-PL"/>
        </w:rPr>
        <w:t>,</w:t>
      </w:r>
      <w:r>
        <w:rPr>
          <w:rFonts w:ascii="Times New Roman" w:hAnsi="Times New Roman"/>
        </w:rPr>
        <w:t xml:space="preserve"> w następującym składzie:</w:t>
      </w:r>
    </w:p>
    <w:p w:rsidR="005B639E" w:rsidRDefault="005B639E" w:rsidP="005B639E">
      <w:pPr>
        <w:pStyle w:val="Tekstpodstawowy"/>
        <w:ind w:firstLine="708"/>
        <w:jc w:val="both"/>
        <w:rPr>
          <w:rFonts w:ascii="Times New Roman" w:hAnsi="Times New Roman"/>
        </w:rPr>
      </w:pPr>
    </w:p>
    <w:p w:rsidR="005B639E" w:rsidRDefault="005B639E" w:rsidP="005B639E">
      <w:pPr>
        <w:pStyle w:val="Tekstpodstawowy21"/>
        <w:numPr>
          <w:ilvl w:val="0"/>
          <w:numId w:val="1"/>
        </w:numPr>
        <w:spacing w:line="276" w:lineRule="auto"/>
        <w:jc w:val="left"/>
        <w:rPr>
          <w:b w:val="0"/>
        </w:rPr>
      </w:pPr>
      <w:r>
        <w:rPr>
          <w:b w:val="0"/>
        </w:rPr>
        <w:t>Przewodniczący Komisji   - Iwona Więckowska;</w:t>
      </w:r>
    </w:p>
    <w:p w:rsidR="005B639E" w:rsidRDefault="005B639E" w:rsidP="005B639E">
      <w:pPr>
        <w:pStyle w:val="Tekstpodstawowy21"/>
        <w:numPr>
          <w:ilvl w:val="0"/>
          <w:numId w:val="1"/>
        </w:numPr>
        <w:spacing w:line="276" w:lineRule="auto"/>
        <w:jc w:val="left"/>
        <w:rPr>
          <w:b w:val="0"/>
        </w:rPr>
      </w:pPr>
      <w:r>
        <w:rPr>
          <w:b w:val="0"/>
        </w:rPr>
        <w:t xml:space="preserve">Członek                              - Małgorzata Stępińska; </w:t>
      </w:r>
    </w:p>
    <w:p w:rsidR="005B639E" w:rsidRDefault="005B639E" w:rsidP="005B639E">
      <w:pPr>
        <w:pStyle w:val="Tekstpodstawowy21"/>
        <w:numPr>
          <w:ilvl w:val="0"/>
          <w:numId w:val="1"/>
        </w:numPr>
        <w:spacing w:line="276" w:lineRule="auto"/>
        <w:jc w:val="left"/>
        <w:rPr>
          <w:b w:val="0"/>
        </w:rPr>
      </w:pPr>
      <w:r>
        <w:rPr>
          <w:b w:val="0"/>
        </w:rPr>
        <w:t>Członek</w:t>
      </w:r>
      <w:r>
        <w:rPr>
          <w:b w:val="0"/>
        </w:rPr>
        <w:tab/>
      </w:r>
      <w:r>
        <w:rPr>
          <w:b w:val="0"/>
        </w:rPr>
        <w:tab/>
        <w:t xml:space="preserve">        - Robert Dąbrowski;</w:t>
      </w:r>
    </w:p>
    <w:p w:rsidR="005B639E" w:rsidRDefault="005B639E" w:rsidP="005B639E">
      <w:pPr>
        <w:pStyle w:val="Tekstpodstawowy21"/>
        <w:numPr>
          <w:ilvl w:val="0"/>
          <w:numId w:val="1"/>
        </w:numPr>
        <w:spacing w:line="276" w:lineRule="auto"/>
        <w:jc w:val="left"/>
        <w:rPr>
          <w:b w:val="0"/>
        </w:rPr>
      </w:pPr>
      <w:r>
        <w:rPr>
          <w:b w:val="0"/>
        </w:rPr>
        <w:t>Członek                              - Katarzyna Kierys.</w:t>
      </w:r>
    </w:p>
    <w:p w:rsidR="005B639E" w:rsidRDefault="005B639E" w:rsidP="005B639E">
      <w:pPr>
        <w:pStyle w:val="Tekstpodstawowy21"/>
        <w:spacing w:line="276" w:lineRule="auto"/>
        <w:ind w:left="735"/>
        <w:jc w:val="left"/>
        <w:rPr>
          <w:b w:val="0"/>
        </w:rPr>
      </w:pPr>
    </w:p>
    <w:p w:rsidR="005B639E" w:rsidRDefault="005B639E" w:rsidP="005B639E">
      <w:pPr>
        <w:tabs>
          <w:tab w:val="left" w:pos="283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§2. </w:t>
      </w:r>
      <w:r>
        <w:rPr>
          <w:sz w:val="24"/>
          <w:szCs w:val="24"/>
        </w:rPr>
        <w:t>Komisja przeprowadzi przetarg zgodnie z Regulaminem, stanowiącym załącznik do niniejszego Zarządzenia.</w:t>
      </w:r>
    </w:p>
    <w:p w:rsidR="005B639E" w:rsidRDefault="005B639E" w:rsidP="005B639E">
      <w:pPr>
        <w:spacing w:line="276" w:lineRule="auto"/>
        <w:jc w:val="both"/>
        <w:rPr>
          <w:sz w:val="24"/>
          <w:szCs w:val="24"/>
        </w:rPr>
      </w:pPr>
    </w:p>
    <w:p w:rsidR="005B639E" w:rsidRDefault="005B639E" w:rsidP="005B639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Przetarg odbęd</w:t>
      </w:r>
      <w:r w:rsidR="00F753EB">
        <w:rPr>
          <w:sz w:val="24"/>
          <w:szCs w:val="24"/>
        </w:rPr>
        <w:t>zie</w:t>
      </w:r>
      <w:r>
        <w:rPr>
          <w:sz w:val="24"/>
          <w:szCs w:val="24"/>
        </w:rPr>
        <w:t xml:space="preserve"> się 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Wydziale Gospodarki Nieruchomościami Urzędu Miasta Torunia, przy ul. Grudziądzkiej 126 b, w sali konferencyjnej na I</w:t>
      </w:r>
      <w:r w:rsidR="00F753EB">
        <w:rPr>
          <w:sz w:val="24"/>
          <w:szCs w:val="24"/>
        </w:rPr>
        <w:t>I</w:t>
      </w:r>
      <w:r>
        <w:rPr>
          <w:sz w:val="24"/>
          <w:szCs w:val="24"/>
        </w:rPr>
        <w:t xml:space="preserve"> piętrze (s. </w:t>
      </w:r>
      <w:r w:rsidR="00F753EB">
        <w:rPr>
          <w:sz w:val="24"/>
          <w:szCs w:val="24"/>
        </w:rPr>
        <w:t>213</w:t>
      </w:r>
      <w:r>
        <w:rPr>
          <w:sz w:val="24"/>
          <w:szCs w:val="24"/>
        </w:rPr>
        <w:t>).</w:t>
      </w:r>
    </w:p>
    <w:p w:rsidR="005B639E" w:rsidRDefault="005B639E" w:rsidP="005B639E">
      <w:pPr>
        <w:spacing w:line="276" w:lineRule="auto"/>
        <w:jc w:val="center"/>
        <w:rPr>
          <w:b/>
          <w:sz w:val="24"/>
          <w:szCs w:val="24"/>
        </w:rPr>
      </w:pPr>
    </w:p>
    <w:p w:rsidR="005B639E" w:rsidRDefault="005B639E" w:rsidP="005B639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§4. </w:t>
      </w:r>
      <w:r>
        <w:rPr>
          <w:sz w:val="24"/>
          <w:szCs w:val="24"/>
        </w:rPr>
        <w:t>Wykonanie Zarządzenia powierza się Dyrektorowi Wydziału Gospodarki Nieruchomościami.</w:t>
      </w:r>
    </w:p>
    <w:p w:rsidR="005B639E" w:rsidRDefault="005B639E" w:rsidP="005B639E">
      <w:pPr>
        <w:spacing w:line="276" w:lineRule="auto"/>
        <w:jc w:val="center"/>
        <w:rPr>
          <w:b/>
          <w:sz w:val="24"/>
          <w:szCs w:val="24"/>
        </w:rPr>
      </w:pPr>
    </w:p>
    <w:p w:rsidR="005B639E" w:rsidRDefault="005B639E" w:rsidP="005B639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§5. </w:t>
      </w:r>
      <w:r>
        <w:rPr>
          <w:sz w:val="24"/>
          <w:szCs w:val="24"/>
        </w:rPr>
        <w:t>Zarządzenie wchodzi w życie z dniem podjęcia.</w:t>
      </w:r>
    </w:p>
    <w:p w:rsidR="005B639E" w:rsidRDefault="005B639E" w:rsidP="005B639E">
      <w:pPr>
        <w:spacing w:line="276" w:lineRule="auto"/>
        <w:rPr>
          <w:sz w:val="24"/>
          <w:szCs w:val="24"/>
        </w:rPr>
      </w:pPr>
    </w:p>
    <w:p w:rsidR="005B639E" w:rsidRDefault="005B639E" w:rsidP="005B639E">
      <w:pPr>
        <w:spacing w:line="276" w:lineRule="auto"/>
        <w:rPr>
          <w:sz w:val="24"/>
          <w:szCs w:val="24"/>
        </w:rPr>
      </w:pPr>
    </w:p>
    <w:p w:rsidR="005B639E" w:rsidRDefault="005B639E" w:rsidP="005B639E">
      <w:pPr>
        <w:spacing w:line="276" w:lineRule="auto"/>
      </w:pPr>
    </w:p>
    <w:p w:rsidR="005B639E" w:rsidRDefault="005B639E" w:rsidP="005B639E">
      <w:pPr>
        <w:spacing w:line="276" w:lineRule="auto"/>
      </w:pPr>
      <w:r>
        <w:t xml:space="preserve">                          </w:t>
      </w:r>
      <w:r>
        <w:tab/>
      </w:r>
    </w:p>
    <w:p w:rsidR="005B639E" w:rsidRDefault="005B639E" w:rsidP="00531E8A">
      <w:pPr>
        <w:pStyle w:val="Tekstpodstawowy"/>
      </w:pPr>
      <w:r>
        <w:rPr>
          <w:vertAlign w:val="superscript"/>
        </w:rPr>
        <w:t>------------------------------------------------------------------------------------------------------------------------------------------------------------</w:t>
      </w:r>
      <w:r w:rsidRPr="00531E8A">
        <w:rPr>
          <w:rFonts w:ascii="Times New Roman" w:hAnsi="Times New Roman"/>
          <w:sz w:val="18"/>
          <w:szCs w:val="18"/>
        </w:rPr>
        <w:t xml:space="preserve">Zmiany tekstu jednolitego wymienionej ustawy zostały ogłoszone w </w:t>
      </w:r>
      <w:r w:rsidRPr="00531E8A">
        <w:rPr>
          <w:rFonts w:ascii="Times New Roman" w:hAnsi="Times New Roman"/>
          <w:color w:val="000000"/>
          <w:sz w:val="18"/>
          <w:szCs w:val="18"/>
        </w:rPr>
        <w:t xml:space="preserve">Dz. U. </w:t>
      </w:r>
      <w:r w:rsidRPr="00531E8A">
        <w:rPr>
          <w:rFonts w:ascii="Times New Roman" w:hAnsi="Times New Roman"/>
          <w:sz w:val="18"/>
          <w:szCs w:val="18"/>
        </w:rPr>
        <w:t xml:space="preserve">z 2024 r. poz. 721.                                                                                   </w:t>
      </w:r>
    </w:p>
    <w:p w:rsidR="005B639E" w:rsidRDefault="005B639E" w:rsidP="005B639E">
      <w:pPr>
        <w:pStyle w:val="Akapitzlist1"/>
        <w:ind w:left="5245"/>
        <w:jc w:val="both"/>
      </w:pPr>
    </w:p>
    <w:p w:rsidR="00156EFB" w:rsidRDefault="00156EFB" w:rsidP="00531E8A">
      <w:pPr>
        <w:suppressAutoHyphens w:val="0"/>
        <w:ind w:firstLine="4820"/>
        <w:jc w:val="both"/>
        <w:rPr>
          <w:sz w:val="24"/>
          <w:szCs w:val="24"/>
          <w:lang w:eastAsia="pl-PL"/>
        </w:rPr>
      </w:pPr>
    </w:p>
    <w:p w:rsidR="00156EFB" w:rsidRDefault="00156EFB" w:rsidP="00531E8A">
      <w:pPr>
        <w:suppressAutoHyphens w:val="0"/>
        <w:ind w:firstLine="4820"/>
        <w:jc w:val="both"/>
        <w:rPr>
          <w:sz w:val="24"/>
          <w:szCs w:val="24"/>
          <w:lang w:eastAsia="pl-PL"/>
        </w:rPr>
      </w:pPr>
    </w:p>
    <w:p w:rsidR="005B639E" w:rsidRDefault="005B639E" w:rsidP="00531E8A">
      <w:pPr>
        <w:suppressAutoHyphens w:val="0"/>
        <w:ind w:firstLine="48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Załącznik do Zarządzenia Nr </w:t>
      </w:r>
      <w:r w:rsidR="008B7038">
        <w:rPr>
          <w:sz w:val="24"/>
          <w:szCs w:val="24"/>
          <w:lang w:eastAsia="pl-PL"/>
        </w:rPr>
        <w:t>190</w:t>
      </w:r>
    </w:p>
    <w:p w:rsidR="005B639E" w:rsidRDefault="005B639E" w:rsidP="00531E8A">
      <w:pPr>
        <w:suppressAutoHyphens w:val="0"/>
        <w:ind w:firstLine="482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Prezydenta Miasta Torunia</w:t>
      </w:r>
    </w:p>
    <w:p w:rsidR="005B639E" w:rsidRDefault="005B639E" w:rsidP="00531E8A">
      <w:pPr>
        <w:suppressAutoHyphens w:val="0"/>
        <w:ind w:firstLine="482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 dnia </w:t>
      </w:r>
      <w:r w:rsidR="008B7038">
        <w:rPr>
          <w:sz w:val="24"/>
          <w:szCs w:val="24"/>
          <w:lang w:eastAsia="pl-PL"/>
        </w:rPr>
        <w:t xml:space="preserve">05.08.2024 r. </w:t>
      </w:r>
      <w:bookmarkStart w:id="0" w:name="_GoBack"/>
      <w:bookmarkEnd w:id="0"/>
    </w:p>
    <w:p w:rsidR="005B639E" w:rsidRDefault="005B639E" w:rsidP="005B639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I PRZETARG</w:t>
      </w:r>
      <w:r w:rsidR="00531E8A">
        <w:rPr>
          <w:b/>
          <w:sz w:val="24"/>
          <w:szCs w:val="24"/>
        </w:rPr>
        <w:t>U</w:t>
      </w:r>
    </w:p>
    <w:p w:rsidR="005B639E" w:rsidRDefault="005B639E" w:rsidP="005B63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§1.1. Przetarg ogłasza, organizuje i przeprowadza Prezydent Miasta Torunia na zasadach ogólnych, określonych w ustawie z dnia 21 sierpnia 1997 r. o</w:t>
      </w:r>
      <w:r w:rsidR="00531E8A">
        <w:rPr>
          <w:sz w:val="24"/>
          <w:szCs w:val="24"/>
        </w:rPr>
        <w:t xml:space="preserve"> gospodarce nieruchomościami, </w:t>
      </w:r>
      <w:r>
        <w:rPr>
          <w:sz w:val="24"/>
          <w:szCs w:val="24"/>
        </w:rPr>
        <w:t xml:space="preserve">w rozporządzeniu Rady Ministrów </w:t>
      </w:r>
      <w:r w:rsidR="00531E8A">
        <w:rPr>
          <w:sz w:val="24"/>
          <w:szCs w:val="24"/>
        </w:rPr>
        <w:t xml:space="preserve">z dnia 14 września 2004 </w:t>
      </w:r>
      <w:r>
        <w:rPr>
          <w:sz w:val="24"/>
          <w:szCs w:val="24"/>
        </w:rPr>
        <w:t>r. w sprawie sposobu i trybu przeprowadzenia przetargów oraz rokowań na zbycie nieruchomości, a także na podstawie Uchwały Nr 595/09 Rady Miasta Torunia z dnia 9 lipca 2009 r. w sprawie sprzedaży nieruchomości położonych przy ul. Przelot i Gminnej, a także niniejszego regulaminu.</w:t>
      </w:r>
    </w:p>
    <w:p w:rsidR="005B639E" w:rsidRDefault="005B639E" w:rsidP="005B63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Czynności związane z przeprowadzeniem przetarg</w:t>
      </w:r>
      <w:r w:rsidR="00F753EB">
        <w:rPr>
          <w:sz w:val="24"/>
          <w:szCs w:val="24"/>
        </w:rPr>
        <w:t>u</w:t>
      </w:r>
      <w:r>
        <w:rPr>
          <w:sz w:val="24"/>
          <w:szCs w:val="24"/>
        </w:rPr>
        <w:t xml:space="preserve"> wykonuje Komisja Przetargowa, która podejmuje rozstrzygnięcia większością głosów, w drodze głosowania, w obecności co najmniej połowy ustalonego składu. W przypadku równej liczby głosów decyduje głos przewodniczącego komisji.</w:t>
      </w:r>
    </w:p>
    <w:p w:rsidR="005B639E" w:rsidRDefault="005B639E" w:rsidP="005B639E">
      <w:pPr>
        <w:ind w:firstLine="708"/>
        <w:jc w:val="both"/>
        <w:rPr>
          <w:sz w:val="24"/>
          <w:szCs w:val="24"/>
        </w:rPr>
      </w:pPr>
    </w:p>
    <w:p w:rsidR="005B639E" w:rsidRDefault="005B639E" w:rsidP="005B63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§2.1. Komisja Przetargowa przeprowadzi przetarg w dniu </w:t>
      </w:r>
      <w:r w:rsidR="00733E9F" w:rsidRPr="00733E9F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</w:t>
      </w:r>
      <w:r w:rsidR="00E43A87">
        <w:rPr>
          <w:b/>
          <w:sz w:val="24"/>
          <w:szCs w:val="24"/>
        </w:rPr>
        <w:t xml:space="preserve">listopada </w:t>
      </w:r>
      <w:r>
        <w:rPr>
          <w:b/>
          <w:sz w:val="24"/>
          <w:szCs w:val="24"/>
        </w:rPr>
        <w:t>202</w:t>
      </w:r>
      <w:r w:rsidR="00531E8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r. </w:t>
      </w:r>
      <w:r w:rsidR="00F753EB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godz. 1</w:t>
      </w:r>
      <w:r w:rsidR="00733E9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.00.</w:t>
      </w:r>
      <w:r>
        <w:rPr>
          <w:sz w:val="24"/>
          <w:szCs w:val="24"/>
        </w:rPr>
        <w:t xml:space="preserve"> </w:t>
      </w:r>
    </w:p>
    <w:p w:rsidR="005B639E" w:rsidRDefault="005B639E" w:rsidP="005B63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Przedmiotem przetargu są następujące nieruchomości gruntowe: </w:t>
      </w:r>
    </w:p>
    <w:tbl>
      <w:tblPr>
        <w:tblW w:w="9923" w:type="dxa"/>
        <w:tblInd w:w="-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981"/>
        <w:gridCol w:w="1276"/>
        <w:gridCol w:w="992"/>
        <w:gridCol w:w="3119"/>
        <w:gridCol w:w="2126"/>
      </w:tblGrid>
      <w:tr w:rsidR="005B639E" w:rsidTr="00B133FB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639E" w:rsidRDefault="005B639E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639E" w:rsidRDefault="005B639E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Położenie </w:t>
            </w:r>
          </w:p>
          <w:p w:rsidR="005B639E" w:rsidRDefault="005B639E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nieruchomości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39E" w:rsidRDefault="005B639E">
            <w:pPr>
              <w:pStyle w:val="WW-Zawartotabeli11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639E" w:rsidRDefault="005B639E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Nr działek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39E" w:rsidRDefault="005B639E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Rodzaj </w:t>
            </w:r>
          </w:p>
          <w:p w:rsidR="005B639E" w:rsidRDefault="005B639E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użytku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B639E" w:rsidRDefault="005B639E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Nr księgi wieczystej</w:t>
            </w:r>
          </w:p>
        </w:tc>
      </w:tr>
      <w:tr w:rsidR="005B639E" w:rsidTr="00B133FB">
        <w:trPr>
          <w:trHeight w:val="296"/>
        </w:trPr>
        <w:tc>
          <w:tcPr>
            <w:tcW w:w="429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Default="005B639E">
            <w:pPr>
              <w:pStyle w:val="WW-Zawartotabeli111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Default="005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Toruń, </w:t>
            </w:r>
          </w:p>
          <w:p w:rsidR="005B639E" w:rsidRDefault="005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obręb nr 54,</w:t>
            </w:r>
          </w:p>
          <w:p w:rsidR="005B639E" w:rsidRDefault="005B639E" w:rsidP="00B13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ul. Przelot </w:t>
            </w:r>
            <w:r w:rsidR="00B133FB">
              <w:rPr>
                <w:b/>
                <w:sz w:val="24"/>
                <w:szCs w:val="24"/>
              </w:rPr>
              <w:t>23N-25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Default="00B133FB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3,3233</w:t>
            </w:r>
            <w:r w:rsidR="005B639E">
              <w:rPr>
                <w:sz w:val="24"/>
                <w:szCs w:val="24"/>
                <w:lang w:eastAsia="pl-PL"/>
              </w:rPr>
              <w:t xml:space="preserve"> ha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Default="005B639E" w:rsidP="00B133FB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</w:t>
            </w:r>
            <w:r w:rsidR="00B133FB">
              <w:rPr>
                <w:sz w:val="24"/>
                <w:szCs w:val="24"/>
                <w:lang w:eastAsia="pl-PL"/>
              </w:rPr>
              <w:t>1</w:t>
            </w:r>
            <w:r>
              <w:rPr>
                <w:sz w:val="24"/>
                <w:szCs w:val="24"/>
                <w:lang w:eastAsia="pl-PL"/>
              </w:rPr>
              <w:t>/</w:t>
            </w:r>
            <w:r w:rsidR="00B133FB">
              <w:rPr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Default="00B133FB" w:rsidP="00B133FB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5B639E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nieużytki</w:t>
            </w:r>
            <w:r w:rsidR="005B639E">
              <w:rPr>
                <w:rFonts w:ascii="Times New Roman" w:hAnsi="Times New Roman"/>
                <w:sz w:val="20"/>
              </w:rPr>
              <w:t xml:space="preserve"> (pow. </w:t>
            </w:r>
            <w:r>
              <w:rPr>
                <w:rFonts w:ascii="Times New Roman" w:hAnsi="Times New Roman"/>
                <w:sz w:val="20"/>
              </w:rPr>
              <w:t>1,4964</w:t>
            </w:r>
            <w:r w:rsidR="005B639E">
              <w:rPr>
                <w:rFonts w:ascii="Times New Roman" w:hAnsi="Times New Roman"/>
                <w:sz w:val="20"/>
              </w:rPr>
              <w:t xml:space="preserve"> ha)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B639E" w:rsidRDefault="005B639E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TO1T/00051617/0</w:t>
            </w:r>
          </w:p>
        </w:tc>
      </w:tr>
      <w:tr w:rsidR="005B639E" w:rsidTr="00B133FB"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Default="005B639E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Default="005B639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Default="005B639E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9E" w:rsidRDefault="005B639E" w:rsidP="00B133FB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</w:t>
            </w:r>
            <w:r w:rsidR="00B133FB">
              <w:rPr>
                <w:sz w:val="24"/>
                <w:szCs w:val="24"/>
                <w:lang w:eastAsia="pl-PL"/>
              </w:rPr>
              <w:t>2/5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9E" w:rsidRDefault="005B639E" w:rsidP="00B133FB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RVI – grunty orne (pow.</w:t>
            </w:r>
            <w:r w:rsidR="00B133FB">
              <w:rPr>
                <w:rFonts w:ascii="Times New Roman" w:hAnsi="Times New Roman"/>
                <w:sz w:val="20"/>
              </w:rPr>
              <w:t xml:space="preserve"> 0,2163</w:t>
            </w:r>
            <w:r>
              <w:rPr>
                <w:rFonts w:ascii="Times New Roman" w:hAnsi="Times New Roman"/>
                <w:sz w:val="20"/>
              </w:rPr>
              <w:t xml:space="preserve"> ha)</w:t>
            </w:r>
          </w:p>
          <w:p w:rsidR="00B133FB" w:rsidRDefault="00B133FB" w:rsidP="00B133FB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N-nieużytki (pow. 1,6037 ha)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B639E" w:rsidRDefault="005B639E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TO1T/00063985/7</w:t>
            </w:r>
          </w:p>
        </w:tc>
      </w:tr>
      <w:tr w:rsidR="00B133FB" w:rsidTr="00B133FB"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33FB" w:rsidRDefault="00B133FB" w:rsidP="00B133FB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33FB" w:rsidRDefault="00B133FB" w:rsidP="00B133F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133FB" w:rsidRDefault="00B133FB" w:rsidP="00B133FB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FB" w:rsidRDefault="00B133FB" w:rsidP="00DC0271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176/</w:t>
            </w:r>
            <w:r w:rsidR="00DC0271">
              <w:rPr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FB" w:rsidRDefault="00B133FB" w:rsidP="00B133FB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Bp - zurbanizowane tereny niezabudowane lub w trakcie zabudowy ( pow. 0,0069 ha)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FB" w:rsidRDefault="00B133FB" w:rsidP="00B133FB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TO1T/00034467/8</w:t>
            </w:r>
          </w:p>
        </w:tc>
      </w:tr>
    </w:tbl>
    <w:p w:rsidR="005B639E" w:rsidRDefault="005B639E" w:rsidP="005B63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 księdze wieczystej KW Nr TO1T/00051617/0 prowadzonej m.in. dla działki geod.                </w:t>
      </w:r>
      <w:r w:rsidR="001A4C64">
        <w:rPr>
          <w:sz w:val="24"/>
          <w:szCs w:val="24"/>
        </w:rPr>
        <w:t xml:space="preserve"> </w:t>
      </w:r>
      <w:r w:rsidR="00501D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nr </w:t>
      </w:r>
      <w:r w:rsidR="00B1420D">
        <w:rPr>
          <w:sz w:val="24"/>
          <w:szCs w:val="24"/>
        </w:rPr>
        <w:t>91/7</w:t>
      </w:r>
      <w:r>
        <w:rPr>
          <w:sz w:val="24"/>
          <w:szCs w:val="24"/>
        </w:rPr>
        <w:t xml:space="preserve"> w „Dziale III – Prawa, roszczenia i ograniczenia” wpisana jest służebność gruntowa drogi, która nie </w:t>
      </w:r>
      <w:r w:rsidR="00531E8A">
        <w:rPr>
          <w:sz w:val="24"/>
          <w:szCs w:val="24"/>
        </w:rPr>
        <w:t xml:space="preserve">jest wykonywana na </w:t>
      </w:r>
      <w:r>
        <w:rPr>
          <w:sz w:val="24"/>
          <w:szCs w:val="24"/>
        </w:rPr>
        <w:t>przedmiotowej dział</w:t>
      </w:r>
      <w:r w:rsidR="00531E8A">
        <w:rPr>
          <w:sz w:val="24"/>
          <w:szCs w:val="24"/>
        </w:rPr>
        <w:t>ce</w:t>
      </w:r>
      <w:r>
        <w:rPr>
          <w:sz w:val="24"/>
          <w:szCs w:val="24"/>
        </w:rPr>
        <w:t xml:space="preserve">.  </w:t>
      </w:r>
    </w:p>
    <w:p w:rsidR="005B639E" w:rsidRDefault="005B639E" w:rsidP="005B63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W księdze wieczystej KW Nr TO1T/00034467/8 prowadzonej m.in. dla dział</w:t>
      </w:r>
      <w:r w:rsidR="00B1420D">
        <w:rPr>
          <w:sz w:val="24"/>
          <w:szCs w:val="24"/>
        </w:rPr>
        <w:t xml:space="preserve">ki </w:t>
      </w:r>
      <w:r>
        <w:rPr>
          <w:sz w:val="24"/>
          <w:szCs w:val="24"/>
        </w:rPr>
        <w:t>geod.                nr 176/1</w:t>
      </w:r>
      <w:r w:rsidR="00B1420D">
        <w:rPr>
          <w:sz w:val="24"/>
          <w:szCs w:val="24"/>
        </w:rPr>
        <w:t>1</w:t>
      </w:r>
      <w:r>
        <w:rPr>
          <w:sz w:val="24"/>
          <w:szCs w:val="24"/>
        </w:rPr>
        <w:t xml:space="preserve"> w „Dziale I-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 - Spis praw związanych z własnością” i w „Dziale  III – Prawa, roszczenia i ograniczenia” wpisane są służebności gruntowe, które nie dotyczą przedmiotowych działek.</w:t>
      </w:r>
    </w:p>
    <w:p w:rsidR="005B639E" w:rsidRDefault="005B639E" w:rsidP="005B639E">
      <w:pPr>
        <w:ind w:firstLine="708"/>
        <w:jc w:val="both"/>
        <w:rPr>
          <w:sz w:val="24"/>
          <w:szCs w:val="24"/>
        </w:rPr>
      </w:pPr>
    </w:p>
    <w:p w:rsidR="00B1420D" w:rsidRPr="00B1420D" w:rsidRDefault="00E41A39" w:rsidP="00B142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§3.1.</w:t>
      </w:r>
      <w:r w:rsidR="00B1420D" w:rsidRPr="00B1420D">
        <w:rPr>
          <w:sz w:val="24"/>
          <w:szCs w:val="24"/>
        </w:rPr>
        <w:t>Zgodnie z obowiązującym miejscowym planem zagospodarowania przestrzennego dla terenów położonych w rejonie ulic: Ciekawej i Gminnej  w Toruniu zatwierdzonym Uchwałą Nr 897/22 Rady Miasta Torunia  z dnia 21 lipca 2022r., działki położone są</w:t>
      </w:r>
      <w:r w:rsidR="00DC0271">
        <w:rPr>
          <w:sz w:val="24"/>
          <w:szCs w:val="24"/>
        </w:rPr>
        <w:br/>
      </w:r>
      <w:r w:rsidR="00B1420D" w:rsidRPr="00B1420D">
        <w:rPr>
          <w:sz w:val="24"/>
          <w:szCs w:val="24"/>
        </w:rPr>
        <w:t xml:space="preserve">w granicach jednostki przestrzennej oznaczonej symbolem: </w:t>
      </w:r>
      <w:r w:rsidR="00B1420D" w:rsidRPr="00B1420D">
        <w:rPr>
          <w:b/>
          <w:sz w:val="24"/>
          <w:szCs w:val="24"/>
        </w:rPr>
        <w:t>157.14–U</w:t>
      </w:r>
      <w:r w:rsidR="00B1420D">
        <w:rPr>
          <w:b/>
          <w:sz w:val="24"/>
          <w:szCs w:val="24"/>
        </w:rPr>
        <w:t>4</w:t>
      </w:r>
      <w:r w:rsidR="00B1420D" w:rsidRPr="00B1420D">
        <w:rPr>
          <w:b/>
          <w:sz w:val="24"/>
          <w:szCs w:val="24"/>
        </w:rPr>
        <w:t xml:space="preserve">, </w:t>
      </w:r>
      <w:r w:rsidR="00B1420D" w:rsidRPr="00B1420D">
        <w:rPr>
          <w:sz w:val="24"/>
          <w:szCs w:val="24"/>
        </w:rPr>
        <w:t>dla której</w:t>
      </w:r>
      <w:r w:rsidR="00B1420D" w:rsidRPr="00B1420D">
        <w:rPr>
          <w:b/>
          <w:sz w:val="24"/>
          <w:szCs w:val="24"/>
        </w:rPr>
        <w:t xml:space="preserve"> </w:t>
      </w:r>
      <w:r w:rsidR="00B1420D" w:rsidRPr="00B1420D">
        <w:rPr>
          <w:sz w:val="24"/>
          <w:szCs w:val="24"/>
        </w:rPr>
        <w:t>plan ustala:</w:t>
      </w:r>
    </w:p>
    <w:p w:rsidR="0062635D" w:rsidRDefault="00B1420D" w:rsidP="00B1420D">
      <w:pPr>
        <w:jc w:val="both"/>
        <w:rPr>
          <w:i/>
          <w:sz w:val="24"/>
          <w:szCs w:val="24"/>
        </w:rPr>
      </w:pPr>
      <w:r w:rsidRPr="00B1420D">
        <w:rPr>
          <w:sz w:val="24"/>
          <w:szCs w:val="24"/>
        </w:rPr>
        <w:t xml:space="preserve"> - </w:t>
      </w:r>
      <w:r w:rsidRPr="00B1420D">
        <w:rPr>
          <w:sz w:val="24"/>
          <w:szCs w:val="24"/>
          <w:u w:val="single"/>
        </w:rPr>
        <w:t>przeznaczenie podstawowe</w:t>
      </w:r>
      <w:r w:rsidRPr="00B1420D">
        <w:rPr>
          <w:sz w:val="24"/>
          <w:szCs w:val="24"/>
        </w:rPr>
        <w:t xml:space="preserve">: </w:t>
      </w:r>
      <w:r w:rsidRPr="00B1420D">
        <w:rPr>
          <w:i/>
          <w:sz w:val="24"/>
          <w:szCs w:val="24"/>
        </w:rPr>
        <w:t xml:space="preserve">teren zabudowy usługowej </w:t>
      </w:r>
      <w:r w:rsidRPr="00B1420D">
        <w:rPr>
          <w:sz w:val="24"/>
          <w:szCs w:val="24"/>
        </w:rPr>
        <w:t xml:space="preserve">oraz </w:t>
      </w:r>
      <w:r w:rsidRPr="00B1420D">
        <w:rPr>
          <w:sz w:val="24"/>
          <w:szCs w:val="24"/>
          <w:u w:val="single"/>
        </w:rPr>
        <w:t>przeznaczenie dopuszczalne</w:t>
      </w:r>
      <w:r w:rsidRPr="00B1420D">
        <w:rPr>
          <w:sz w:val="24"/>
          <w:szCs w:val="24"/>
        </w:rPr>
        <w:t xml:space="preserve">: </w:t>
      </w:r>
      <w:r w:rsidR="00746C76" w:rsidRPr="00746C76">
        <w:rPr>
          <w:i/>
          <w:sz w:val="24"/>
          <w:szCs w:val="24"/>
        </w:rPr>
        <w:t>funkcja mieszkaniowa</w:t>
      </w:r>
      <w:r w:rsidR="0062635D">
        <w:rPr>
          <w:i/>
          <w:sz w:val="24"/>
          <w:szCs w:val="24"/>
        </w:rPr>
        <w:t xml:space="preserve"> integralnie związana z działalnością gospodarczą z zakresu przeznaczenia podstawowego – z wyłączeniem działki 132/8,</w:t>
      </w:r>
      <w:r w:rsidR="00746C76" w:rsidRPr="0062635D">
        <w:rPr>
          <w:i/>
          <w:sz w:val="24"/>
          <w:szCs w:val="24"/>
        </w:rPr>
        <w:t xml:space="preserve"> </w:t>
      </w:r>
      <w:r w:rsidRPr="00B1420D">
        <w:rPr>
          <w:i/>
          <w:sz w:val="24"/>
          <w:szCs w:val="24"/>
        </w:rPr>
        <w:t>obiekty produkcyjne, składy</w:t>
      </w:r>
      <w:r w:rsidR="0062635D">
        <w:rPr>
          <w:i/>
          <w:sz w:val="24"/>
          <w:szCs w:val="24"/>
        </w:rPr>
        <w:br/>
      </w:r>
      <w:r w:rsidRPr="00B1420D">
        <w:rPr>
          <w:i/>
          <w:sz w:val="24"/>
          <w:szCs w:val="24"/>
        </w:rPr>
        <w:t>i magazyny, infrastruktura techniczna, drogi wewnętrzne</w:t>
      </w:r>
      <w:r w:rsidR="0062635D">
        <w:rPr>
          <w:i/>
          <w:sz w:val="24"/>
          <w:szCs w:val="24"/>
        </w:rPr>
        <w:t>,</w:t>
      </w:r>
    </w:p>
    <w:p w:rsidR="00B1420D" w:rsidRPr="00B1420D" w:rsidRDefault="00B1420D" w:rsidP="00B1420D">
      <w:pPr>
        <w:jc w:val="both"/>
        <w:rPr>
          <w:sz w:val="24"/>
          <w:szCs w:val="24"/>
        </w:rPr>
      </w:pPr>
      <w:r w:rsidRPr="00B1420D">
        <w:rPr>
          <w:i/>
          <w:sz w:val="24"/>
          <w:szCs w:val="24"/>
        </w:rPr>
        <w:t xml:space="preserve"> </w:t>
      </w:r>
      <w:r w:rsidRPr="00B1420D">
        <w:rPr>
          <w:sz w:val="24"/>
          <w:szCs w:val="24"/>
        </w:rPr>
        <w:t>- maksymalna wysokość zabudowy – 15,5 m,</w:t>
      </w:r>
    </w:p>
    <w:p w:rsidR="00B1420D" w:rsidRPr="00B1420D" w:rsidRDefault="00B1420D" w:rsidP="00B1420D">
      <w:pPr>
        <w:jc w:val="both"/>
        <w:rPr>
          <w:sz w:val="24"/>
          <w:szCs w:val="24"/>
        </w:rPr>
      </w:pPr>
      <w:r w:rsidRPr="00B1420D">
        <w:rPr>
          <w:sz w:val="24"/>
          <w:szCs w:val="24"/>
        </w:rPr>
        <w:t>- geometria dachów – dachy płaskie lub spadowe o nachyleniu połaci do 30</w:t>
      </w:r>
      <w:r w:rsidRPr="00B1420D">
        <w:rPr>
          <w:sz w:val="24"/>
          <w:szCs w:val="24"/>
          <w:vertAlign w:val="superscript"/>
        </w:rPr>
        <w:t>o</w:t>
      </w:r>
      <w:r w:rsidRPr="00B1420D">
        <w:rPr>
          <w:sz w:val="24"/>
          <w:szCs w:val="24"/>
        </w:rPr>
        <w:t xml:space="preserve"> ,</w:t>
      </w:r>
    </w:p>
    <w:p w:rsidR="00B1420D" w:rsidRPr="00B1420D" w:rsidRDefault="00B1420D" w:rsidP="00B1420D">
      <w:pPr>
        <w:jc w:val="both"/>
        <w:rPr>
          <w:sz w:val="24"/>
          <w:szCs w:val="24"/>
        </w:rPr>
      </w:pPr>
      <w:r w:rsidRPr="00B1420D">
        <w:rPr>
          <w:sz w:val="24"/>
          <w:szCs w:val="24"/>
        </w:rPr>
        <w:t>- zakaz składowania materiałów sypkich i lotnych na otwartym terenie.</w:t>
      </w:r>
    </w:p>
    <w:p w:rsidR="005B639E" w:rsidRDefault="005B639E" w:rsidP="005B639E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Ww. plan miejscowy </w:t>
      </w:r>
      <w:r w:rsidR="000976AF">
        <w:rPr>
          <w:rFonts w:eastAsia="Calibri"/>
          <w:sz w:val="24"/>
          <w:szCs w:val="24"/>
          <w:lang w:eastAsia="en-US"/>
        </w:rPr>
        <w:t xml:space="preserve">ustala dla przedmiotowego terenu archeologiczne strefy ochrony konserwatorskiej o granicach przedstawionych na </w:t>
      </w:r>
      <w:r w:rsidR="00DD7DA3">
        <w:rPr>
          <w:rFonts w:eastAsia="Calibri"/>
          <w:sz w:val="24"/>
          <w:szCs w:val="24"/>
          <w:lang w:eastAsia="en-US"/>
        </w:rPr>
        <w:t>rysunku</w:t>
      </w:r>
      <w:r w:rsidR="000976AF">
        <w:rPr>
          <w:rFonts w:eastAsia="Calibri"/>
          <w:sz w:val="24"/>
          <w:szCs w:val="24"/>
          <w:lang w:eastAsia="en-US"/>
        </w:rPr>
        <w:t xml:space="preserve"> planu. Przedmiotem ochrony </w:t>
      </w:r>
      <w:r w:rsidR="00DD7DA3">
        <w:rPr>
          <w:rFonts w:eastAsia="Calibri"/>
          <w:sz w:val="24"/>
          <w:szCs w:val="24"/>
          <w:lang w:eastAsia="en-US"/>
        </w:rPr>
        <w:t xml:space="preserve"> w archeologicznych strefach ochrony konserwatorskiej są znajdujące się w niej </w:t>
      </w:r>
      <w:r w:rsidR="00DD7DA3">
        <w:rPr>
          <w:rFonts w:eastAsia="Calibri"/>
          <w:sz w:val="24"/>
          <w:szCs w:val="24"/>
          <w:lang w:eastAsia="en-US"/>
        </w:rPr>
        <w:lastRenderedPageBreak/>
        <w:t>stanowiska archeologiczne. W przedmiotowych strefach obowiązują ustalenia przepisów szczególnych, stosujące się do ochrony zabytków archeologicznych</w:t>
      </w:r>
      <w:r w:rsidR="00DC0271">
        <w:rPr>
          <w:rFonts w:eastAsia="Calibri"/>
          <w:sz w:val="24"/>
          <w:szCs w:val="24"/>
          <w:lang w:eastAsia="en-US"/>
        </w:rPr>
        <w:t>.</w:t>
      </w:r>
      <w:r w:rsidR="00DD7DA3">
        <w:rPr>
          <w:rFonts w:eastAsia="Calibri"/>
          <w:sz w:val="24"/>
          <w:szCs w:val="24"/>
          <w:lang w:eastAsia="en-US"/>
        </w:rPr>
        <w:t xml:space="preserve"> </w:t>
      </w:r>
    </w:p>
    <w:p w:rsidR="00B11FCF" w:rsidRDefault="005B639E" w:rsidP="005B639E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Plan miejscowy wyznacza pas terenu, oznaczony na rysunku planu – jako obszar ograniczonego użytkowania dla napowietrznej linii elektroenergetycznej WN 110 </w:t>
      </w:r>
      <w:proofErr w:type="spellStart"/>
      <w:r>
        <w:rPr>
          <w:rFonts w:eastAsia="Calibri"/>
          <w:sz w:val="24"/>
          <w:szCs w:val="24"/>
          <w:lang w:eastAsia="en-US"/>
        </w:rPr>
        <w:t>kV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(po 20 metrów w obie strony od osi linii</w:t>
      </w:r>
      <w:r w:rsidR="00B11FCF">
        <w:rPr>
          <w:rFonts w:eastAsia="Calibri"/>
          <w:sz w:val="24"/>
          <w:szCs w:val="24"/>
          <w:lang w:eastAsia="en-US"/>
        </w:rPr>
        <w:t>)</w:t>
      </w:r>
      <w:r w:rsidR="000976AF">
        <w:rPr>
          <w:rFonts w:eastAsia="Calibri"/>
          <w:sz w:val="24"/>
          <w:szCs w:val="24"/>
          <w:lang w:eastAsia="en-US"/>
        </w:rPr>
        <w:t>.</w:t>
      </w:r>
    </w:p>
    <w:p w:rsidR="00715CE8" w:rsidRDefault="00715CE8" w:rsidP="00715CE8">
      <w:pPr>
        <w:pStyle w:val="Akapitzlist"/>
        <w:suppressAutoHyphens w:val="0"/>
        <w:ind w:left="1068"/>
        <w:jc w:val="both"/>
        <w:rPr>
          <w:rFonts w:eastAsia="Calibri"/>
          <w:sz w:val="24"/>
          <w:szCs w:val="24"/>
          <w:lang w:eastAsia="en-US"/>
        </w:rPr>
      </w:pPr>
    </w:p>
    <w:p w:rsidR="008E5705" w:rsidRDefault="005B639E" w:rsidP="008E5705">
      <w:pPr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§4</w:t>
      </w:r>
      <w:r>
        <w:rPr>
          <w:sz w:val="24"/>
          <w:szCs w:val="24"/>
          <w:lang w:eastAsia="pl-PL"/>
        </w:rPr>
        <w:t>.1. Zbywany grunt jest niezabudowany, niezagospodarowany</w:t>
      </w:r>
      <w:r w:rsidR="00242B04">
        <w:rPr>
          <w:sz w:val="24"/>
          <w:szCs w:val="24"/>
          <w:lang w:eastAsia="pl-PL"/>
        </w:rPr>
        <w:t xml:space="preserve">, w części zadrzewiony i zakrzaczony. </w:t>
      </w:r>
      <w:r>
        <w:rPr>
          <w:sz w:val="24"/>
          <w:szCs w:val="24"/>
          <w:lang w:eastAsia="pl-PL"/>
        </w:rPr>
        <w:t>Kształt dział</w:t>
      </w:r>
      <w:r w:rsidR="00242B04">
        <w:rPr>
          <w:sz w:val="24"/>
          <w:szCs w:val="24"/>
          <w:lang w:eastAsia="pl-PL"/>
        </w:rPr>
        <w:t>ek</w:t>
      </w:r>
      <w:r>
        <w:rPr>
          <w:sz w:val="24"/>
          <w:szCs w:val="24"/>
          <w:lang w:eastAsia="pl-PL"/>
        </w:rPr>
        <w:t xml:space="preserve"> to nieregularny wielobok</w:t>
      </w:r>
      <w:r w:rsidR="00242B04">
        <w:rPr>
          <w:sz w:val="24"/>
          <w:szCs w:val="24"/>
          <w:lang w:eastAsia="pl-PL"/>
        </w:rPr>
        <w:t>, o kształcie zbliżonym do odwróconej litery „L”, teren ogólnie dość równy, w części urozmaicony</w:t>
      </w:r>
      <w:r>
        <w:rPr>
          <w:sz w:val="24"/>
          <w:szCs w:val="24"/>
          <w:lang w:eastAsia="pl-PL"/>
        </w:rPr>
        <w:t>. Nieruchomość jest nieuzbrojona, ale znajduje się</w:t>
      </w:r>
      <w:r w:rsidR="00242B04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w zasięgu sieci: elektrycznej, wodociągowej, kanalizacji sanitarnej, gazowej</w:t>
      </w:r>
      <w:r w:rsidR="00242B04">
        <w:rPr>
          <w:sz w:val="24"/>
          <w:szCs w:val="24"/>
          <w:lang w:eastAsia="pl-PL"/>
        </w:rPr>
        <w:t>. W sąsiedztwie znajdują się działki niezabudowane, tereny przeznaczone w planie miejscowym pod usługi / działalność gospodarczą, pojedyncze stare budynki jednorodzinne, wzdłuż</w:t>
      </w:r>
      <w:r w:rsidR="008E5705">
        <w:rPr>
          <w:sz w:val="24"/>
          <w:szCs w:val="24"/>
          <w:lang w:eastAsia="pl-PL"/>
        </w:rPr>
        <w:br/>
      </w:r>
      <w:r w:rsidR="00242B04">
        <w:rPr>
          <w:sz w:val="24"/>
          <w:szCs w:val="24"/>
          <w:lang w:eastAsia="pl-PL"/>
        </w:rPr>
        <w:t xml:space="preserve">ul. Przelot siedziby firm, dalej w kierunku ul. Olsztyńskiej zabudowa </w:t>
      </w:r>
      <w:r w:rsidR="00AE7EBC">
        <w:rPr>
          <w:sz w:val="24"/>
          <w:szCs w:val="24"/>
          <w:lang w:eastAsia="pl-PL"/>
        </w:rPr>
        <w:t>mieszkaniowa</w:t>
      </w:r>
      <w:r w:rsidR="00242B04">
        <w:rPr>
          <w:sz w:val="24"/>
          <w:szCs w:val="24"/>
          <w:lang w:eastAsia="pl-PL"/>
        </w:rPr>
        <w:t xml:space="preserve"> jednorodzinna</w:t>
      </w:r>
      <w:r w:rsidR="00AE7EBC">
        <w:rPr>
          <w:sz w:val="24"/>
          <w:szCs w:val="24"/>
          <w:lang w:eastAsia="pl-PL"/>
        </w:rPr>
        <w:t xml:space="preserve">. W odległości ok. 500 m od strony wschodniej (w rejonie ulic </w:t>
      </w:r>
      <w:r>
        <w:rPr>
          <w:sz w:val="24"/>
          <w:szCs w:val="24"/>
          <w:lang w:eastAsia="pl-PL"/>
        </w:rPr>
        <w:t>Prze</w:t>
      </w:r>
      <w:r w:rsidR="00AE7EBC">
        <w:rPr>
          <w:sz w:val="24"/>
          <w:szCs w:val="24"/>
          <w:lang w:eastAsia="pl-PL"/>
        </w:rPr>
        <w:t xml:space="preserve">lot/Odległej) duże obiekty magazynowe/centra </w:t>
      </w:r>
      <w:r w:rsidR="00304603">
        <w:rPr>
          <w:sz w:val="24"/>
          <w:szCs w:val="24"/>
          <w:lang w:eastAsia="pl-PL"/>
        </w:rPr>
        <w:t>dystrybucji</w:t>
      </w:r>
      <w:r w:rsidR="00AE7EBC">
        <w:rPr>
          <w:sz w:val="24"/>
          <w:szCs w:val="24"/>
          <w:lang w:eastAsia="pl-PL"/>
        </w:rPr>
        <w:t>.</w:t>
      </w:r>
      <w:r w:rsidR="00304603">
        <w:rPr>
          <w:sz w:val="24"/>
          <w:szCs w:val="24"/>
          <w:lang w:eastAsia="pl-PL"/>
        </w:rPr>
        <w:t xml:space="preserve"> Baza handlowo-usługowa w odległości ok. 1 km, przystanki komunikacji autobusowej przy ul. Przelot. Dojazd drogą utwardzoną od strony</w:t>
      </w:r>
      <w:r w:rsidR="008E5705">
        <w:rPr>
          <w:sz w:val="24"/>
          <w:szCs w:val="24"/>
          <w:lang w:eastAsia="pl-PL"/>
        </w:rPr>
        <w:br/>
      </w:r>
      <w:r w:rsidR="00304603">
        <w:rPr>
          <w:sz w:val="24"/>
          <w:szCs w:val="24"/>
          <w:lang w:eastAsia="pl-PL"/>
        </w:rPr>
        <w:t xml:space="preserve">ul. Olsztyńskiej lub Szosa Lubicka – głównych ulic </w:t>
      </w:r>
      <w:r w:rsidR="008E5705">
        <w:rPr>
          <w:sz w:val="24"/>
          <w:szCs w:val="24"/>
          <w:lang w:eastAsia="pl-PL"/>
        </w:rPr>
        <w:t xml:space="preserve">miejskich, w odległości ok. 2 km wjazd na węzeł autostradowy w Lubiczu (A1 </w:t>
      </w:r>
      <w:proofErr w:type="spellStart"/>
      <w:r w:rsidR="008E5705">
        <w:rPr>
          <w:sz w:val="24"/>
          <w:szCs w:val="24"/>
          <w:lang w:eastAsia="pl-PL"/>
        </w:rPr>
        <w:t>Łódx</w:t>
      </w:r>
      <w:proofErr w:type="spellEnd"/>
      <w:r w:rsidR="008E5705">
        <w:rPr>
          <w:sz w:val="24"/>
          <w:szCs w:val="24"/>
          <w:lang w:eastAsia="pl-PL"/>
        </w:rPr>
        <w:t>- Gdańsk).</w:t>
      </w:r>
    </w:p>
    <w:p w:rsidR="008E5705" w:rsidRDefault="008E5705" w:rsidP="008E5705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  <w:lang w:eastAsia="pl-PL"/>
        </w:rPr>
        <w:t xml:space="preserve">2. </w:t>
      </w:r>
      <w:r w:rsidR="00304603">
        <w:rPr>
          <w:sz w:val="24"/>
          <w:szCs w:val="24"/>
          <w:lang w:eastAsia="pl-PL"/>
        </w:rPr>
        <w:t xml:space="preserve"> </w:t>
      </w:r>
      <w:r w:rsidR="005B639E">
        <w:rPr>
          <w:sz w:val="24"/>
          <w:szCs w:val="24"/>
          <w:lang w:eastAsia="pl-PL"/>
        </w:rPr>
        <w:t xml:space="preserve"> </w:t>
      </w:r>
      <w:r w:rsidR="005B639E" w:rsidRPr="008E5705">
        <w:rPr>
          <w:sz w:val="24"/>
          <w:szCs w:val="24"/>
        </w:rPr>
        <w:t>Przez nieruchomość oznaczoną numer</w:t>
      </w:r>
      <w:r>
        <w:rPr>
          <w:sz w:val="24"/>
          <w:szCs w:val="24"/>
        </w:rPr>
        <w:t>em</w:t>
      </w:r>
      <w:r w:rsidR="006E70F7" w:rsidRPr="008E5705">
        <w:rPr>
          <w:sz w:val="24"/>
          <w:szCs w:val="24"/>
        </w:rPr>
        <w:t xml:space="preserve"> dział</w:t>
      </w:r>
      <w:r>
        <w:rPr>
          <w:sz w:val="24"/>
          <w:szCs w:val="24"/>
        </w:rPr>
        <w:t>ki 92/5</w:t>
      </w:r>
      <w:r w:rsidR="006E70F7" w:rsidRPr="008E5705">
        <w:rPr>
          <w:sz w:val="24"/>
          <w:szCs w:val="24"/>
        </w:rPr>
        <w:t xml:space="preserve"> przebiega</w:t>
      </w:r>
      <w:r w:rsidR="005B639E" w:rsidRPr="008E5705">
        <w:rPr>
          <w:sz w:val="24"/>
          <w:szCs w:val="24"/>
        </w:rPr>
        <w:t xml:space="preserve"> napowietrzn</w:t>
      </w:r>
      <w:r w:rsidR="006E70F7" w:rsidRPr="008E5705">
        <w:rPr>
          <w:sz w:val="24"/>
          <w:szCs w:val="24"/>
        </w:rPr>
        <w:t>a</w:t>
      </w:r>
      <w:r w:rsidR="005B639E" w:rsidRPr="008E5705">
        <w:rPr>
          <w:sz w:val="24"/>
          <w:szCs w:val="24"/>
        </w:rPr>
        <w:t xml:space="preserve"> lini</w:t>
      </w:r>
      <w:r w:rsidR="006E70F7" w:rsidRPr="008E5705">
        <w:rPr>
          <w:sz w:val="24"/>
          <w:szCs w:val="24"/>
        </w:rPr>
        <w:t>a</w:t>
      </w:r>
      <w:r w:rsidR="005B639E" w:rsidRPr="008E5705">
        <w:rPr>
          <w:sz w:val="24"/>
          <w:szCs w:val="24"/>
        </w:rPr>
        <w:t xml:space="preserve"> elektroenergetyczn</w:t>
      </w:r>
      <w:r w:rsidR="006E70F7" w:rsidRPr="008E5705">
        <w:rPr>
          <w:sz w:val="24"/>
          <w:szCs w:val="24"/>
        </w:rPr>
        <w:t>a</w:t>
      </w:r>
      <w:r w:rsidR="005B639E" w:rsidRPr="008E5705">
        <w:rPr>
          <w:sz w:val="24"/>
          <w:szCs w:val="24"/>
        </w:rPr>
        <w:t xml:space="preserve"> 110/</w:t>
      </w:r>
      <w:proofErr w:type="spellStart"/>
      <w:r w:rsidR="005B639E" w:rsidRPr="008E5705"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>.</w:t>
      </w:r>
      <w:r w:rsidR="005B639E" w:rsidRPr="008E5705">
        <w:rPr>
          <w:sz w:val="24"/>
          <w:szCs w:val="24"/>
        </w:rPr>
        <w:t xml:space="preserve"> Mając na względzie tę okoliczność, nabywca nieruchomości przyjmuje do wiadomości fakt, iż właściciel urządzeń elektroenergetycznych ENERGA-OPERATOR S</w:t>
      </w:r>
      <w:r w:rsidR="00B157F2">
        <w:rPr>
          <w:sz w:val="24"/>
          <w:szCs w:val="24"/>
        </w:rPr>
        <w:t>.</w:t>
      </w:r>
      <w:r w:rsidR="005B639E" w:rsidRPr="008E5705">
        <w:rPr>
          <w:sz w:val="24"/>
          <w:szCs w:val="24"/>
        </w:rPr>
        <w:t>A. ma podstawy do wystąpienia</w:t>
      </w:r>
      <w:r>
        <w:rPr>
          <w:sz w:val="24"/>
          <w:szCs w:val="24"/>
        </w:rPr>
        <w:t xml:space="preserve"> </w:t>
      </w:r>
      <w:r w:rsidR="005B639E" w:rsidRPr="008E5705">
        <w:rPr>
          <w:sz w:val="24"/>
          <w:szCs w:val="24"/>
        </w:rPr>
        <w:t>o ustanowienie bądź zasiedzenie w związku</w:t>
      </w:r>
      <w:r w:rsidR="00B157F2">
        <w:rPr>
          <w:sz w:val="24"/>
          <w:szCs w:val="24"/>
        </w:rPr>
        <w:br/>
      </w:r>
      <w:r w:rsidR="005B639E" w:rsidRPr="008E5705">
        <w:rPr>
          <w:sz w:val="24"/>
          <w:szCs w:val="24"/>
        </w:rPr>
        <w:t xml:space="preserve">z tym stosownej służebności </w:t>
      </w:r>
      <w:proofErr w:type="spellStart"/>
      <w:r w:rsidR="005B639E" w:rsidRPr="008E5705">
        <w:rPr>
          <w:sz w:val="24"/>
          <w:szCs w:val="24"/>
        </w:rPr>
        <w:t>przesyłu</w:t>
      </w:r>
      <w:proofErr w:type="spellEnd"/>
      <w:r w:rsidR="005B639E" w:rsidRPr="008E5705">
        <w:rPr>
          <w:sz w:val="24"/>
          <w:szCs w:val="24"/>
        </w:rPr>
        <w:t xml:space="preserve">. Ponadto </w:t>
      </w:r>
      <w:r w:rsidR="006E70F7" w:rsidRPr="008E5705">
        <w:rPr>
          <w:sz w:val="24"/>
          <w:szCs w:val="24"/>
        </w:rPr>
        <w:t>z tego powodu</w:t>
      </w:r>
      <w:r w:rsidR="005B639E" w:rsidRPr="008E5705">
        <w:rPr>
          <w:sz w:val="24"/>
          <w:szCs w:val="24"/>
        </w:rPr>
        <w:t xml:space="preserve"> miejscowy plan zagospodarowania uchwalony dla tego obszaru wyznacza strefy ograniczonego użytkowania na przedmiotowej nieruchomości.</w:t>
      </w:r>
      <w:r w:rsidR="009A2D36">
        <w:rPr>
          <w:sz w:val="24"/>
          <w:szCs w:val="24"/>
        </w:rPr>
        <w:t xml:space="preserve"> Od strony ulicy Przelot na działce nr 92/4, blisko granicy działki nr 92/5 znajduje się słup kratowy.</w:t>
      </w:r>
    </w:p>
    <w:p w:rsidR="00E41A39" w:rsidRDefault="008E5705" w:rsidP="00E41A39">
      <w:pPr>
        <w:ind w:firstLine="708"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zh-CN"/>
        </w:rPr>
        <w:t xml:space="preserve">3. </w:t>
      </w:r>
      <w:r w:rsidR="005B639E" w:rsidRPr="008E5705">
        <w:rPr>
          <w:sz w:val="24"/>
          <w:szCs w:val="24"/>
          <w:lang w:eastAsia="pl-PL"/>
        </w:rPr>
        <w:t>Dojazd do nieruchomości odbywać się będzie z istniejących dróg publicznych oraz po gruntach przewidzianych docelowo, w miejscowym planie zagospodarowania przestrzennego, pod drogi. Gmina Miasta Toruń umożliwi nabywcy nieruchomości nieodpłatne korzystanie z tych gruntów, znajdujących się w liniach pasów drogowych projektowanych ulic w celu urządzenia wjazdu na posesję.</w:t>
      </w:r>
    </w:p>
    <w:p w:rsidR="00E41A39" w:rsidRPr="00E41A39" w:rsidRDefault="00E41A39" w:rsidP="00E41A39">
      <w:pPr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4. </w:t>
      </w:r>
      <w:r w:rsidRPr="00E41A39">
        <w:rPr>
          <w:sz w:val="24"/>
          <w:szCs w:val="24"/>
        </w:rPr>
        <w:t>Działki będące przedmiotem sprzedaży położone są w widłach Strugi Toruńskiej</w:t>
      </w:r>
      <w:r w:rsidRPr="00E41A39">
        <w:rPr>
          <w:sz w:val="24"/>
          <w:szCs w:val="24"/>
        </w:rPr>
        <w:br/>
        <w:t>i Strugi Lubickiej. Jest to teren wododziałowy pomiędzy zlewniami tych rzek.</w:t>
      </w:r>
      <w:r w:rsidRPr="00E41A39">
        <w:rPr>
          <w:sz w:val="24"/>
          <w:szCs w:val="24"/>
        </w:rPr>
        <w:br/>
        <w:t xml:space="preserve">Od północy tereny inwestycyjne ograniczone są doliną Strugi Toruńskiej prawego dopływu Wisły, natomiast na południe od terenów inwestycyjnych – w rejonie ulicy Przesmyk przepływa Strugą Lubicką prawy dopływ Drwęcy. Z uwagi na </w:t>
      </w:r>
      <w:r>
        <w:rPr>
          <w:sz w:val="24"/>
          <w:szCs w:val="24"/>
        </w:rPr>
        <w:t xml:space="preserve">zróżnicowaną budowę geologiczną </w:t>
      </w:r>
      <w:r w:rsidRPr="00E41A39">
        <w:rPr>
          <w:sz w:val="24"/>
          <w:szCs w:val="24"/>
        </w:rPr>
        <w:t>i warunki wodne, na etapie projektowania konkretnej zabudowy oraz infrastruktury technicznej zaleca się wykonanie szczegółowych badań geologiczno-inżynierskich w celu dokładniejszego rozpoznania geotechnicznych warunków posadowienia poszczególnych obiektów budowlanych, w tym przede wszystkim w nawiązaniu do ich wymagań konstrukcyjnych.</w:t>
      </w:r>
    </w:p>
    <w:p w:rsidR="005B639E" w:rsidRPr="008E5705" w:rsidRDefault="00862011" w:rsidP="008E5705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5</w:t>
      </w:r>
      <w:r w:rsidR="008E5705">
        <w:rPr>
          <w:color w:val="000000"/>
          <w:sz w:val="24"/>
          <w:szCs w:val="24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t xml:space="preserve"> </w:t>
      </w:r>
      <w:r w:rsidR="005B639E" w:rsidRPr="008E5705">
        <w:rPr>
          <w:sz w:val="24"/>
          <w:szCs w:val="24"/>
        </w:rPr>
        <w:t>Przed przystąpieniem do przetargu jego uczestnik winien we własnym zakresie ustalić możliwość realizacji na nieruchomości planowanego przedsi</w:t>
      </w:r>
      <w:r w:rsidR="00253E60" w:rsidRPr="008E5705">
        <w:rPr>
          <w:sz w:val="24"/>
          <w:szCs w:val="24"/>
        </w:rPr>
        <w:t>ęwzięcia oraz jego zgodność</w:t>
      </w:r>
      <w:r w:rsidR="005B639E" w:rsidRPr="008E5705">
        <w:rPr>
          <w:sz w:val="24"/>
          <w:szCs w:val="24"/>
        </w:rPr>
        <w:t xml:space="preserve"> z przepisami odrębnymi.</w:t>
      </w:r>
    </w:p>
    <w:p w:rsidR="005B639E" w:rsidRPr="0007179A" w:rsidRDefault="005B639E" w:rsidP="0007179A">
      <w:pPr>
        <w:tabs>
          <w:tab w:val="left" w:pos="424"/>
        </w:tabs>
        <w:suppressAutoHyphens w:val="0"/>
        <w:jc w:val="both"/>
        <w:rPr>
          <w:sz w:val="24"/>
          <w:szCs w:val="24"/>
          <w:lang w:eastAsia="pl-PL"/>
        </w:rPr>
      </w:pPr>
      <w:r w:rsidRPr="0007179A">
        <w:rPr>
          <w:sz w:val="24"/>
          <w:szCs w:val="24"/>
          <w:lang w:eastAsia="pl-PL"/>
        </w:rPr>
        <w:tab/>
      </w:r>
      <w:r w:rsidRPr="0007179A">
        <w:rPr>
          <w:sz w:val="24"/>
          <w:szCs w:val="24"/>
          <w:lang w:eastAsia="pl-PL"/>
        </w:rPr>
        <w:tab/>
        <w:t>§5.1. Ustala się następujące warunki przetargu: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418"/>
        <w:gridCol w:w="2268"/>
        <w:gridCol w:w="2126"/>
      </w:tblGrid>
      <w:tr w:rsidR="005B639E" w:rsidRPr="0007179A" w:rsidTr="00253E6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07179A">
              <w:rPr>
                <w:b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07179A">
              <w:rPr>
                <w:b/>
                <w:szCs w:val="24"/>
              </w:rPr>
              <w:t xml:space="preserve">Położenie </w:t>
            </w:r>
          </w:p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07179A">
              <w:rPr>
                <w:b/>
                <w:szCs w:val="24"/>
              </w:rPr>
              <w:t>nieruchomości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07179A">
              <w:rPr>
                <w:b/>
                <w:szCs w:val="24"/>
              </w:rPr>
              <w:t>Powierzchnia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07179A">
              <w:rPr>
                <w:b/>
                <w:szCs w:val="24"/>
              </w:rPr>
              <w:t>Nr działek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07179A">
              <w:rPr>
                <w:b/>
                <w:szCs w:val="24"/>
              </w:rPr>
              <w:t xml:space="preserve">Cena </w:t>
            </w:r>
          </w:p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07179A">
              <w:rPr>
                <w:b/>
                <w:szCs w:val="24"/>
              </w:rPr>
              <w:t>wywoławcza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07179A">
              <w:rPr>
                <w:b/>
                <w:szCs w:val="24"/>
              </w:rPr>
              <w:t>Wadium</w:t>
            </w:r>
          </w:p>
        </w:tc>
      </w:tr>
      <w:tr w:rsidR="005B639E" w:rsidRPr="0007179A" w:rsidTr="00253E60">
        <w:trPr>
          <w:trHeight w:val="296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pStyle w:val="WW-Zawartotabeli111"/>
              <w:spacing w:after="0"/>
              <w:jc w:val="center"/>
              <w:rPr>
                <w:szCs w:val="24"/>
              </w:rPr>
            </w:pPr>
            <w:r w:rsidRPr="0007179A">
              <w:rPr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rPr>
                <w:sz w:val="24"/>
                <w:szCs w:val="24"/>
              </w:rPr>
            </w:pPr>
            <w:r w:rsidRPr="0007179A">
              <w:rPr>
                <w:sz w:val="24"/>
                <w:szCs w:val="24"/>
              </w:rPr>
              <w:t xml:space="preserve">Toruń, </w:t>
            </w:r>
          </w:p>
          <w:p w:rsidR="005B639E" w:rsidRPr="0007179A" w:rsidRDefault="005B639E" w:rsidP="0007179A">
            <w:pPr>
              <w:rPr>
                <w:sz w:val="24"/>
                <w:szCs w:val="24"/>
              </w:rPr>
            </w:pPr>
            <w:r w:rsidRPr="0007179A">
              <w:rPr>
                <w:sz w:val="24"/>
                <w:szCs w:val="24"/>
              </w:rPr>
              <w:t>obręb nr 54,</w:t>
            </w:r>
          </w:p>
          <w:p w:rsidR="005B639E" w:rsidRPr="0007179A" w:rsidRDefault="005B639E" w:rsidP="009A2D36">
            <w:pPr>
              <w:rPr>
                <w:b/>
                <w:sz w:val="24"/>
                <w:szCs w:val="24"/>
              </w:rPr>
            </w:pPr>
            <w:r w:rsidRPr="0007179A">
              <w:rPr>
                <w:b/>
                <w:sz w:val="24"/>
                <w:szCs w:val="24"/>
              </w:rPr>
              <w:t>ul. Przelot 2</w:t>
            </w:r>
            <w:r w:rsidR="009A2D36">
              <w:rPr>
                <w:b/>
                <w:sz w:val="24"/>
                <w:szCs w:val="24"/>
              </w:rPr>
              <w:t>3 N-25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Pr="0007179A" w:rsidRDefault="009A2D36" w:rsidP="0007179A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3,3233</w:t>
            </w:r>
            <w:r w:rsidR="005B639E" w:rsidRPr="0007179A">
              <w:rPr>
                <w:sz w:val="24"/>
                <w:szCs w:val="24"/>
                <w:lang w:eastAsia="pl-PL"/>
              </w:rPr>
              <w:t xml:space="preserve"> ha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Pr="0007179A" w:rsidRDefault="005B639E" w:rsidP="009A2D36">
            <w:pPr>
              <w:jc w:val="center"/>
              <w:rPr>
                <w:sz w:val="24"/>
                <w:szCs w:val="24"/>
                <w:lang w:eastAsia="pl-PL"/>
              </w:rPr>
            </w:pPr>
            <w:r w:rsidRPr="0007179A">
              <w:rPr>
                <w:sz w:val="24"/>
                <w:szCs w:val="24"/>
                <w:lang w:eastAsia="pl-PL"/>
              </w:rPr>
              <w:t>9</w:t>
            </w:r>
            <w:r w:rsidR="009A2D36">
              <w:rPr>
                <w:sz w:val="24"/>
                <w:szCs w:val="24"/>
                <w:lang w:eastAsia="pl-PL"/>
              </w:rPr>
              <w:t>1/7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Pr="0007179A" w:rsidRDefault="009A2D36" w:rsidP="009A2D36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5B639E" w:rsidRPr="0007179A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253E60" w:rsidRPr="0007179A">
              <w:rPr>
                <w:rFonts w:ascii="Times New Roman" w:hAnsi="Times New Roman"/>
                <w:b/>
                <w:szCs w:val="24"/>
              </w:rPr>
              <w:t>00</w:t>
            </w:r>
            <w:r w:rsidR="005B639E" w:rsidRPr="0007179A">
              <w:rPr>
                <w:rFonts w:ascii="Times New Roman" w:hAnsi="Times New Roman"/>
                <w:b/>
                <w:szCs w:val="24"/>
              </w:rPr>
              <w:t>.000 zł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9E" w:rsidRPr="0007179A" w:rsidRDefault="009A2D36" w:rsidP="0007179A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650</w:t>
            </w:r>
            <w:r w:rsidR="005B639E" w:rsidRPr="0007179A">
              <w:rPr>
                <w:rFonts w:ascii="Times New Roman" w:hAnsi="Times New Roman"/>
                <w:b/>
                <w:szCs w:val="24"/>
              </w:rPr>
              <w:t>.000 zł</w:t>
            </w:r>
          </w:p>
        </w:tc>
      </w:tr>
      <w:tr w:rsidR="005B639E" w:rsidRPr="0007179A" w:rsidTr="00253E60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Pr="0007179A" w:rsidRDefault="009A2D36" w:rsidP="0007179A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92/5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5B639E" w:rsidRPr="0007179A" w:rsidTr="00253E60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Pr="0007179A" w:rsidRDefault="005B639E" w:rsidP="009A2D36">
            <w:pPr>
              <w:jc w:val="center"/>
              <w:rPr>
                <w:sz w:val="24"/>
                <w:szCs w:val="24"/>
                <w:lang w:eastAsia="pl-PL"/>
              </w:rPr>
            </w:pPr>
            <w:r w:rsidRPr="0007179A">
              <w:rPr>
                <w:sz w:val="24"/>
                <w:szCs w:val="24"/>
                <w:lang w:eastAsia="pl-PL"/>
              </w:rPr>
              <w:t>176/1</w:t>
            </w:r>
            <w:r w:rsidR="009A2D36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9E" w:rsidRPr="0007179A" w:rsidRDefault="005B639E" w:rsidP="0007179A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</w:tbl>
    <w:p w:rsidR="005B639E" w:rsidRPr="0007179A" w:rsidRDefault="00253E60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lastRenderedPageBreak/>
        <w:tab/>
      </w:r>
      <w:r w:rsidR="005B639E" w:rsidRPr="0007179A">
        <w:rPr>
          <w:rFonts w:ascii="Times New Roman" w:hAnsi="Times New Roman"/>
          <w:szCs w:val="24"/>
        </w:rPr>
        <w:t xml:space="preserve">2. Ustalona w przetargu cena stanowi cenę brutto w rozumieniu </w:t>
      </w:r>
      <w:r w:rsidRPr="0007179A">
        <w:rPr>
          <w:rFonts w:ascii="Times New Roman" w:hAnsi="Times New Roman"/>
          <w:szCs w:val="24"/>
        </w:rPr>
        <w:t xml:space="preserve">przepisów o podatku od towarów </w:t>
      </w:r>
      <w:r w:rsidR="005B639E" w:rsidRPr="0007179A">
        <w:rPr>
          <w:rFonts w:ascii="Times New Roman" w:hAnsi="Times New Roman"/>
          <w:szCs w:val="24"/>
        </w:rPr>
        <w:t>i usług.</w:t>
      </w:r>
    </w:p>
    <w:p w:rsidR="00253E60" w:rsidRPr="0007179A" w:rsidRDefault="00253E60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 xml:space="preserve">§6.1. W przetargu mogą wziąć udział podmioty, które wpłacą wadium w pieniądzu,                  w formie przelewu, na konto Urzędu Miasta Torunia - BANK MILLENNIUM S.A. O/Toruń                    nr 67 1160 2202 0000 0000 6171 9146 w terminie </w:t>
      </w:r>
      <w:r w:rsidRPr="0007179A">
        <w:rPr>
          <w:rFonts w:ascii="Times New Roman" w:hAnsi="Times New Roman"/>
          <w:b/>
          <w:szCs w:val="24"/>
        </w:rPr>
        <w:t xml:space="preserve">do dnia </w:t>
      </w:r>
      <w:r w:rsidR="009A2D36">
        <w:rPr>
          <w:rFonts w:ascii="Times New Roman" w:hAnsi="Times New Roman"/>
          <w:b/>
          <w:szCs w:val="24"/>
        </w:rPr>
        <w:t>20</w:t>
      </w:r>
      <w:r w:rsidR="00253E60" w:rsidRPr="0007179A">
        <w:rPr>
          <w:rFonts w:ascii="Times New Roman" w:hAnsi="Times New Roman"/>
          <w:b/>
          <w:szCs w:val="24"/>
        </w:rPr>
        <w:t xml:space="preserve"> </w:t>
      </w:r>
      <w:r w:rsidR="009A2D36">
        <w:rPr>
          <w:rFonts w:ascii="Times New Roman" w:hAnsi="Times New Roman"/>
          <w:b/>
          <w:szCs w:val="24"/>
        </w:rPr>
        <w:t>listopada</w:t>
      </w:r>
      <w:r w:rsidR="00253E60" w:rsidRPr="0007179A">
        <w:rPr>
          <w:rFonts w:ascii="Times New Roman" w:hAnsi="Times New Roman"/>
          <w:b/>
          <w:szCs w:val="24"/>
        </w:rPr>
        <w:t xml:space="preserve"> 2024</w:t>
      </w:r>
      <w:r w:rsidRPr="0007179A">
        <w:rPr>
          <w:rFonts w:ascii="Times New Roman" w:hAnsi="Times New Roman"/>
          <w:b/>
          <w:szCs w:val="24"/>
        </w:rPr>
        <w:t xml:space="preserve"> r. włącznie</w:t>
      </w:r>
      <w:r w:rsidRPr="0007179A">
        <w:rPr>
          <w:rFonts w:ascii="Times New Roman" w:hAnsi="Times New Roman"/>
          <w:szCs w:val="24"/>
        </w:rPr>
        <w:t>.</w:t>
      </w:r>
      <w:r w:rsidR="00B157F2">
        <w:rPr>
          <w:rFonts w:ascii="Times New Roman" w:hAnsi="Times New Roman"/>
          <w:szCs w:val="24"/>
        </w:rPr>
        <w:br/>
      </w:r>
      <w:r w:rsidRPr="0007179A">
        <w:rPr>
          <w:rFonts w:ascii="Times New Roman" w:hAnsi="Times New Roman"/>
          <w:szCs w:val="24"/>
        </w:rPr>
        <w:t>Za datę wpłaty wadium uznaje się dzień wpływu środków pieniężnych na wskazane konto Gminy. Na dowodzie wpłaty należy umieścić dopisek wskazujący oznaczenie działki,</w:t>
      </w:r>
      <w:r w:rsidR="00B157F2">
        <w:rPr>
          <w:rFonts w:ascii="Times New Roman" w:hAnsi="Times New Roman"/>
          <w:szCs w:val="24"/>
        </w:rPr>
        <w:br/>
      </w:r>
      <w:r w:rsidRPr="0007179A">
        <w:rPr>
          <w:rFonts w:ascii="Times New Roman" w:hAnsi="Times New Roman"/>
          <w:szCs w:val="24"/>
        </w:rPr>
        <w:t>do licytacji której uczestnik zamierza przystąpić. Wpłacone wadium uprawnia do uczestnictwa wyłącznie w przetargu, którego dotyczy.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2. Podmioty, które wpłacą wadium w sposób niezgodny z postanowieniami ust. 1,                      w szczególności gdy wadium zostanie wpłacone w gotówce w kasie Urzędu Miasta Torunia,                  nie zostaną dopuszczone do udziału w przetargu.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 xml:space="preserve">3. Komisja przetargowa w dniu </w:t>
      </w:r>
      <w:r w:rsidR="009A2D36">
        <w:rPr>
          <w:rFonts w:ascii="Times New Roman" w:hAnsi="Times New Roman"/>
          <w:szCs w:val="24"/>
        </w:rPr>
        <w:t>22</w:t>
      </w:r>
      <w:r w:rsidR="00ED4C4D" w:rsidRPr="0007179A">
        <w:rPr>
          <w:rFonts w:ascii="Times New Roman" w:hAnsi="Times New Roman"/>
          <w:szCs w:val="24"/>
        </w:rPr>
        <w:t xml:space="preserve"> </w:t>
      </w:r>
      <w:r w:rsidR="009A2D36">
        <w:rPr>
          <w:rFonts w:ascii="Times New Roman" w:hAnsi="Times New Roman"/>
          <w:szCs w:val="24"/>
        </w:rPr>
        <w:t>listopada</w:t>
      </w:r>
      <w:r w:rsidR="00ED4C4D" w:rsidRPr="0007179A">
        <w:rPr>
          <w:rFonts w:ascii="Times New Roman" w:hAnsi="Times New Roman"/>
          <w:szCs w:val="24"/>
        </w:rPr>
        <w:t xml:space="preserve"> 2024r.</w:t>
      </w:r>
      <w:r w:rsidRPr="0007179A">
        <w:rPr>
          <w:rFonts w:ascii="Times New Roman" w:hAnsi="Times New Roman"/>
          <w:szCs w:val="24"/>
        </w:rPr>
        <w:t xml:space="preserve"> r. stwierdzi dokonanie wpłat wadiów na podstawie wyciągu bankowego z</w:t>
      </w:r>
      <w:r w:rsidR="009A2D36">
        <w:rPr>
          <w:rFonts w:ascii="Times New Roman" w:hAnsi="Times New Roman"/>
          <w:szCs w:val="24"/>
        </w:rPr>
        <w:t>e</w:t>
      </w:r>
      <w:r w:rsidRPr="0007179A">
        <w:rPr>
          <w:rFonts w:ascii="Times New Roman" w:hAnsi="Times New Roman"/>
          <w:szCs w:val="24"/>
        </w:rPr>
        <w:t xml:space="preserve"> wskazanego konta i sporządzi wykaz osób, które spełniły ten warunek.</w:t>
      </w:r>
    </w:p>
    <w:p w:rsidR="00ED4C4D" w:rsidRPr="0007179A" w:rsidRDefault="00ED4C4D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§7.1. Uczestnicy przetargu i osoby działające w ich imieniu winni przed przystąpieniem do licytacji przedstawić Komisji Przetargowej:</w:t>
      </w:r>
    </w:p>
    <w:p w:rsidR="005B639E" w:rsidRPr="0007179A" w:rsidRDefault="005B639E" w:rsidP="0007179A">
      <w:pPr>
        <w:pStyle w:val="Tekstpodstawowy"/>
        <w:numPr>
          <w:ilvl w:val="0"/>
          <w:numId w:val="6"/>
        </w:numPr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>wszyscy: dokument potwierdzający tożsamość tj. dowód osobisty lub paszport;</w:t>
      </w:r>
    </w:p>
    <w:p w:rsidR="005B639E" w:rsidRPr="0007179A" w:rsidRDefault="005B639E" w:rsidP="0007179A">
      <w:pPr>
        <w:pStyle w:val="Tekstpodstawowy"/>
        <w:numPr>
          <w:ilvl w:val="0"/>
          <w:numId w:val="6"/>
        </w:numPr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>osoby prawne i jednostki organizacyjne nie będące osobami prawnymi, którym ustawa przyznała zdolność prawną: aktualny wypis z właściwego rejestru oraz upoważnienie organu uprawnionego do reprezentowania podmiotu;</w:t>
      </w:r>
    </w:p>
    <w:p w:rsidR="005B639E" w:rsidRPr="0007179A" w:rsidRDefault="005B639E" w:rsidP="0007179A">
      <w:pPr>
        <w:pStyle w:val="Tekstpodstawowy"/>
        <w:numPr>
          <w:ilvl w:val="0"/>
          <w:numId w:val="6"/>
        </w:numPr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>pełnomocnicy: pełnomocnictwo do uczestnictwa w przetargu (w formie pisemnej) lub pełnomocnictwo do nabycia nieruchomości (w formie aktu notarialnego);</w:t>
      </w:r>
    </w:p>
    <w:p w:rsidR="005B639E" w:rsidRPr="0007179A" w:rsidRDefault="005B639E" w:rsidP="0007179A">
      <w:pPr>
        <w:pStyle w:val="Tekstpodstawowy"/>
        <w:numPr>
          <w:ilvl w:val="0"/>
          <w:numId w:val="6"/>
        </w:numPr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>małżonek zamierzający samodzielnie licytować nieruchomość nabywaną</w:t>
      </w:r>
      <w:r w:rsidR="00B157F2">
        <w:rPr>
          <w:rFonts w:ascii="Times New Roman" w:hAnsi="Times New Roman"/>
          <w:szCs w:val="24"/>
        </w:rPr>
        <w:br/>
      </w:r>
      <w:r w:rsidRPr="0007179A">
        <w:rPr>
          <w:rFonts w:ascii="Times New Roman" w:hAnsi="Times New Roman"/>
          <w:szCs w:val="24"/>
        </w:rPr>
        <w:t>do majątku wspólnego: pisemną zgodę współmałżonka.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2. Nie przedłożenie wymaganych dokumentów wymienionych w ust. 1 skutkować będzie nie dopuszczeniem do uczestnictwa w przetargu.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3. W przetargu nie mogą uczestniczyć osoby wchodzące w skład Komisji Przetargowej, osoby im bliskie, lub pozostające w takim stosunku prawnym lub faktycznym, że może budzić to uzasadnione wątpliwości co do bezstronności Komisji Przetargowej.</w:t>
      </w:r>
    </w:p>
    <w:p w:rsidR="00ED4C4D" w:rsidRPr="0007179A" w:rsidRDefault="00ED4C4D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§8.1. Licytacja odbywa się przez podniesienie ręki osoby biorącej udział w przetargu oraz głośne podanie oferowanej ceny, będącej powiększeniem ceny wywoławczej o kolejne postąpienia.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 xml:space="preserve">2. Postąpienie nie może być niższe niż </w:t>
      </w:r>
      <w:r w:rsidRPr="0007179A">
        <w:rPr>
          <w:rFonts w:ascii="Times New Roman" w:hAnsi="Times New Roman"/>
          <w:b/>
          <w:szCs w:val="24"/>
        </w:rPr>
        <w:t>1% ceny wywoławczej</w:t>
      </w:r>
      <w:r w:rsidRPr="0007179A">
        <w:rPr>
          <w:rFonts w:ascii="Times New Roman" w:hAnsi="Times New Roman"/>
          <w:szCs w:val="24"/>
        </w:rPr>
        <w:t xml:space="preserve"> z zaokrągleniem</w:t>
      </w:r>
      <w:r w:rsidR="00ED4C4D" w:rsidRPr="0007179A">
        <w:rPr>
          <w:rFonts w:ascii="Times New Roman" w:hAnsi="Times New Roman"/>
          <w:szCs w:val="24"/>
        </w:rPr>
        <w:br/>
      </w:r>
      <w:r w:rsidRPr="0007179A">
        <w:rPr>
          <w:rFonts w:ascii="Times New Roman" w:hAnsi="Times New Roman"/>
          <w:szCs w:val="24"/>
        </w:rPr>
        <w:t>w górę do pełnych dziesiątek złotych.</w:t>
      </w:r>
    </w:p>
    <w:p w:rsidR="00ED4C4D" w:rsidRPr="0007179A" w:rsidRDefault="00ED4C4D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§9.  O rozstrzygnięciu licytacji decyduje wielkość i kolejność zaoferowanej ceny.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§10. Po trzecim wywołaniu najwyższej zaoferowanej ceny dalsze postąpienia nie zostaną przyjęte.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§11. Przetarg jest ważny bez względu na liczbę uczestników przetargu, jeżeli chociaż jeden uczestnik zaoferuje co najmniej jedno postąpienie powyżej ceny wywoławczej.</w:t>
      </w:r>
    </w:p>
    <w:p w:rsidR="00ED4C4D" w:rsidRPr="0007179A" w:rsidRDefault="00ED4C4D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§12. Wadium wpłacone przez uczestnika, który przetarg wygrał zalicza się na poczet ceny sprzedaży z chwilą zawarcia umowy sprzedaży w formie aktu notarialnego. Wadium ulega przepadkowi w wypadku uchylenia się od zawarcia aktu notarialnego przez uczestnika, który przetarg wygrał.</w:t>
      </w:r>
    </w:p>
    <w:p w:rsidR="00ED4C4D" w:rsidRPr="0007179A" w:rsidRDefault="00ED4C4D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lastRenderedPageBreak/>
        <w:tab/>
        <w:t>§13. Pozostałym uczestnikom przetargu wadium zostanie niezwłocznie, nie później niż przed upływem 3 dni od dnia odwołania, unieważnienia lub rozstrzygnięcia przetargu, zwrócone przelewem - w wysokości nominalnej, na wskazane przez nich konto. W przypadku braku pisemnego wskazania - najpóźniej w dniu przetargu - rachunku bankowego, na które ma być dokonany zwrot, wadium zostanie zwrócone na konto, z którego wpłynęło</w:t>
      </w:r>
      <w:r w:rsidR="008D2981" w:rsidRPr="0007179A">
        <w:rPr>
          <w:rFonts w:ascii="Times New Roman" w:hAnsi="Times New Roman"/>
          <w:szCs w:val="24"/>
        </w:rPr>
        <w:t>.</w:t>
      </w:r>
    </w:p>
    <w:p w:rsidR="00ED4C4D" w:rsidRPr="0007179A" w:rsidRDefault="00ED4C4D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§14.1. Protokół przetargu sporządza się w trzech jednobrzmiących egzemplarzach.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</w:r>
      <w:r w:rsidR="00E41A39">
        <w:rPr>
          <w:rFonts w:ascii="Times New Roman" w:hAnsi="Times New Roman"/>
          <w:szCs w:val="24"/>
        </w:rPr>
        <w:t xml:space="preserve">  </w:t>
      </w:r>
      <w:r w:rsidRPr="0007179A">
        <w:rPr>
          <w:rFonts w:ascii="Times New Roman" w:hAnsi="Times New Roman"/>
          <w:szCs w:val="24"/>
        </w:rPr>
        <w:t>2. Protokół przetargu stanowi podstawę do zawarcia umowy sprzedaży w formie aktu notarialnego.</w:t>
      </w:r>
    </w:p>
    <w:p w:rsidR="00FC0553" w:rsidRPr="0007179A" w:rsidRDefault="00FC0553" w:rsidP="0007179A">
      <w:pPr>
        <w:jc w:val="both"/>
        <w:rPr>
          <w:sz w:val="24"/>
          <w:szCs w:val="24"/>
        </w:rPr>
      </w:pPr>
    </w:p>
    <w:p w:rsidR="008D2981" w:rsidRPr="0007179A" w:rsidRDefault="005B639E" w:rsidP="0007179A">
      <w:pPr>
        <w:jc w:val="both"/>
        <w:rPr>
          <w:rFonts w:eastAsia="SimSun"/>
          <w:kern w:val="2"/>
          <w:sz w:val="24"/>
          <w:szCs w:val="24"/>
        </w:rPr>
      </w:pPr>
      <w:r w:rsidRPr="0007179A">
        <w:rPr>
          <w:sz w:val="24"/>
          <w:szCs w:val="24"/>
        </w:rPr>
        <w:tab/>
        <w:t xml:space="preserve">§15.1. </w:t>
      </w:r>
      <w:r w:rsidR="008D2981" w:rsidRPr="0007179A">
        <w:rPr>
          <w:rStyle w:val="alb"/>
          <w:sz w:val="24"/>
          <w:szCs w:val="24"/>
        </w:rPr>
        <w:t xml:space="preserve">Prezydent Miasta Torunia </w:t>
      </w:r>
      <w:r w:rsidR="008D2981" w:rsidRPr="0007179A">
        <w:rPr>
          <w:sz w:val="24"/>
          <w:szCs w:val="24"/>
        </w:rPr>
        <w:t>zawiadomi osobę ustaloną jako nabywca nieruchomości o miejscu i terminie zawarcia umowy sprzedaży  nieruchomości, najpóźniej</w:t>
      </w:r>
      <w:r w:rsidR="002B0D5D">
        <w:rPr>
          <w:sz w:val="24"/>
          <w:szCs w:val="24"/>
        </w:rPr>
        <w:br/>
      </w:r>
      <w:r w:rsidR="008D2981" w:rsidRPr="0007179A">
        <w:rPr>
          <w:sz w:val="24"/>
          <w:szCs w:val="24"/>
        </w:rPr>
        <w:t>w ciągu 21 dni od dnia rozstrzygnięcia przetargu. Wyznaczony termin nie może być krótszy niż 7 dni od dnia doręczenia zawiadomienia.</w:t>
      </w:r>
    </w:p>
    <w:p w:rsidR="008D2981" w:rsidRPr="0007179A" w:rsidRDefault="008D2981" w:rsidP="0007179A">
      <w:pPr>
        <w:jc w:val="both"/>
        <w:rPr>
          <w:rStyle w:val="alb"/>
          <w:sz w:val="24"/>
          <w:szCs w:val="24"/>
        </w:rPr>
      </w:pPr>
      <w:r w:rsidRPr="0007179A">
        <w:rPr>
          <w:sz w:val="24"/>
          <w:szCs w:val="24"/>
        </w:rPr>
        <w:t xml:space="preserve">                2. Umowa sprzedaży nieruchomości, w formie aktu notarialnego, winna zostać zawarta najpóźniej w terminie do dnia 31 </w:t>
      </w:r>
      <w:r w:rsidR="00862011">
        <w:rPr>
          <w:sz w:val="24"/>
          <w:szCs w:val="24"/>
        </w:rPr>
        <w:t xml:space="preserve">grudnia 2024r. </w:t>
      </w:r>
      <w:r w:rsidRPr="0007179A">
        <w:rPr>
          <w:sz w:val="24"/>
          <w:szCs w:val="24"/>
        </w:rPr>
        <w:t>W przypadku wystąpienia wyjątkowych  okoliczności, których osoba ustalona jako nabywca nieruchomości przetargu nie mogła przewidzieć w dniu przetargu, Prezydent Miasta Torunia może zadecydować</w:t>
      </w:r>
      <w:r w:rsidR="00862011">
        <w:rPr>
          <w:sz w:val="24"/>
          <w:szCs w:val="24"/>
        </w:rPr>
        <w:br/>
      </w:r>
      <w:r w:rsidRPr="0007179A">
        <w:rPr>
          <w:sz w:val="24"/>
          <w:szCs w:val="24"/>
        </w:rPr>
        <w:t xml:space="preserve">o przesunięciu  terminu zawarcia umowy. </w:t>
      </w:r>
    </w:p>
    <w:p w:rsidR="008D2981" w:rsidRPr="0007179A" w:rsidRDefault="008D2981" w:rsidP="0007179A">
      <w:pPr>
        <w:jc w:val="both"/>
        <w:rPr>
          <w:sz w:val="24"/>
          <w:szCs w:val="24"/>
        </w:rPr>
      </w:pPr>
      <w:r w:rsidRPr="0007179A">
        <w:rPr>
          <w:rStyle w:val="alb"/>
          <w:sz w:val="24"/>
          <w:szCs w:val="24"/>
        </w:rPr>
        <w:t xml:space="preserve">                3. </w:t>
      </w:r>
      <w:r w:rsidRPr="0007179A">
        <w:rPr>
          <w:sz w:val="24"/>
          <w:szCs w:val="24"/>
        </w:rPr>
        <w:t>Jeżeli osoba ustalona jako nabywca nieruchomości nie przystąpi bez usprawiedliwienia do zawarcia umowy w miejscu i w terminie podanych w zawiadomieniu,</w:t>
      </w:r>
      <w:r w:rsidRPr="0007179A">
        <w:rPr>
          <w:sz w:val="24"/>
          <w:szCs w:val="24"/>
        </w:rPr>
        <w:br/>
        <w:t xml:space="preserve">o którym mowa w ust. 1, z zastrzeżeniem ust. 2, Prezydent Miasta Torunia może odstąpić od zawarcia umowy, a wpłacone wadium nie podlega zwrotowi. </w:t>
      </w:r>
    </w:p>
    <w:p w:rsidR="008D2981" w:rsidRPr="0007179A" w:rsidRDefault="008D2981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FC0553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</w:r>
      <w:r w:rsidR="005B639E" w:rsidRPr="0007179A">
        <w:rPr>
          <w:rFonts w:ascii="Times New Roman" w:hAnsi="Times New Roman"/>
          <w:szCs w:val="24"/>
        </w:rPr>
        <w:t>§1</w:t>
      </w:r>
      <w:r w:rsidRPr="0007179A">
        <w:rPr>
          <w:rFonts w:ascii="Times New Roman" w:hAnsi="Times New Roman"/>
          <w:szCs w:val="24"/>
        </w:rPr>
        <w:t>6</w:t>
      </w:r>
      <w:r w:rsidR="005B639E" w:rsidRPr="0007179A">
        <w:rPr>
          <w:rFonts w:ascii="Times New Roman" w:hAnsi="Times New Roman"/>
          <w:szCs w:val="24"/>
        </w:rPr>
        <w:t>. Zwycięzca przetargu zobowiązany jest zapłacić ustaloną w przetargu cenę sprzedaży nieruchomości pomniejszoną o wpłacone wadium, przelewem na rachunek bankowy Urzędu Miasta Torunia - BANK MILLENIUM S.A. O/Toruń nr 95 1160 2202 0000 0000 6171 9127 przed zawarciem warunkowej umowy sprzedaży w formie aktu notarialnego, w terminie i w sposób umożliwiający potwierdzenie wpływu środków pieniężnych na wyżej wskazane konto.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§1</w:t>
      </w:r>
      <w:r w:rsidR="00FC0553" w:rsidRPr="0007179A">
        <w:rPr>
          <w:rFonts w:ascii="Times New Roman" w:hAnsi="Times New Roman"/>
          <w:szCs w:val="24"/>
        </w:rPr>
        <w:t>7</w:t>
      </w:r>
      <w:r w:rsidRPr="0007179A">
        <w:rPr>
          <w:rFonts w:ascii="Times New Roman" w:hAnsi="Times New Roman"/>
          <w:szCs w:val="24"/>
        </w:rPr>
        <w:t>. Nabycie nieruchomości przez cudzoziemca następuje z uwzględnieniem przepisów ustawy z dnia 24 marca 1920 r. o nabywaniu nieruchomości przez cudzoziemców.</w:t>
      </w:r>
    </w:p>
    <w:p w:rsidR="00FC0553" w:rsidRPr="0007179A" w:rsidRDefault="00FC0553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§1</w:t>
      </w:r>
      <w:r w:rsidR="00FC0553" w:rsidRPr="0007179A">
        <w:rPr>
          <w:rFonts w:ascii="Times New Roman" w:hAnsi="Times New Roman"/>
          <w:szCs w:val="24"/>
        </w:rPr>
        <w:t>8</w:t>
      </w:r>
      <w:r w:rsidRPr="0007179A">
        <w:rPr>
          <w:rFonts w:ascii="Times New Roman" w:hAnsi="Times New Roman"/>
          <w:szCs w:val="24"/>
        </w:rPr>
        <w:t>. Koszty nabycia nieruchomości ponosi nabywający.</w:t>
      </w:r>
    </w:p>
    <w:p w:rsidR="00FC0553" w:rsidRPr="0007179A" w:rsidRDefault="00FC0553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</w:t>
      </w:r>
      <w:r w:rsidR="00FC0553" w:rsidRPr="0007179A">
        <w:rPr>
          <w:rFonts w:ascii="Times New Roman" w:hAnsi="Times New Roman"/>
          <w:szCs w:val="24"/>
        </w:rPr>
        <w:t>19</w:t>
      </w:r>
      <w:r w:rsidRPr="0007179A">
        <w:rPr>
          <w:rFonts w:ascii="Times New Roman" w:hAnsi="Times New Roman"/>
          <w:szCs w:val="24"/>
        </w:rPr>
        <w:t>. Dane nieruchomości zostały podane na podstawie informacji z ewidencji gruntów                   i budynków. Geodezyjne okazanie granic sprzedawanej nieruchomości odbyć się może na koszt                     i wniosek nabywcy.</w:t>
      </w:r>
    </w:p>
    <w:p w:rsidR="00FC0553" w:rsidRPr="0007179A" w:rsidRDefault="00FC0553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§2</w:t>
      </w:r>
      <w:r w:rsidR="00FC0553" w:rsidRPr="0007179A">
        <w:rPr>
          <w:rFonts w:ascii="Times New Roman" w:hAnsi="Times New Roman"/>
          <w:szCs w:val="24"/>
        </w:rPr>
        <w:t>0</w:t>
      </w:r>
      <w:r w:rsidRPr="0007179A">
        <w:rPr>
          <w:rFonts w:ascii="Times New Roman" w:hAnsi="Times New Roman"/>
          <w:szCs w:val="24"/>
        </w:rPr>
        <w:t>. Prezydent Miasta Torunia może z ważnych powodów odwołać przetarg.</w:t>
      </w:r>
    </w:p>
    <w:p w:rsidR="00E41A39" w:rsidRPr="0007179A" w:rsidRDefault="00E41A39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5B639E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  <w:t>§2</w:t>
      </w:r>
      <w:r w:rsidR="00FC0553" w:rsidRPr="0007179A">
        <w:rPr>
          <w:rFonts w:ascii="Times New Roman" w:hAnsi="Times New Roman"/>
          <w:szCs w:val="24"/>
        </w:rPr>
        <w:t>1</w:t>
      </w:r>
      <w:r w:rsidRPr="0007179A">
        <w:rPr>
          <w:rFonts w:ascii="Times New Roman" w:hAnsi="Times New Roman"/>
          <w:szCs w:val="24"/>
        </w:rPr>
        <w:t xml:space="preserve">.1. Uczestnik przetargu może zaskarżyć czynności związane z przeprowadzeniem przetargu do Prezydenta Miasta Torunia. Skarga winna być wniesiona w terminie 7 dni od dnia ogłoszenia wyniku przetargu. </w:t>
      </w:r>
    </w:p>
    <w:p w:rsidR="005B639E" w:rsidRPr="0007179A" w:rsidRDefault="005B639E" w:rsidP="0007179A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</w:r>
      <w:r w:rsidR="00E41A39">
        <w:rPr>
          <w:rFonts w:ascii="Times New Roman" w:hAnsi="Times New Roman"/>
          <w:szCs w:val="24"/>
        </w:rPr>
        <w:t xml:space="preserve">  </w:t>
      </w:r>
      <w:r w:rsidRPr="0007179A">
        <w:rPr>
          <w:rFonts w:ascii="Times New Roman" w:hAnsi="Times New Roman"/>
          <w:szCs w:val="24"/>
        </w:rPr>
        <w:t>2. Prezydent Miasta Torunia rozpatrzy skargę w terminie 7 dni od dnia jej otrzymania.</w:t>
      </w:r>
    </w:p>
    <w:p w:rsidR="0097585F" w:rsidRDefault="005B639E" w:rsidP="001E0ACD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 w:rsidRPr="0007179A">
        <w:rPr>
          <w:rFonts w:ascii="Times New Roman" w:hAnsi="Times New Roman"/>
          <w:szCs w:val="24"/>
        </w:rPr>
        <w:tab/>
      </w:r>
      <w:r w:rsidR="00E41A39">
        <w:rPr>
          <w:rFonts w:ascii="Times New Roman" w:hAnsi="Times New Roman"/>
          <w:szCs w:val="24"/>
        </w:rPr>
        <w:t xml:space="preserve">  </w:t>
      </w:r>
      <w:r w:rsidRPr="0007179A">
        <w:rPr>
          <w:rFonts w:ascii="Times New Roman" w:hAnsi="Times New Roman"/>
          <w:szCs w:val="24"/>
        </w:rPr>
        <w:t>3. Do czasu rozpatrzenia skargi wstrzymane zostają czynności związane ze zbyciem nieruchomości.</w:t>
      </w:r>
    </w:p>
    <w:p w:rsidR="008A2885" w:rsidRDefault="008A2885" w:rsidP="001E0ACD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</w:p>
    <w:p w:rsidR="008A2885" w:rsidRPr="001E0ACD" w:rsidRDefault="008A2885" w:rsidP="001E0ACD">
      <w:pPr>
        <w:pStyle w:val="Tekstpodstawowy"/>
        <w:tabs>
          <w:tab w:val="left" w:pos="855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IW</w:t>
      </w:r>
    </w:p>
    <w:sectPr w:rsidR="008A2885" w:rsidRPr="001E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7773"/>
    <w:multiLevelType w:val="hybridMultilevel"/>
    <w:tmpl w:val="EB7A3144"/>
    <w:lvl w:ilvl="0" w:tplc="8B48E030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F7E0E"/>
    <w:multiLevelType w:val="hybridMultilevel"/>
    <w:tmpl w:val="4A10D292"/>
    <w:lvl w:ilvl="0" w:tplc="B658D1F6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A15948"/>
    <w:multiLevelType w:val="hybridMultilevel"/>
    <w:tmpl w:val="72E64864"/>
    <w:lvl w:ilvl="0" w:tplc="3D9E483C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C5150"/>
    <w:multiLevelType w:val="hybridMultilevel"/>
    <w:tmpl w:val="25DCD99C"/>
    <w:lvl w:ilvl="0" w:tplc="256E3C7E">
      <w:start w:val="3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BC03F3"/>
    <w:multiLevelType w:val="hybridMultilevel"/>
    <w:tmpl w:val="6066B93C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 w15:restartNumberingAfterBreak="0">
    <w:nsid w:val="3EA74369"/>
    <w:multiLevelType w:val="hybridMultilevel"/>
    <w:tmpl w:val="2E76E936"/>
    <w:lvl w:ilvl="0" w:tplc="1BB2E3FE">
      <w:start w:val="2"/>
      <w:numFmt w:val="decimal"/>
      <w:lvlText w:val="%1."/>
      <w:lvlJc w:val="left"/>
      <w:pPr>
        <w:ind w:left="107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B3E1367"/>
    <w:multiLevelType w:val="hybridMultilevel"/>
    <w:tmpl w:val="918C54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8857E8"/>
    <w:multiLevelType w:val="hybridMultilevel"/>
    <w:tmpl w:val="6C740F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90208D"/>
    <w:multiLevelType w:val="hybridMultilevel"/>
    <w:tmpl w:val="1568B962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CB6D56"/>
    <w:multiLevelType w:val="hybridMultilevel"/>
    <w:tmpl w:val="6CFC9F4E"/>
    <w:lvl w:ilvl="0" w:tplc="95A4186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74C90E32"/>
    <w:multiLevelType w:val="hybridMultilevel"/>
    <w:tmpl w:val="7298D280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01"/>
    <w:rsid w:val="0007179A"/>
    <w:rsid w:val="000976AF"/>
    <w:rsid w:val="00127614"/>
    <w:rsid w:val="00156EFB"/>
    <w:rsid w:val="001A4C64"/>
    <w:rsid w:val="001A6EBB"/>
    <w:rsid w:val="001E0ACD"/>
    <w:rsid w:val="00202C22"/>
    <w:rsid w:val="00242B04"/>
    <w:rsid w:val="00253E60"/>
    <w:rsid w:val="002B0D5D"/>
    <w:rsid w:val="002F139C"/>
    <w:rsid w:val="00304603"/>
    <w:rsid w:val="00322C0D"/>
    <w:rsid w:val="00386680"/>
    <w:rsid w:val="004B4F52"/>
    <w:rsid w:val="00501D40"/>
    <w:rsid w:val="00531E8A"/>
    <w:rsid w:val="00562F0B"/>
    <w:rsid w:val="005B639E"/>
    <w:rsid w:val="00613830"/>
    <w:rsid w:val="0062635D"/>
    <w:rsid w:val="006E70F7"/>
    <w:rsid w:val="00715CE8"/>
    <w:rsid w:val="00733E9F"/>
    <w:rsid w:val="00746C76"/>
    <w:rsid w:val="007937E3"/>
    <w:rsid w:val="00796901"/>
    <w:rsid w:val="00857524"/>
    <w:rsid w:val="00862011"/>
    <w:rsid w:val="008A2885"/>
    <w:rsid w:val="008B7038"/>
    <w:rsid w:val="008D2981"/>
    <w:rsid w:val="008E5705"/>
    <w:rsid w:val="008E7E0B"/>
    <w:rsid w:val="008F2C9E"/>
    <w:rsid w:val="0097585F"/>
    <w:rsid w:val="00993685"/>
    <w:rsid w:val="009A2D36"/>
    <w:rsid w:val="00A368D5"/>
    <w:rsid w:val="00AE7EBC"/>
    <w:rsid w:val="00B11FCF"/>
    <w:rsid w:val="00B133FB"/>
    <w:rsid w:val="00B1420D"/>
    <w:rsid w:val="00B157F2"/>
    <w:rsid w:val="00BC692C"/>
    <w:rsid w:val="00DC0271"/>
    <w:rsid w:val="00DD7DA3"/>
    <w:rsid w:val="00E41A39"/>
    <w:rsid w:val="00E43A87"/>
    <w:rsid w:val="00E47C94"/>
    <w:rsid w:val="00ED4C4D"/>
    <w:rsid w:val="00F56AD6"/>
    <w:rsid w:val="00F6208F"/>
    <w:rsid w:val="00F753EB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20E"/>
  <w15:chartTrackingRefBased/>
  <w15:docId w15:val="{90E951B1-1848-46B8-8E16-BBC97A34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3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B639E"/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639E"/>
    <w:rPr>
      <w:rFonts w:ascii="Tahoma" w:eastAsia="Times New Roman" w:hAnsi="Tahoma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B639E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5B639E"/>
    <w:pPr>
      <w:spacing w:line="340" w:lineRule="atLeast"/>
      <w:jc w:val="center"/>
    </w:pPr>
    <w:rPr>
      <w:b/>
      <w:sz w:val="24"/>
    </w:rPr>
  </w:style>
  <w:style w:type="paragraph" w:customStyle="1" w:styleId="WW-Zawartotabeli111">
    <w:name w:val="WW-Zawarto?? tabeli111"/>
    <w:basedOn w:val="Tekstpodstawowy"/>
    <w:rsid w:val="005B639E"/>
    <w:pPr>
      <w:widowControl w:val="0"/>
      <w:suppressLineNumbers/>
      <w:overflowPunct w:val="0"/>
      <w:autoSpaceDE w:val="0"/>
      <w:autoSpaceDN w:val="0"/>
      <w:adjustRightInd w:val="0"/>
      <w:spacing w:after="120"/>
    </w:pPr>
    <w:rPr>
      <w:rFonts w:ascii="Times New Roman" w:hAnsi="Times New Roman"/>
      <w:lang w:eastAsia="pl-PL"/>
    </w:rPr>
  </w:style>
  <w:style w:type="paragraph" w:customStyle="1" w:styleId="Akapitzlist1">
    <w:name w:val="Akapit z listą1"/>
    <w:basedOn w:val="Normalny"/>
    <w:rsid w:val="005B639E"/>
    <w:pPr>
      <w:suppressAutoHyphens w:val="0"/>
      <w:ind w:left="720"/>
    </w:pPr>
    <w:rPr>
      <w:kern w:val="2"/>
      <w:lang w:eastAsia="pl-PL"/>
    </w:rPr>
  </w:style>
  <w:style w:type="character" w:customStyle="1" w:styleId="b">
    <w:name w:val="b"/>
    <w:basedOn w:val="Domylnaczcionkaakapitu"/>
    <w:rsid w:val="005B639E"/>
  </w:style>
  <w:style w:type="paragraph" w:customStyle="1" w:styleId="Textbody">
    <w:name w:val="Text body"/>
    <w:basedOn w:val="Normalny"/>
    <w:rsid w:val="008D2981"/>
    <w:pPr>
      <w:suppressAutoHyphens w:val="0"/>
      <w:autoSpaceDN w:val="0"/>
      <w:spacing w:after="140" w:line="288" w:lineRule="auto"/>
    </w:pPr>
    <w:rPr>
      <w:lang w:eastAsia="pl-PL"/>
    </w:rPr>
  </w:style>
  <w:style w:type="character" w:customStyle="1" w:styleId="alb">
    <w:name w:val="a_lb"/>
    <w:basedOn w:val="Domylnaczcionkaakapitu"/>
    <w:rsid w:val="008D2981"/>
  </w:style>
  <w:style w:type="paragraph" w:styleId="Tekstdymka">
    <w:name w:val="Balloon Text"/>
    <w:basedOn w:val="Normalny"/>
    <w:link w:val="TekstdymkaZnak"/>
    <w:uiPriority w:val="99"/>
    <w:semiHidden/>
    <w:unhideWhenUsed/>
    <w:rsid w:val="00BC6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2126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Anna Jargiło</cp:lastModifiedBy>
  <cp:revision>2</cp:revision>
  <cp:lastPrinted>2024-07-30T11:32:00Z</cp:lastPrinted>
  <dcterms:created xsi:type="dcterms:W3CDTF">2024-08-06T07:41:00Z</dcterms:created>
  <dcterms:modified xsi:type="dcterms:W3CDTF">2024-08-06T07:41:00Z</dcterms:modified>
</cp:coreProperties>
</file>