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DD59" w14:textId="77777777" w:rsidR="005A6F5B" w:rsidRPr="00291AC7" w:rsidRDefault="005A6F5B" w:rsidP="005A6F5B">
      <w:pPr>
        <w:pageBreakBefore/>
        <w:jc w:val="both"/>
        <w:rPr>
          <w:sz w:val="22"/>
          <w:szCs w:val="22"/>
        </w:rPr>
      </w:pPr>
      <w:r w:rsidRPr="00291AC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964767" wp14:editId="003E189B">
                <wp:simplePos x="0" y="0"/>
                <wp:positionH relativeFrom="page">
                  <wp:posOffset>3390265</wp:posOffset>
                </wp:positionH>
                <wp:positionV relativeFrom="page">
                  <wp:posOffset>10123805</wp:posOffset>
                </wp:positionV>
                <wp:extent cx="718820" cy="177800"/>
                <wp:effectExtent l="0" t="0" r="0" b="44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188DA" w14:textId="77777777" w:rsidR="005A6F5B" w:rsidRDefault="005A6F5B" w:rsidP="005A6F5B"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6476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6.95pt;margin-top:797.15pt;width:56.6pt;height:1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" stroked="f">
                <v:textbox inset="0,0,0,0">
                  <w:txbxContent>
                    <w:p w14:paraId="59C188DA" w14:textId="77777777" w:rsidR="005A6F5B" w:rsidRDefault="005A6F5B" w:rsidP="005A6F5B">
                      <w:pPr>
                        <w:pStyle w:val="Zawartoramki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1AC7">
        <w:rPr>
          <w:rStyle w:val="Domylnaczcionkaakapitu1"/>
          <w:sz w:val="22"/>
          <w:szCs w:val="22"/>
        </w:rPr>
        <w:t>ZAŁĄCZNIK NR 1</w:t>
      </w:r>
    </w:p>
    <w:p w14:paraId="398F6671" w14:textId="563FA27B" w:rsidR="005A6F5B" w:rsidRPr="00C82E2F" w:rsidRDefault="005A6F5B" w:rsidP="005A6F5B">
      <w:pPr>
        <w:pStyle w:val="Tekstpodstawowy"/>
        <w:spacing w:after="0"/>
        <w:jc w:val="both"/>
        <w:rPr>
          <w:sz w:val="22"/>
          <w:szCs w:val="22"/>
        </w:rPr>
      </w:pPr>
      <w:r w:rsidRPr="00C82E2F">
        <w:rPr>
          <w:sz w:val="22"/>
          <w:szCs w:val="22"/>
        </w:rPr>
        <w:t>do decyzji o środowiskowych uwarunkowaniach</w:t>
      </w:r>
      <w:r>
        <w:rPr>
          <w:sz w:val="22"/>
          <w:szCs w:val="22"/>
        </w:rPr>
        <w:t xml:space="preserve"> nr         .2024 </w:t>
      </w:r>
      <w:r w:rsidRPr="00C82E2F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       lipca 2024</w:t>
      </w:r>
      <w:r w:rsidRPr="00C82E2F">
        <w:rPr>
          <w:sz w:val="22"/>
          <w:szCs w:val="22"/>
        </w:rPr>
        <w:t xml:space="preserve"> r. </w:t>
      </w:r>
      <w:r>
        <w:rPr>
          <w:sz w:val="22"/>
          <w:szCs w:val="22"/>
        </w:rPr>
        <w:br/>
      </w:r>
      <w:r w:rsidRPr="00C82E2F">
        <w:rPr>
          <w:sz w:val="22"/>
          <w:szCs w:val="22"/>
        </w:rPr>
        <w:t>znak: WAiB.6220.11.</w:t>
      </w:r>
      <w:r>
        <w:rPr>
          <w:sz w:val="22"/>
          <w:szCs w:val="22"/>
        </w:rPr>
        <w:t>16</w:t>
      </w:r>
      <w:r w:rsidRPr="00C82E2F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82E2F">
        <w:rPr>
          <w:sz w:val="22"/>
          <w:szCs w:val="22"/>
        </w:rPr>
        <w:t xml:space="preserve"> </w:t>
      </w:r>
      <w:proofErr w:type="spellStart"/>
      <w:r w:rsidRPr="00C82E2F">
        <w:rPr>
          <w:sz w:val="22"/>
          <w:szCs w:val="22"/>
        </w:rPr>
        <w:t>AGW</w:t>
      </w:r>
      <w:r>
        <w:rPr>
          <w:sz w:val="22"/>
          <w:szCs w:val="22"/>
        </w:rPr>
        <w:t>.ASch</w:t>
      </w:r>
      <w:proofErr w:type="spellEnd"/>
    </w:p>
    <w:p w14:paraId="4D59BEFD" w14:textId="77777777" w:rsidR="005A6F5B" w:rsidRPr="00C82E2F" w:rsidRDefault="005A6F5B" w:rsidP="005A6F5B">
      <w:pPr>
        <w:jc w:val="both"/>
        <w:rPr>
          <w:b/>
          <w:bCs/>
          <w:sz w:val="22"/>
          <w:szCs w:val="22"/>
        </w:rPr>
      </w:pPr>
    </w:p>
    <w:p w14:paraId="0700C3C2" w14:textId="77777777" w:rsidR="005A6F5B" w:rsidRPr="00C82E2F" w:rsidRDefault="005A6F5B" w:rsidP="005A6F5B">
      <w:pPr>
        <w:jc w:val="center"/>
        <w:rPr>
          <w:sz w:val="22"/>
          <w:szCs w:val="22"/>
        </w:rPr>
      </w:pPr>
      <w:r w:rsidRPr="00C82E2F">
        <w:rPr>
          <w:b/>
          <w:bCs/>
          <w:sz w:val="22"/>
          <w:szCs w:val="22"/>
        </w:rPr>
        <w:t>CHARAKTERYSTYKA PRZEDSIĘWZIĘCIA</w:t>
      </w:r>
    </w:p>
    <w:p w14:paraId="4362A6C5" w14:textId="77777777" w:rsidR="005A6F5B" w:rsidRDefault="005A6F5B" w:rsidP="005A6F5B">
      <w:pPr>
        <w:ind w:firstLine="709"/>
        <w:jc w:val="both"/>
        <w:rPr>
          <w:sz w:val="22"/>
          <w:szCs w:val="22"/>
        </w:rPr>
      </w:pPr>
    </w:p>
    <w:p w14:paraId="340CCE4A" w14:textId="55797193" w:rsidR="005A6F5B" w:rsidRPr="005A6F5B" w:rsidRDefault="005A6F5B" w:rsidP="005A6F5B">
      <w:pPr>
        <w:ind w:firstLine="708"/>
        <w:jc w:val="both"/>
        <w:rPr>
          <w:rFonts w:cs="Times New Roman"/>
          <w:sz w:val="22"/>
          <w:szCs w:val="22"/>
        </w:rPr>
      </w:pPr>
      <w:r w:rsidRPr="005A6F5B">
        <w:rPr>
          <w:rFonts w:cs="Times New Roman"/>
          <w:sz w:val="22"/>
          <w:szCs w:val="22"/>
        </w:rPr>
        <w:t xml:space="preserve">Inwestycja realizowana będzie na terenie zakładu funkcjonującego przy </w:t>
      </w:r>
      <w:r w:rsidRPr="005A6F5B">
        <w:rPr>
          <w:rFonts w:cs="Times New Roman"/>
          <w:color w:val="000000"/>
          <w:sz w:val="22"/>
          <w:szCs w:val="22"/>
        </w:rPr>
        <w:t xml:space="preserve">ul. Towarowej 15 </w:t>
      </w:r>
      <w:r w:rsidR="00663E76">
        <w:rPr>
          <w:rFonts w:cs="Times New Roman"/>
          <w:color w:val="000000"/>
          <w:sz w:val="22"/>
          <w:szCs w:val="22"/>
        </w:rPr>
        <w:br/>
      </w:r>
      <w:r w:rsidRPr="005A6F5B">
        <w:rPr>
          <w:rFonts w:cs="Times New Roman"/>
          <w:color w:val="000000"/>
          <w:sz w:val="22"/>
          <w:szCs w:val="22"/>
        </w:rPr>
        <w:t>w Toruniu</w:t>
      </w:r>
      <w:r w:rsidR="00663E76">
        <w:rPr>
          <w:rFonts w:cs="Times New Roman"/>
          <w:color w:val="000000"/>
          <w:sz w:val="22"/>
          <w:szCs w:val="22"/>
        </w:rPr>
        <w:t>, w obrębie którego znajdują się obiekty i infrastruktura pozwalające na jego prawidłowe funkcjonowanie</w:t>
      </w:r>
      <w:r w:rsidRPr="005A6F5B">
        <w:rPr>
          <w:rFonts w:cs="Times New Roman"/>
          <w:color w:val="000000"/>
          <w:sz w:val="22"/>
          <w:szCs w:val="22"/>
        </w:rPr>
        <w:t>.</w:t>
      </w:r>
    </w:p>
    <w:p w14:paraId="6A52C093" w14:textId="168DA99A" w:rsidR="005A6F5B" w:rsidRDefault="005A6F5B" w:rsidP="005A6F5B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5A6F5B">
        <w:rPr>
          <w:color w:val="000000"/>
          <w:sz w:val="22"/>
          <w:szCs w:val="22"/>
        </w:rPr>
        <w:t xml:space="preserve">Teren zakładu jest objęty miejscowym planem zagospodarowania przestrzennego dla terenów położonych przy ul. Towarowej </w:t>
      </w:r>
      <w:r w:rsidR="00663E76">
        <w:rPr>
          <w:color w:val="000000"/>
          <w:sz w:val="22"/>
          <w:szCs w:val="22"/>
        </w:rPr>
        <w:t>zatwierdzonym</w:t>
      </w:r>
      <w:r w:rsidRPr="00D359F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 w:rsidRPr="00D359FA">
        <w:rPr>
          <w:color w:val="000000"/>
          <w:sz w:val="22"/>
          <w:szCs w:val="22"/>
        </w:rPr>
        <w:t xml:space="preserve">chwałą </w:t>
      </w:r>
      <w:r w:rsidRPr="005A6F5B">
        <w:rPr>
          <w:color w:val="000000"/>
          <w:sz w:val="22"/>
          <w:szCs w:val="22"/>
        </w:rPr>
        <w:t>Rad</w:t>
      </w:r>
      <w:r>
        <w:rPr>
          <w:color w:val="000000"/>
          <w:sz w:val="22"/>
          <w:szCs w:val="22"/>
        </w:rPr>
        <w:t>y</w:t>
      </w:r>
      <w:r w:rsidRPr="005A6F5B">
        <w:rPr>
          <w:color w:val="000000"/>
          <w:sz w:val="22"/>
          <w:szCs w:val="22"/>
        </w:rPr>
        <w:t xml:space="preserve"> Miasta Torunia </w:t>
      </w:r>
      <w:r>
        <w:rPr>
          <w:color w:val="000000"/>
          <w:sz w:val="22"/>
          <w:szCs w:val="22"/>
        </w:rPr>
        <w:t xml:space="preserve">z </w:t>
      </w:r>
      <w:r w:rsidRPr="005A6F5B">
        <w:rPr>
          <w:color w:val="000000"/>
          <w:sz w:val="22"/>
          <w:szCs w:val="22"/>
        </w:rPr>
        <w:t xml:space="preserve">dnia 29 grudnia </w:t>
      </w:r>
      <w:r w:rsidR="00663E76">
        <w:rPr>
          <w:color w:val="000000"/>
          <w:sz w:val="22"/>
          <w:szCs w:val="22"/>
        </w:rPr>
        <w:br/>
      </w:r>
      <w:r w:rsidRPr="005A6F5B">
        <w:rPr>
          <w:color w:val="000000"/>
          <w:sz w:val="22"/>
          <w:szCs w:val="22"/>
        </w:rPr>
        <w:t>2005 r</w:t>
      </w:r>
      <w:r>
        <w:rPr>
          <w:color w:val="000000"/>
          <w:sz w:val="22"/>
          <w:szCs w:val="22"/>
        </w:rPr>
        <w:t>.</w:t>
      </w:r>
      <w:r w:rsidRPr="005A6F5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 w:rsidRPr="005A6F5B">
        <w:rPr>
          <w:color w:val="000000"/>
          <w:sz w:val="22"/>
          <w:szCs w:val="22"/>
        </w:rPr>
        <w:t>r 932/05</w:t>
      </w:r>
      <w:r>
        <w:rPr>
          <w:color w:val="000000"/>
          <w:sz w:val="22"/>
          <w:szCs w:val="22"/>
        </w:rPr>
        <w:t>,</w:t>
      </w:r>
      <w:r w:rsidRPr="005A6F5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D359FA">
        <w:rPr>
          <w:color w:val="000000"/>
          <w:sz w:val="22"/>
          <w:szCs w:val="22"/>
        </w:rPr>
        <w:t>Dz. U. Woj. Kuj-Pom z 20</w:t>
      </w:r>
      <w:r>
        <w:rPr>
          <w:color w:val="000000"/>
          <w:sz w:val="22"/>
          <w:szCs w:val="22"/>
        </w:rPr>
        <w:t>05</w:t>
      </w:r>
      <w:r w:rsidRPr="00D359FA">
        <w:rPr>
          <w:color w:val="000000"/>
          <w:sz w:val="22"/>
          <w:szCs w:val="22"/>
        </w:rPr>
        <w:t xml:space="preserve"> r. </w:t>
      </w:r>
      <w:r>
        <w:rPr>
          <w:color w:val="000000"/>
          <w:sz w:val="22"/>
          <w:szCs w:val="22"/>
        </w:rPr>
        <w:t>Nr 30</w:t>
      </w:r>
      <w:r w:rsidR="00663E7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D359FA">
        <w:rPr>
          <w:color w:val="000000"/>
          <w:sz w:val="22"/>
          <w:szCs w:val="22"/>
        </w:rPr>
        <w:t xml:space="preserve">poz. </w:t>
      </w:r>
      <w:r>
        <w:rPr>
          <w:color w:val="000000"/>
          <w:sz w:val="22"/>
          <w:szCs w:val="22"/>
        </w:rPr>
        <w:t>470</w:t>
      </w:r>
      <w:r w:rsidRPr="005A6F5B">
        <w:rPr>
          <w:color w:val="000000"/>
          <w:sz w:val="22"/>
          <w:szCs w:val="22"/>
        </w:rPr>
        <w:t>)</w:t>
      </w:r>
      <w:r w:rsidR="00663E76">
        <w:rPr>
          <w:color w:val="000000"/>
          <w:sz w:val="22"/>
          <w:szCs w:val="22"/>
        </w:rPr>
        <w:t>.</w:t>
      </w:r>
      <w:r w:rsidRPr="005A6F5B">
        <w:rPr>
          <w:color w:val="000000"/>
          <w:sz w:val="22"/>
          <w:szCs w:val="22"/>
        </w:rPr>
        <w:t xml:space="preserve"> </w:t>
      </w:r>
      <w:r w:rsidR="00663E76">
        <w:rPr>
          <w:color w:val="000000"/>
          <w:sz w:val="22"/>
          <w:szCs w:val="22"/>
        </w:rPr>
        <w:t>P</w:t>
      </w:r>
      <w:r w:rsidRPr="005A6F5B">
        <w:rPr>
          <w:color w:val="000000"/>
          <w:sz w:val="22"/>
          <w:szCs w:val="22"/>
        </w:rPr>
        <w:t xml:space="preserve">rzedmiotowy zakład znajduje się na terenie oznaczonym w </w:t>
      </w:r>
      <w:r>
        <w:rPr>
          <w:color w:val="000000"/>
          <w:sz w:val="22"/>
          <w:szCs w:val="22"/>
        </w:rPr>
        <w:t>p</w:t>
      </w:r>
      <w:r w:rsidRPr="005A6F5B">
        <w:rPr>
          <w:color w:val="000000"/>
          <w:sz w:val="22"/>
          <w:szCs w:val="22"/>
        </w:rPr>
        <w:t>lanie symbolem M1-P5</w:t>
      </w:r>
      <w:r w:rsidR="00663E76">
        <w:rPr>
          <w:color w:val="000000"/>
          <w:sz w:val="22"/>
          <w:szCs w:val="22"/>
        </w:rPr>
        <w:t>,</w:t>
      </w:r>
      <w:r w:rsidRPr="005A6F5B">
        <w:rPr>
          <w:color w:val="000000"/>
          <w:sz w:val="22"/>
          <w:szCs w:val="22"/>
        </w:rPr>
        <w:t xml:space="preserve"> </w:t>
      </w:r>
      <w:r w:rsidR="00663E76">
        <w:rPr>
          <w:color w:val="000000"/>
          <w:sz w:val="22"/>
          <w:szCs w:val="22"/>
        </w:rPr>
        <w:t>dla którego</w:t>
      </w:r>
      <w:r w:rsidRPr="005A6F5B">
        <w:rPr>
          <w:color w:val="000000"/>
          <w:sz w:val="22"/>
          <w:szCs w:val="22"/>
        </w:rPr>
        <w:t xml:space="preserve"> </w:t>
      </w:r>
      <w:r w:rsidR="00663E76">
        <w:rPr>
          <w:color w:val="000000"/>
          <w:sz w:val="22"/>
          <w:szCs w:val="22"/>
        </w:rPr>
        <w:t xml:space="preserve">ustalono </w:t>
      </w:r>
      <w:r w:rsidRPr="005A6F5B">
        <w:rPr>
          <w:color w:val="000000"/>
          <w:sz w:val="22"/>
          <w:szCs w:val="22"/>
        </w:rPr>
        <w:t>przeznaczenie podstawowe</w:t>
      </w:r>
      <w:r w:rsidR="00663E76">
        <w:rPr>
          <w:color w:val="000000"/>
          <w:sz w:val="22"/>
          <w:szCs w:val="22"/>
        </w:rPr>
        <w:t>:</w:t>
      </w:r>
      <w:r w:rsidRPr="005A6F5B">
        <w:rPr>
          <w:color w:val="000000"/>
          <w:sz w:val="22"/>
          <w:szCs w:val="22"/>
        </w:rPr>
        <w:t xml:space="preserve"> przemysł i usługi. </w:t>
      </w:r>
      <w:r w:rsidRPr="005A6F5B">
        <w:rPr>
          <w:sz w:val="22"/>
          <w:szCs w:val="22"/>
        </w:rPr>
        <w:t>Planowane przedsięwzięcie jest zgodne z ustaleniami miejscowego planu zagospodarowania przestrzennego</w:t>
      </w:r>
      <w:r w:rsidRPr="005A6F5B">
        <w:rPr>
          <w:color w:val="000000"/>
          <w:sz w:val="22"/>
          <w:szCs w:val="22"/>
        </w:rPr>
        <w:t xml:space="preserve"> i nie wprowadza niekorzystnych zmian w użytkowaniu sąsiednich nieruchomości.</w:t>
      </w:r>
    </w:p>
    <w:p w14:paraId="7D14F495" w14:textId="118A7F8A" w:rsidR="005A6F5B" w:rsidRPr="005A6F5B" w:rsidRDefault="005A6F5B" w:rsidP="005A6F5B">
      <w:pPr>
        <w:ind w:firstLine="708"/>
        <w:jc w:val="both"/>
        <w:rPr>
          <w:rFonts w:cs="Times New Roman"/>
          <w:sz w:val="22"/>
          <w:szCs w:val="22"/>
        </w:rPr>
      </w:pPr>
      <w:r w:rsidRPr="005A6F5B">
        <w:rPr>
          <w:rFonts w:cs="Times New Roman"/>
          <w:sz w:val="22"/>
          <w:szCs w:val="22"/>
        </w:rPr>
        <w:t xml:space="preserve">W ramach inwestycji, która jest przedmiotem niniejszego opracowania, przewidziano </w:t>
      </w:r>
      <w:r w:rsidR="00663E76">
        <w:rPr>
          <w:rFonts w:cs="Times New Roman"/>
          <w:sz w:val="22"/>
          <w:szCs w:val="22"/>
        </w:rPr>
        <w:t>zmianę sposobu użytkowania</w:t>
      </w:r>
      <w:r w:rsidRPr="005A6F5B">
        <w:rPr>
          <w:rFonts w:cs="Times New Roman"/>
          <w:sz w:val="22"/>
          <w:szCs w:val="22"/>
        </w:rPr>
        <w:t xml:space="preserve"> hali magazynowej, dla której uzyskano już pozwolenie na użytkowanie, na halę produkcyjno-magazynową. W </w:t>
      </w:r>
      <w:r w:rsidR="00663E76">
        <w:rPr>
          <w:rFonts w:cs="Times New Roman"/>
          <w:sz w:val="22"/>
          <w:szCs w:val="22"/>
        </w:rPr>
        <w:t xml:space="preserve">istniejącym </w:t>
      </w:r>
      <w:r w:rsidRPr="005A6F5B">
        <w:rPr>
          <w:rFonts w:cs="Times New Roman"/>
          <w:sz w:val="22"/>
          <w:szCs w:val="22"/>
        </w:rPr>
        <w:t>budynku posadowione zostaną maszyny opisane w dalszej części niniejsze</w:t>
      </w:r>
      <w:r w:rsidR="00663E76">
        <w:rPr>
          <w:rFonts w:cs="Times New Roman"/>
          <w:sz w:val="22"/>
          <w:szCs w:val="22"/>
        </w:rPr>
        <w:t>j</w:t>
      </w:r>
      <w:r w:rsidRPr="005A6F5B">
        <w:rPr>
          <w:rFonts w:cs="Times New Roman"/>
          <w:sz w:val="22"/>
          <w:szCs w:val="22"/>
        </w:rPr>
        <w:t xml:space="preserve"> </w:t>
      </w:r>
      <w:r w:rsidR="00663E76">
        <w:rPr>
          <w:rFonts w:cs="Times New Roman"/>
          <w:sz w:val="22"/>
          <w:szCs w:val="22"/>
        </w:rPr>
        <w:t>charakterystyki</w:t>
      </w:r>
      <w:r w:rsidRPr="005A6F5B">
        <w:rPr>
          <w:rFonts w:cs="Times New Roman"/>
          <w:sz w:val="22"/>
          <w:szCs w:val="22"/>
        </w:rPr>
        <w:t xml:space="preserve">, a pozostała część hali będzie </w:t>
      </w:r>
      <w:proofErr w:type="spellStart"/>
      <w:r w:rsidRPr="005A6F5B">
        <w:rPr>
          <w:rFonts w:cs="Times New Roman"/>
          <w:sz w:val="22"/>
          <w:szCs w:val="22"/>
        </w:rPr>
        <w:t>pełni</w:t>
      </w:r>
      <w:r w:rsidR="00663E76">
        <w:rPr>
          <w:rFonts w:cs="Times New Roman"/>
          <w:sz w:val="22"/>
          <w:szCs w:val="22"/>
        </w:rPr>
        <w:t>łą</w:t>
      </w:r>
      <w:proofErr w:type="spellEnd"/>
      <w:r w:rsidRPr="005A6F5B">
        <w:rPr>
          <w:rFonts w:cs="Times New Roman"/>
          <w:sz w:val="22"/>
          <w:szCs w:val="22"/>
        </w:rPr>
        <w:t xml:space="preserve"> funkcję magazynową.</w:t>
      </w:r>
    </w:p>
    <w:p w14:paraId="27F7FEA1" w14:textId="33D187D3" w:rsidR="005A6F5B" w:rsidRPr="005A6F5B" w:rsidRDefault="005A6F5B" w:rsidP="005A6F5B">
      <w:pPr>
        <w:ind w:firstLine="708"/>
        <w:jc w:val="both"/>
        <w:rPr>
          <w:rStyle w:val="xbe"/>
          <w:rFonts w:cs="Times New Roman"/>
          <w:bCs/>
          <w:sz w:val="22"/>
          <w:szCs w:val="22"/>
        </w:rPr>
      </w:pPr>
      <w:r w:rsidRPr="005A6F5B">
        <w:rPr>
          <w:rFonts w:cs="Times New Roman"/>
          <w:sz w:val="22"/>
          <w:szCs w:val="22"/>
        </w:rPr>
        <w:t xml:space="preserve">Zaopatrzenie w media oraz obsługa komunikacyjna </w:t>
      </w:r>
      <w:r w:rsidR="00663E76">
        <w:rPr>
          <w:rFonts w:cs="Times New Roman"/>
          <w:sz w:val="22"/>
          <w:szCs w:val="22"/>
        </w:rPr>
        <w:t>z</w:t>
      </w:r>
      <w:r w:rsidRPr="005A6F5B">
        <w:rPr>
          <w:rFonts w:cs="Times New Roman"/>
          <w:sz w:val="22"/>
          <w:szCs w:val="22"/>
        </w:rPr>
        <w:t xml:space="preserve">akładu po realizacji przedmiotowego przedsięwzięcia odbywać się będzie w dotychczasowy sposób, przy czym w </w:t>
      </w:r>
      <w:r w:rsidRPr="005A6F5B">
        <w:rPr>
          <w:rStyle w:val="xbe"/>
          <w:rFonts w:cs="Times New Roman"/>
          <w:bCs/>
          <w:sz w:val="22"/>
          <w:szCs w:val="22"/>
        </w:rPr>
        <w:t>związku z tym, że</w:t>
      </w:r>
      <w:r>
        <w:rPr>
          <w:rStyle w:val="xbe"/>
          <w:rFonts w:cs="Times New Roman"/>
          <w:bCs/>
          <w:sz w:val="22"/>
          <w:szCs w:val="22"/>
        </w:rPr>
        <w:t xml:space="preserve"> </w:t>
      </w:r>
      <w:r w:rsidRPr="005A6F5B">
        <w:rPr>
          <w:rStyle w:val="xbe"/>
          <w:rFonts w:cs="Times New Roman"/>
          <w:bCs/>
          <w:sz w:val="22"/>
          <w:szCs w:val="22"/>
        </w:rPr>
        <w:t>urządzenia posadowione w przekształcanej hali będą wykorzystywać gaz ziemny, zaplanowano także budowę instalacji gazowej, która będzie doprowadzać gaz do odbiorników w przedmiotowej hali.</w:t>
      </w:r>
    </w:p>
    <w:p w14:paraId="22931A75" w14:textId="77777777" w:rsidR="00F238B1" w:rsidRDefault="005A6F5B" w:rsidP="00F238B1">
      <w:pPr>
        <w:ind w:firstLine="708"/>
        <w:jc w:val="both"/>
        <w:rPr>
          <w:rFonts w:cs="Times New Roman"/>
          <w:bCs/>
          <w:sz w:val="22"/>
          <w:szCs w:val="22"/>
        </w:rPr>
      </w:pPr>
      <w:r w:rsidRPr="005A6F5B">
        <w:rPr>
          <w:rStyle w:val="xbe"/>
          <w:rFonts w:cs="Times New Roman"/>
          <w:bCs/>
          <w:sz w:val="22"/>
          <w:szCs w:val="22"/>
        </w:rPr>
        <w:t>Inwestycja nie zakłada budowy nowych obiektów ani utwardzeń, więc bilans terenu nie ulegnie zmianie w stosunku do stanu obecnego.</w:t>
      </w:r>
    </w:p>
    <w:p w14:paraId="0392E7CC" w14:textId="77777777" w:rsidR="00F238B1" w:rsidRDefault="005A6F5B" w:rsidP="00F238B1">
      <w:pPr>
        <w:ind w:firstLine="708"/>
        <w:jc w:val="both"/>
        <w:rPr>
          <w:rFonts w:cs="Times New Roman"/>
          <w:bCs/>
          <w:sz w:val="22"/>
          <w:szCs w:val="22"/>
        </w:rPr>
      </w:pPr>
      <w:r w:rsidRPr="005A6F5B">
        <w:rPr>
          <w:rFonts w:cs="Times New Roman"/>
          <w:sz w:val="22"/>
          <w:szCs w:val="22"/>
        </w:rPr>
        <w:t>Podstawowa działalność Spółki to wykonywanie nadruków na folii oraz papierze, produkcja opakowań foliowych i papierowych oraz produkcja pozostałych wyrobów z tworzyw sztucznych.</w:t>
      </w:r>
    </w:p>
    <w:p w14:paraId="0BEDF046" w14:textId="2962382B" w:rsidR="00F238B1" w:rsidRDefault="005A6F5B" w:rsidP="00F238B1">
      <w:pPr>
        <w:ind w:firstLine="708"/>
        <w:jc w:val="both"/>
        <w:rPr>
          <w:rFonts w:cs="Times New Roman"/>
          <w:sz w:val="22"/>
          <w:szCs w:val="22"/>
        </w:rPr>
      </w:pPr>
      <w:r w:rsidRPr="005A6F5B">
        <w:rPr>
          <w:rFonts w:cs="Times New Roman"/>
          <w:sz w:val="22"/>
          <w:szCs w:val="22"/>
        </w:rPr>
        <w:t xml:space="preserve">Obecnie zakład eksploatuje instalację do druku </w:t>
      </w:r>
      <w:proofErr w:type="spellStart"/>
      <w:r w:rsidRPr="005A6F5B">
        <w:rPr>
          <w:rFonts w:cs="Times New Roman"/>
          <w:sz w:val="22"/>
          <w:szCs w:val="22"/>
        </w:rPr>
        <w:t>fleksograficznego</w:t>
      </w:r>
      <w:proofErr w:type="spellEnd"/>
      <w:r w:rsidRPr="005A6F5B">
        <w:rPr>
          <w:rFonts w:cs="Times New Roman"/>
          <w:sz w:val="22"/>
          <w:szCs w:val="22"/>
        </w:rPr>
        <w:t xml:space="preserve"> i laminacji, w skład której wchodzą:</w:t>
      </w:r>
    </w:p>
    <w:p w14:paraId="65A4BEBB" w14:textId="47FE09F6" w:rsidR="00F238B1" w:rsidRP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F238B1">
        <w:rPr>
          <w:rFonts w:ascii="Times New Roman" w:hAnsi="Times New Roman" w:cs="Times New Roman"/>
          <w:sz w:val="22"/>
        </w:rPr>
        <w:t xml:space="preserve">linia do naświetlania płyt </w:t>
      </w:r>
      <w:proofErr w:type="spellStart"/>
      <w:r w:rsidRPr="00F238B1">
        <w:rPr>
          <w:rFonts w:ascii="Times New Roman" w:hAnsi="Times New Roman" w:cs="Times New Roman"/>
          <w:sz w:val="22"/>
        </w:rPr>
        <w:t>fotopolimerowych</w:t>
      </w:r>
      <w:proofErr w:type="spellEnd"/>
      <w:r w:rsidR="00F238B1">
        <w:rPr>
          <w:rFonts w:ascii="Times New Roman" w:hAnsi="Times New Roman" w:cs="Times New Roman"/>
          <w:sz w:val="22"/>
        </w:rPr>
        <w:t>;</w:t>
      </w:r>
    </w:p>
    <w:p w14:paraId="46462AB7" w14:textId="77D10964" w:rsidR="00F238B1" w:rsidRP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proofErr w:type="spellStart"/>
      <w:r w:rsidRPr="00F238B1">
        <w:rPr>
          <w:rFonts w:ascii="Times New Roman" w:hAnsi="Times New Roman" w:cs="Times New Roman"/>
          <w:sz w:val="22"/>
        </w:rPr>
        <w:t>naklejarki</w:t>
      </w:r>
      <w:proofErr w:type="spellEnd"/>
      <w:r w:rsidRPr="00F238B1">
        <w:rPr>
          <w:rFonts w:ascii="Times New Roman" w:hAnsi="Times New Roman" w:cs="Times New Roman"/>
          <w:sz w:val="22"/>
        </w:rPr>
        <w:t xml:space="preserve"> płyt </w:t>
      </w:r>
      <w:proofErr w:type="spellStart"/>
      <w:r w:rsidRPr="00F238B1">
        <w:rPr>
          <w:rFonts w:ascii="Times New Roman" w:hAnsi="Times New Roman" w:cs="Times New Roman"/>
          <w:sz w:val="22"/>
        </w:rPr>
        <w:t>fotopolimerowych</w:t>
      </w:r>
      <w:proofErr w:type="spellEnd"/>
      <w:r w:rsidR="00F238B1">
        <w:rPr>
          <w:rFonts w:ascii="Times New Roman" w:hAnsi="Times New Roman" w:cs="Times New Roman"/>
          <w:sz w:val="22"/>
        </w:rPr>
        <w:t>;</w:t>
      </w:r>
    </w:p>
    <w:p w14:paraId="5DF30A89" w14:textId="7E4E5532" w:rsidR="00F238B1" w:rsidRP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Style w:val="xbe"/>
          <w:rFonts w:cs="Times New Roman"/>
          <w:bCs/>
          <w:sz w:val="22"/>
        </w:rPr>
      </w:pPr>
      <w:r w:rsidRPr="00F238B1">
        <w:rPr>
          <w:rFonts w:ascii="Times New Roman" w:hAnsi="Times New Roman" w:cs="Times New Roman"/>
          <w:sz w:val="22"/>
        </w:rPr>
        <w:t>3 maszyny drukujące: dwie drukarki FISCHER 10-kolorowe i drukarka MINIFLEX 7-kolorowa</w:t>
      </w:r>
      <w:r w:rsidRPr="00F238B1">
        <w:rPr>
          <w:rStyle w:val="xbe"/>
          <w:rFonts w:ascii="Times New Roman" w:hAnsi="Times New Roman" w:cs="Times New Roman"/>
          <w:sz w:val="22"/>
        </w:rPr>
        <w:t>;</w:t>
      </w:r>
    </w:p>
    <w:p w14:paraId="0A1B984B" w14:textId="77777777" w:rsidR="00F238B1" w:rsidRP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cs="Times New Roman"/>
          <w:bCs/>
          <w:sz w:val="22"/>
        </w:rPr>
      </w:pPr>
      <w:r w:rsidRPr="00F238B1">
        <w:rPr>
          <w:rFonts w:ascii="Times New Roman" w:hAnsi="Times New Roman" w:cs="Times New Roman"/>
          <w:sz w:val="22"/>
        </w:rPr>
        <w:t xml:space="preserve">myjka do mycia </w:t>
      </w:r>
      <w:proofErr w:type="spellStart"/>
      <w:r w:rsidRPr="00F238B1">
        <w:rPr>
          <w:rFonts w:ascii="Times New Roman" w:hAnsi="Times New Roman" w:cs="Times New Roman"/>
          <w:sz w:val="22"/>
        </w:rPr>
        <w:t>aniloxów</w:t>
      </w:r>
      <w:proofErr w:type="spellEnd"/>
      <w:r w:rsidRPr="00F238B1">
        <w:rPr>
          <w:rFonts w:cs="Times New Roman"/>
          <w:sz w:val="22"/>
        </w:rPr>
        <w:t>;</w:t>
      </w:r>
    </w:p>
    <w:p w14:paraId="3335D6A9" w14:textId="77777777" w:rsidR="00F238B1" w:rsidRP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F238B1">
        <w:rPr>
          <w:rFonts w:ascii="Times New Roman" w:hAnsi="Times New Roman" w:cs="Times New Roman"/>
          <w:sz w:val="22"/>
        </w:rPr>
        <w:t>myjka ręczna przeznaczona do mycia podzespołów;</w:t>
      </w:r>
    </w:p>
    <w:p w14:paraId="27A17B74" w14:textId="77777777" w:rsidR="00F238B1" w:rsidRP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F238B1">
        <w:rPr>
          <w:rFonts w:ascii="Times New Roman" w:hAnsi="Times New Roman" w:cs="Times New Roman"/>
          <w:sz w:val="22"/>
        </w:rPr>
        <w:t xml:space="preserve">myjka do </w:t>
      </w:r>
      <w:proofErr w:type="spellStart"/>
      <w:r w:rsidRPr="00F238B1">
        <w:rPr>
          <w:rFonts w:ascii="Times New Roman" w:hAnsi="Times New Roman" w:cs="Times New Roman"/>
          <w:sz w:val="22"/>
        </w:rPr>
        <w:t>fotopolimerów</w:t>
      </w:r>
      <w:proofErr w:type="spellEnd"/>
      <w:r w:rsidRPr="00F238B1">
        <w:rPr>
          <w:rFonts w:ascii="Times New Roman" w:hAnsi="Times New Roman" w:cs="Times New Roman"/>
          <w:sz w:val="22"/>
        </w:rPr>
        <w:t>;</w:t>
      </w:r>
    </w:p>
    <w:p w14:paraId="150522AB" w14:textId="77777777" w:rsidR="00F238B1" w:rsidRP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F238B1">
        <w:rPr>
          <w:rFonts w:ascii="Times New Roman" w:hAnsi="Times New Roman" w:cs="Times New Roman"/>
          <w:sz w:val="22"/>
        </w:rPr>
        <w:t>destylator przeznaczony do odzyskiwania rozpuszczalników;</w:t>
      </w:r>
    </w:p>
    <w:p w14:paraId="31DA5F92" w14:textId="13DB2DCE" w:rsidR="00F238B1" w:rsidRP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F238B1">
        <w:rPr>
          <w:rFonts w:ascii="Times New Roman" w:hAnsi="Times New Roman" w:cs="Times New Roman"/>
          <w:sz w:val="22"/>
        </w:rPr>
        <w:t>dwa laminatory – COMEXI i RAINBOW</w:t>
      </w:r>
      <w:r w:rsidR="00F238B1" w:rsidRPr="00F238B1">
        <w:rPr>
          <w:rFonts w:ascii="Times New Roman" w:hAnsi="Times New Roman" w:cs="Times New Roman"/>
          <w:sz w:val="22"/>
        </w:rPr>
        <w:t>;</w:t>
      </w:r>
    </w:p>
    <w:p w14:paraId="14587930" w14:textId="5A78F1C1" w:rsidR="00F238B1" w:rsidRP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F238B1">
        <w:rPr>
          <w:rFonts w:ascii="Times New Roman" w:hAnsi="Times New Roman" w:cs="Times New Roman"/>
          <w:sz w:val="22"/>
        </w:rPr>
        <w:t>przewijarka</w:t>
      </w:r>
      <w:r w:rsidR="00F238B1" w:rsidRPr="00F238B1">
        <w:rPr>
          <w:rFonts w:ascii="Times New Roman" w:hAnsi="Times New Roman" w:cs="Times New Roman"/>
          <w:sz w:val="22"/>
        </w:rPr>
        <w:t>;</w:t>
      </w:r>
    </w:p>
    <w:p w14:paraId="0C2C61B1" w14:textId="6CDF629C" w:rsidR="00F238B1" w:rsidRP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F238B1">
        <w:rPr>
          <w:rFonts w:ascii="Times New Roman" w:hAnsi="Times New Roman" w:cs="Times New Roman"/>
          <w:sz w:val="22"/>
        </w:rPr>
        <w:t>3 bobiniarki</w:t>
      </w:r>
      <w:r w:rsidR="00F238B1" w:rsidRPr="00F238B1">
        <w:rPr>
          <w:rFonts w:ascii="Times New Roman" w:hAnsi="Times New Roman" w:cs="Times New Roman"/>
          <w:sz w:val="22"/>
        </w:rPr>
        <w:t>;</w:t>
      </w:r>
    </w:p>
    <w:p w14:paraId="6EF04D87" w14:textId="50D6F148" w:rsidR="00F238B1" w:rsidRP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F238B1">
        <w:rPr>
          <w:rFonts w:ascii="Times New Roman" w:hAnsi="Times New Roman" w:cs="Times New Roman"/>
          <w:sz w:val="22"/>
        </w:rPr>
        <w:t>dopalacz katalityczny RCO</w:t>
      </w:r>
      <w:r w:rsidR="00F238B1" w:rsidRPr="00F238B1">
        <w:rPr>
          <w:rFonts w:ascii="Times New Roman" w:hAnsi="Times New Roman" w:cs="Times New Roman"/>
          <w:sz w:val="22"/>
        </w:rPr>
        <w:t>;</w:t>
      </w:r>
    </w:p>
    <w:p w14:paraId="3B724A1D" w14:textId="77777777" w:rsidR="00F238B1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F238B1">
        <w:rPr>
          <w:rFonts w:ascii="Times New Roman" w:hAnsi="Times New Roman" w:cs="Times New Roman"/>
          <w:sz w:val="22"/>
        </w:rPr>
        <w:t>dopalacz RTO.</w:t>
      </w:r>
    </w:p>
    <w:p w14:paraId="6A562E1D" w14:textId="72B4BF18" w:rsidR="005A6F5B" w:rsidRPr="00F238B1" w:rsidRDefault="005A6F5B" w:rsidP="00F238B1">
      <w:pPr>
        <w:ind w:firstLine="708"/>
        <w:jc w:val="both"/>
        <w:rPr>
          <w:rFonts w:cs="Times New Roman"/>
          <w:sz w:val="22"/>
          <w:szCs w:val="22"/>
        </w:rPr>
      </w:pPr>
      <w:r w:rsidRPr="00F238B1">
        <w:rPr>
          <w:rFonts w:cs="Times New Roman"/>
          <w:sz w:val="22"/>
          <w:szCs w:val="22"/>
        </w:rPr>
        <w:t>W ramach inwestycji, która jest przedmiotem niniejszego opracowania, przewiduje się zmianę przeznaczenia hali magazynowej na produkcyjno-magazynową. Do</w:t>
      </w:r>
      <w:r w:rsidR="00F238B1">
        <w:rPr>
          <w:rFonts w:cs="Times New Roman"/>
          <w:sz w:val="22"/>
          <w:szCs w:val="22"/>
        </w:rPr>
        <w:t xml:space="preserve"> </w:t>
      </w:r>
      <w:r w:rsidRPr="00F238B1">
        <w:rPr>
          <w:rFonts w:cs="Times New Roman"/>
          <w:sz w:val="22"/>
          <w:szCs w:val="22"/>
        </w:rPr>
        <w:t xml:space="preserve">obiektu zostanie przeniesiona część urządzeń istniejących, a dodatkowo planuje się posadowienie </w:t>
      </w:r>
      <w:r w:rsidR="00663E76" w:rsidRPr="00F238B1">
        <w:rPr>
          <w:rFonts w:cs="Times New Roman"/>
          <w:sz w:val="22"/>
          <w:szCs w:val="22"/>
        </w:rPr>
        <w:t xml:space="preserve">nowych </w:t>
      </w:r>
      <w:r w:rsidRPr="00F238B1">
        <w:rPr>
          <w:rFonts w:cs="Times New Roman"/>
          <w:sz w:val="22"/>
          <w:szCs w:val="22"/>
        </w:rPr>
        <w:t>urządzeń.</w:t>
      </w:r>
    </w:p>
    <w:p w14:paraId="07341051" w14:textId="13A28595" w:rsidR="005A6F5B" w:rsidRPr="005A6F5B" w:rsidRDefault="005A6F5B" w:rsidP="00F238B1">
      <w:pPr>
        <w:ind w:firstLine="708"/>
        <w:jc w:val="both"/>
        <w:rPr>
          <w:rFonts w:cs="Times New Roman"/>
          <w:sz w:val="22"/>
          <w:szCs w:val="22"/>
        </w:rPr>
      </w:pPr>
      <w:r w:rsidRPr="005A6F5B">
        <w:rPr>
          <w:rFonts w:cs="Times New Roman"/>
          <w:sz w:val="22"/>
          <w:szCs w:val="22"/>
        </w:rPr>
        <w:t xml:space="preserve">Zgodnie z aktualną koncepcją w hali </w:t>
      </w:r>
      <w:r w:rsidR="00663E76">
        <w:rPr>
          <w:rFonts w:cs="Times New Roman"/>
          <w:sz w:val="22"/>
          <w:szCs w:val="22"/>
        </w:rPr>
        <w:t>zlokalizowane</w:t>
      </w:r>
      <w:r w:rsidRPr="005A6F5B">
        <w:rPr>
          <w:rFonts w:cs="Times New Roman"/>
          <w:sz w:val="22"/>
          <w:szCs w:val="22"/>
        </w:rPr>
        <w:t xml:space="preserve"> zostaną:</w:t>
      </w:r>
    </w:p>
    <w:p w14:paraId="7362979D" w14:textId="5108A640" w:rsidR="005A6F5B" w:rsidRPr="005A6F5B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Style w:val="xbe"/>
          <w:rFonts w:ascii="Times New Roman" w:hAnsi="Times New Roman" w:cs="Times New Roman"/>
          <w:sz w:val="22"/>
        </w:rPr>
      </w:pPr>
      <w:r w:rsidRPr="00663E76">
        <w:rPr>
          <w:rFonts w:ascii="Times New Roman" w:hAnsi="Times New Roman" w:cs="Times New Roman"/>
          <w:sz w:val="22"/>
          <w:szCs w:val="20"/>
        </w:rPr>
        <w:t>laminator</w:t>
      </w:r>
      <w:r w:rsidRPr="00663E76">
        <w:rPr>
          <w:rStyle w:val="xbe"/>
          <w:rFonts w:ascii="Times New Roman" w:hAnsi="Times New Roman" w:cs="Times New Roman"/>
          <w:sz w:val="22"/>
        </w:rPr>
        <w:t xml:space="preserve"> </w:t>
      </w:r>
      <w:proofErr w:type="spellStart"/>
      <w:r w:rsidRPr="00663E76">
        <w:rPr>
          <w:rStyle w:val="xbe"/>
          <w:rFonts w:ascii="Times New Roman" w:hAnsi="Times New Roman" w:cs="Times New Roman"/>
          <w:sz w:val="22"/>
        </w:rPr>
        <w:t>Comexi</w:t>
      </w:r>
      <w:proofErr w:type="spellEnd"/>
      <w:r w:rsidRPr="00663E76">
        <w:rPr>
          <w:rStyle w:val="xbe"/>
          <w:rFonts w:ascii="Times New Roman" w:hAnsi="Times New Roman" w:cs="Times New Roman"/>
          <w:sz w:val="22"/>
        </w:rPr>
        <w:t xml:space="preserve"> Dual –</w:t>
      </w:r>
      <w:r w:rsidRPr="00663E76">
        <w:rPr>
          <w:rStyle w:val="xbe"/>
          <w:rFonts w:ascii="Times New Roman" w:hAnsi="Times New Roman" w:cs="Times New Roman"/>
          <w:sz w:val="20"/>
          <w:szCs w:val="20"/>
        </w:rPr>
        <w:t xml:space="preserve"> </w:t>
      </w:r>
      <w:r w:rsidRPr="00663E76">
        <w:rPr>
          <w:rStyle w:val="xbe"/>
          <w:rFonts w:ascii="Times New Roman" w:hAnsi="Times New Roman" w:cs="Times New Roman"/>
          <w:sz w:val="22"/>
        </w:rPr>
        <w:t>dotychczasowy laminator bezrozpuszczalnikowo-rozpuszczalnikowy,</w:t>
      </w:r>
      <w:r w:rsidRPr="005A6F5B">
        <w:rPr>
          <w:rStyle w:val="xbe"/>
          <w:rFonts w:ascii="Times New Roman" w:hAnsi="Times New Roman" w:cs="Times New Roman"/>
          <w:sz w:val="22"/>
        </w:rPr>
        <w:t xml:space="preserve"> będzie przeniesiony do nowej hali</w:t>
      </w:r>
      <w:r w:rsidR="00F238B1">
        <w:rPr>
          <w:rStyle w:val="xbe"/>
          <w:rFonts w:ascii="Times New Roman" w:hAnsi="Times New Roman" w:cs="Times New Roman"/>
          <w:sz w:val="22"/>
        </w:rPr>
        <w:t>; l</w:t>
      </w:r>
      <w:r w:rsidRPr="005A6F5B">
        <w:rPr>
          <w:rStyle w:val="xbe"/>
          <w:rFonts w:ascii="Times New Roman" w:hAnsi="Times New Roman" w:cs="Times New Roman"/>
          <w:sz w:val="22"/>
        </w:rPr>
        <w:t>aminator posiada dwie stacje obróbki koronowej folii i tunel suszący z odprowadzeniem LZO do obecnego dopalacza RTO (E10)</w:t>
      </w:r>
      <w:r w:rsidR="00F238B1">
        <w:rPr>
          <w:rStyle w:val="xbe"/>
          <w:rFonts w:ascii="Times New Roman" w:hAnsi="Times New Roman" w:cs="Times New Roman"/>
          <w:sz w:val="22"/>
        </w:rPr>
        <w:t>;</w:t>
      </w:r>
    </w:p>
    <w:p w14:paraId="285F57F9" w14:textId="3F9FFE70" w:rsidR="005A6F5B" w:rsidRPr="005A6F5B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Style w:val="xbe"/>
          <w:rFonts w:ascii="Times New Roman" w:hAnsi="Times New Roman" w:cs="Times New Roman"/>
          <w:sz w:val="22"/>
        </w:rPr>
      </w:pPr>
      <w:r w:rsidRPr="00663E76">
        <w:rPr>
          <w:rStyle w:val="xbe"/>
          <w:rFonts w:ascii="Times New Roman" w:hAnsi="Times New Roman" w:cs="Times New Roman"/>
          <w:sz w:val="22"/>
        </w:rPr>
        <w:t xml:space="preserve">laminator </w:t>
      </w:r>
      <w:proofErr w:type="spellStart"/>
      <w:r w:rsidRPr="00663E76">
        <w:rPr>
          <w:rFonts w:ascii="Times New Roman" w:hAnsi="Times New Roman" w:cs="Times New Roman"/>
          <w:sz w:val="22"/>
        </w:rPr>
        <w:t>Comexi</w:t>
      </w:r>
      <w:proofErr w:type="spellEnd"/>
      <w:r w:rsidRPr="00663E76">
        <w:rPr>
          <w:rStyle w:val="xbe"/>
          <w:rFonts w:ascii="Times New Roman" w:hAnsi="Times New Roman" w:cs="Times New Roman"/>
          <w:sz w:val="22"/>
        </w:rPr>
        <w:t xml:space="preserve"> SL2 – w hali zaplanowano posadowienie nowego laminatora</w:t>
      </w:r>
      <w:r w:rsidRPr="005A6F5B">
        <w:rPr>
          <w:rStyle w:val="xbe"/>
          <w:rFonts w:ascii="Times New Roman" w:hAnsi="Times New Roman" w:cs="Times New Roman"/>
          <w:sz w:val="22"/>
        </w:rPr>
        <w:t xml:space="preserve"> bezrozpuszczalnikowego z dwiema stacjami obróbki koronowej folii; zanieczyszczenia z tego urządzenia będą odprowadzane do obecnego dopalacza RTO (E10)</w:t>
      </w:r>
      <w:r w:rsidR="00F238B1">
        <w:rPr>
          <w:rStyle w:val="xbe"/>
          <w:rFonts w:ascii="Times New Roman" w:hAnsi="Times New Roman" w:cs="Times New Roman"/>
          <w:sz w:val="22"/>
        </w:rPr>
        <w:t>;</w:t>
      </w:r>
    </w:p>
    <w:p w14:paraId="6CBEC1B2" w14:textId="77777777" w:rsidR="005A6F5B" w:rsidRPr="005A6F5B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5A6F5B">
        <w:rPr>
          <w:rFonts w:ascii="Times New Roman" w:hAnsi="Times New Roman" w:cs="Times New Roman"/>
          <w:sz w:val="22"/>
        </w:rPr>
        <w:t xml:space="preserve">trzy </w:t>
      </w:r>
      <w:r w:rsidRPr="00663E76">
        <w:rPr>
          <w:rStyle w:val="xbe"/>
          <w:rFonts w:ascii="Times New Roman" w:hAnsi="Times New Roman" w:cs="Times New Roman"/>
          <w:sz w:val="22"/>
          <w:szCs w:val="20"/>
        </w:rPr>
        <w:t>bobiniarki</w:t>
      </w:r>
      <w:r w:rsidRPr="00663E76">
        <w:rPr>
          <w:rFonts w:ascii="Times New Roman" w:hAnsi="Times New Roman" w:cs="Times New Roman"/>
          <w:sz w:val="20"/>
          <w:szCs w:val="20"/>
        </w:rPr>
        <w:t xml:space="preserve"> </w:t>
      </w:r>
      <w:r w:rsidRPr="005A6F5B">
        <w:rPr>
          <w:rFonts w:ascii="Times New Roman" w:hAnsi="Times New Roman" w:cs="Times New Roman"/>
          <w:sz w:val="22"/>
        </w:rPr>
        <w:t>– urządzenia funkcjonować będą analogicznie do tych, które obecnie są już eksploatowane na terenie zakładu;</w:t>
      </w:r>
    </w:p>
    <w:p w14:paraId="6D19CC7D" w14:textId="77777777" w:rsidR="005A6F5B" w:rsidRPr="005A6F5B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663E76">
        <w:rPr>
          <w:rStyle w:val="xbe"/>
          <w:rFonts w:ascii="Times New Roman" w:hAnsi="Times New Roman" w:cs="Times New Roman"/>
          <w:sz w:val="22"/>
          <w:szCs w:val="18"/>
        </w:rPr>
        <w:lastRenderedPageBreak/>
        <w:t>przewijarka</w:t>
      </w:r>
      <w:r w:rsidRPr="00663E7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A6F5B">
        <w:rPr>
          <w:rFonts w:ascii="Times New Roman" w:hAnsi="Times New Roman" w:cs="Times New Roman"/>
          <w:sz w:val="22"/>
        </w:rPr>
        <w:t>– urządzenie funkcjonować będzie analogicznie do tego, które obecnie jest już eksploatowane na terenie zakładu;</w:t>
      </w:r>
    </w:p>
    <w:p w14:paraId="11C6B6F2" w14:textId="1900856C" w:rsidR="005A6F5B" w:rsidRPr="005A6F5B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Style w:val="xbe"/>
          <w:rFonts w:ascii="Times New Roman" w:hAnsi="Times New Roman" w:cs="Times New Roman"/>
          <w:sz w:val="22"/>
        </w:rPr>
      </w:pPr>
      <w:r w:rsidRPr="005A6F5B">
        <w:rPr>
          <w:rFonts w:ascii="Times New Roman" w:hAnsi="Times New Roman" w:cs="Times New Roman"/>
          <w:sz w:val="22"/>
        </w:rPr>
        <w:t>nowa drukarka</w:t>
      </w:r>
      <w:r w:rsidRPr="00F238B1">
        <w:rPr>
          <w:rFonts w:ascii="Times New Roman" w:hAnsi="Times New Roman" w:cs="Times New Roman"/>
          <w:bCs/>
          <w:sz w:val="22"/>
        </w:rPr>
        <w:t xml:space="preserve"> </w:t>
      </w:r>
      <w:r w:rsidRPr="005A6F5B">
        <w:rPr>
          <w:rStyle w:val="xbe"/>
          <w:rFonts w:ascii="Times New Roman" w:hAnsi="Times New Roman" w:cs="Times New Roman"/>
          <w:sz w:val="22"/>
        </w:rPr>
        <w:t xml:space="preserve">– w związku z tym, że drukarka </w:t>
      </w:r>
      <w:proofErr w:type="spellStart"/>
      <w:r w:rsidRPr="005A6F5B">
        <w:rPr>
          <w:rStyle w:val="xbe"/>
          <w:rFonts w:ascii="Times New Roman" w:hAnsi="Times New Roman" w:cs="Times New Roman"/>
          <w:sz w:val="22"/>
        </w:rPr>
        <w:t>Bielloni</w:t>
      </w:r>
      <w:proofErr w:type="spellEnd"/>
      <w:r w:rsidRPr="005A6F5B">
        <w:rPr>
          <w:rStyle w:val="xbe"/>
          <w:rFonts w:ascii="Times New Roman" w:hAnsi="Times New Roman" w:cs="Times New Roman"/>
          <w:sz w:val="22"/>
        </w:rPr>
        <w:t xml:space="preserve"> </w:t>
      </w:r>
      <w:proofErr w:type="spellStart"/>
      <w:r w:rsidRPr="005A6F5B">
        <w:rPr>
          <w:rStyle w:val="xbe"/>
          <w:rFonts w:ascii="Times New Roman" w:hAnsi="Times New Roman" w:cs="Times New Roman"/>
          <w:sz w:val="22"/>
        </w:rPr>
        <w:t>Magiflex</w:t>
      </w:r>
      <w:proofErr w:type="spellEnd"/>
      <w:r w:rsidRPr="005A6F5B">
        <w:rPr>
          <w:rStyle w:val="xbe"/>
          <w:rFonts w:ascii="Times New Roman" w:hAnsi="Times New Roman" w:cs="Times New Roman"/>
          <w:sz w:val="22"/>
        </w:rPr>
        <w:t xml:space="preserve"> została sprzedana, zaplanowano zastąpienie jej w przyszłości innym urządzeniem o podobnych parametrach. Ze względu na fakt, że ewentualne posadowienie nowej drukarni nie</w:t>
      </w:r>
      <w:r w:rsidR="00F238B1">
        <w:rPr>
          <w:rStyle w:val="xbe"/>
          <w:rFonts w:ascii="Times New Roman" w:hAnsi="Times New Roman" w:cs="Times New Roman"/>
          <w:sz w:val="22"/>
        </w:rPr>
        <w:t xml:space="preserve"> </w:t>
      </w:r>
      <w:r w:rsidRPr="005A6F5B">
        <w:rPr>
          <w:rStyle w:val="xbe"/>
          <w:rFonts w:ascii="Times New Roman" w:hAnsi="Times New Roman" w:cs="Times New Roman"/>
          <w:sz w:val="22"/>
        </w:rPr>
        <w:t xml:space="preserve">spowoduje zwiększenia działalności Zakładu </w:t>
      </w:r>
      <w:r w:rsidR="00663E76">
        <w:rPr>
          <w:rStyle w:val="xbe"/>
          <w:rFonts w:ascii="Times New Roman" w:hAnsi="Times New Roman" w:cs="Times New Roman"/>
          <w:sz w:val="22"/>
        </w:rPr>
        <w:br/>
      </w:r>
      <w:r w:rsidRPr="005A6F5B">
        <w:rPr>
          <w:rStyle w:val="xbe"/>
          <w:rFonts w:ascii="Times New Roman" w:hAnsi="Times New Roman" w:cs="Times New Roman"/>
          <w:sz w:val="22"/>
        </w:rPr>
        <w:t xml:space="preserve">w stosunku do stanu dotychczasowego, a zanieczyszczenia z maszyny odprowadzane byłyby </w:t>
      </w:r>
      <w:r w:rsidR="00663E76">
        <w:rPr>
          <w:rStyle w:val="xbe"/>
          <w:rFonts w:ascii="Times New Roman" w:hAnsi="Times New Roman" w:cs="Times New Roman"/>
          <w:sz w:val="22"/>
        </w:rPr>
        <w:br/>
      </w:r>
      <w:r w:rsidRPr="005A6F5B">
        <w:rPr>
          <w:rStyle w:val="xbe"/>
          <w:rFonts w:ascii="Times New Roman" w:hAnsi="Times New Roman" w:cs="Times New Roman"/>
          <w:sz w:val="22"/>
        </w:rPr>
        <w:t>do istniejącego dopalacza, wielkość i parametry emisji zanieczyszczeń do powietrza nie uległyby zmianie.</w:t>
      </w:r>
    </w:p>
    <w:p w14:paraId="0F652C2C" w14:textId="36143BC0" w:rsidR="005A6F5B" w:rsidRPr="005A6F5B" w:rsidRDefault="00663E76" w:rsidP="00F238B1">
      <w:pPr>
        <w:ind w:firstLine="708"/>
        <w:jc w:val="both"/>
        <w:rPr>
          <w:rStyle w:val="xbe"/>
          <w:rFonts w:cs="Times New Roman"/>
          <w:bCs/>
          <w:sz w:val="22"/>
          <w:szCs w:val="22"/>
        </w:rPr>
      </w:pPr>
      <w:r>
        <w:rPr>
          <w:rStyle w:val="xbe"/>
          <w:rFonts w:cs="Times New Roman"/>
          <w:bCs/>
          <w:sz w:val="22"/>
          <w:szCs w:val="22"/>
        </w:rPr>
        <w:t>W ramach inwestycji</w:t>
      </w:r>
      <w:r w:rsidR="005A6F5B" w:rsidRPr="005A6F5B">
        <w:rPr>
          <w:rStyle w:val="xbe"/>
          <w:rFonts w:cs="Times New Roman"/>
          <w:bCs/>
          <w:sz w:val="22"/>
          <w:szCs w:val="22"/>
        </w:rPr>
        <w:t xml:space="preserve"> przewiduje</w:t>
      </w:r>
      <w:r>
        <w:rPr>
          <w:rStyle w:val="xbe"/>
          <w:rFonts w:cs="Times New Roman"/>
          <w:bCs/>
          <w:sz w:val="22"/>
          <w:szCs w:val="22"/>
        </w:rPr>
        <w:t xml:space="preserve"> się</w:t>
      </w:r>
      <w:r w:rsidR="005A6F5B" w:rsidRPr="005A6F5B">
        <w:rPr>
          <w:rStyle w:val="xbe"/>
          <w:rFonts w:cs="Times New Roman"/>
          <w:bCs/>
          <w:sz w:val="22"/>
          <w:szCs w:val="22"/>
        </w:rPr>
        <w:t xml:space="preserve"> także wydzielenie w obrębie hali miejsc magazynowych na materiały wykorzystywane w procesie produkcyjnym, a także na wyroby gotowe. Zaplanowano </w:t>
      </w:r>
      <w:r>
        <w:rPr>
          <w:rStyle w:val="xbe"/>
          <w:rFonts w:cs="Times New Roman"/>
          <w:bCs/>
          <w:sz w:val="22"/>
          <w:szCs w:val="22"/>
        </w:rPr>
        <w:br/>
      </w:r>
      <w:r w:rsidR="005A6F5B" w:rsidRPr="005A6F5B">
        <w:rPr>
          <w:rStyle w:val="xbe"/>
          <w:rFonts w:cs="Times New Roman"/>
          <w:bCs/>
          <w:sz w:val="22"/>
          <w:szCs w:val="22"/>
        </w:rPr>
        <w:t>m.in. montaż regałów wysokiego składowania laminatów na czas ich sezonowania.</w:t>
      </w:r>
    </w:p>
    <w:p w14:paraId="5DC19474" w14:textId="77777777" w:rsidR="00F238B1" w:rsidRDefault="005A6F5B" w:rsidP="00F238B1">
      <w:pPr>
        <w:pStyle w:val="NormalnyWeb"/>
        <w:spacing w:before="0" w:beforeAutospacing="0" w:after="0"/>
        <w:ind w:firstLine="708"/>
        <w:rPr>
          <w:sz w:val="22"/>
          <w:szCs w:val="22"/>
        </w:rPr>
      </w:pPr>
      <w:r w:rsidRPr="005A6F5B">
        <w:rPr>
          <w:rStyle w:val="xbe"/>
          <w:bCs/>
          <w:sz w:val="22"/>
          <w:szCs w:val="22"/>
        </w:rPr>
        <w:t xml:space="preserve">W związku z tym, że urządzenia posadowione w przekształcanej hali będą wykorzystywać gaz ziemny, </w:t>
      </w:r>
      <w:r w:rsidRPr="005A6F5B">
        <w:rPr>
          <w:sz w:val="22"/>
          <w:szCs w:val="22"/>
        </w:rPr>
        <w:t>zaplanowano także budowę instalacji gazowej, która będzie doprowadzać gaz do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>odbiorników w przedmiotowej hali.</w:t>
      </w:r>
    </w:p>
    <w:p w14:paraId="0C41C4F3" w14:textId="77777777" w:rsidR="00F238B1" w:rsidRDefault="005A6F5B" w:rsidP="00F238B1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5A6F5B">
        <w:rPr>
          <w:sz w:val="22"/>
          <w:szCs w:val="22"/>
        </w:rPr>
        <w:t>W przypadku analizowanej inwestycji etap realizacji polegać będzie na zmianie przeznaczenia istniejącej hali z magazynowej na produkcyjno-magazynową, posadowieniu poszczególnych urządzeń i elementów wyposażenia we wnętrzu hali, wykonaniu niezbędnych instalacji i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 xml:space="preserve">przyłączeń, a w związku z powyższym zakres prac będzie ograniczony, natomiast realizacja inwestycji nie będzie wiązać się </w:t>
      </w:r>
      <w:r w:rsidR="00F238B1">
        <w:rPr>
          <w:sz w:val="22"/>
          <w:szCs w:val="22"/>
        </w:rPr>
        <w:br/>
      </w:r>
      <w:r w:rsidRPr="005A6F5B">
        <w:rPr>
          <w:sz w:val="22"/>
          <w:szCs w:val="22"/>
        </w:rPr>
        <w:t>ze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>znaczącym oddziaływaniem na środowisko.</w:t>
      </w:r>
    </w:p>
    <w:p w14:paraId="410DA624" w14:textId="3344F24D" w:rsidR="005A6F5B" w:rsidRPr="00F238B1" w:rsidRDefault="005A6F5B" w:rsidP="00F238B1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5A6F5B">
        <w:rPr>
          <w:sz w:val="22"/>
          <w:szCs w:val="22"/>
        </w:rPr>
        <w:t xml:space="preserve">Zanieczyszczenie powietrza na etapie realizacji inwestycji spowodowane będzie pracą środków transportu oraz sprzętu budowlano-montażowego o napędzie spalinowym (emisja węglowodorów alifatycznych i aromatycznych, benzenu, dwutlenku azotu, tlenku węgla, pyłów). </w:t>
      </w:r>
      <w:r w:rsidRPr="005A6F5B">
        <w:rPr>
          <w:color w:val="000000"/>
          <w:sz w:val="22"/>
          <w:szCs w:val="22"/>
        </w:rPr>
        <w:t xml:space="preserve">Emisja spalin </w:t>
      </w:r>
      <w:r w:rsidR="00F238B1">
        <w:rPr>
          <w:color w:val="000000"/>
          <w:sz w:val="22"/>
          <w:szCs w:val="22"/>
        </w:rPr>
        <w:br/>
      </w:r>
      <w:r w:rsidRPr="005A6F5B">
        <w:rPr>
          <w:color w:val="000000"/>
          <w:sz w:val="22"/>
          <w:szCs w:val="22"/>
        </w:rPr>
        <w:t>z maszyn i transportu kołowego nie stanowi większego zagrożenia dla</w:t>
      </w:r>
      <w:r w:rsidR="00F238B1">
        <w:rPr>
          <w:color w:val="000000"/>
          <w:sz w:val="22"/>
          <w:szCs w:val="22"/>
        </w:rPr>
        <w:t xml:space="preserve"> </w:t>
      </w:r>
      <w:r w:rsidRPr="005A6F5B">
        <w:rPr>
          <w:color w:val="000000"/>
          <w:sz w:val="22"/>
          <w:szCs w:val="22"/>
        </w:rPr>
        <w:t xml:space="preserve">stanu jakości powietrza, </w:t>
      </w:r>
      <w:r w:rsidR="00F238B1">
        <w:rPr>
          <w:color w:val="000000"/>
          <w:sz w:val="22"/>
          <w:szCs w:val="22"/>
        </w:rPr>
        <w:br/>
      </w:r>
      <w:r w:rsidRPr="005A6F5B">
        <w:rPr>
          <w:color w:val="000000"/>
          <w:sz w:val="22"/>
          <w:szCs w:val="22"/>
        </w:rPr>
        <w:t>z powodu stałego przemieszczania się maszyn i samochodów, a</w:t>
      </w:r>
      <w:r w:rsidR="00F238B1">
        <w:rPr>
          <w:color w:val="000000"/>
          <w:sz w:val="22"/>
          <w:szCs w:val="22"/>
        </w:rPr>
        <w:t xml:space="preserve"> </w:t>
      </w:r>
      <w:r w:rsidRPr="005A6F5B">
        <w:rPr>
          <w:color w:val="000000"/>
          <w:sz w:val="22"/>
          <w:szCs w:val="22"/>
        </w:rPr>
        <w:t>przede wszystkim z</w:t>
      </w:r>
      <w:r w:rsidR="00F238B1">
        <w:rPr>
          <w:color w:val="000000"/>
          <w:sz w:val="22"/>
          <w:szCs w:val="22"/>
        </w:rPr>
        <w:t xml:space="preserve"> </w:t>
      </w:r>
      <w:r w:rsidRPr="005A6F5B">
        <w:rPr>
          <w:color w:val="000000"/>
          <w:sz w:val="22"/>
          <w:szCs w:val="22"/>
        </w:rPr>
        <w:t>powodu przejściowego charakteru oddziaływania emisji na stan zanieczyszczenia powietrza.</w:t>
      </w:r>
    </w:p>
    <w:p w14:paraId="43AB8E1E" w14:textId="77777777" w:rsidR="005A6F5B" w:rsidRPr="005A6F5B" w:rsidRDefault="005A6F5B" w:rsidP="00F238B1">
      <w:pPr>
        <w:ind w:firstLine="708"/>
        <w:jc w:val="both"/>
        <w:rPr>
          <w:rFonts w:cs="Times New Roman"/>
          <w:sz w:val="22"/>
          <w:szCs w:val="22"/>
        </w:rPr>
      </w:pPr>
      <w:r w:rsidRPr="005A6F5B">
        <w:rPr>
          <w:rFonts w:cs="Times New Roman"/>
          <w:sz w:val="22"/>
          <w:szCs w:val="22"/>
        </w:rPr>
        <w:t>Ze względu na specyfikę przedsięwzięcia nie przewiduje się znaczącej emisji spowodowanej pyleniem wtórnym, gdyż jego źródłem może być wyłącznie dodatkowy ruch transportowy, który odbywać się będzie po utwardzonych drogach wewnętrznych i placach w granicach terenu zakładu, więc przy skali przedsięwzięcia oddziaływanie tej emisji na stan jakości powietrza w rejonie inwestycji można uznać za pomijalny.</w:t>
      </w:r>
    </w:p>
    <w:p w14:paraId="3D4B4EA3" w14:textId="6B510392" w:rsidR="005A6F5B" w:rsidRPr="005A6F5B" w:rsidRDefault="005A6F5B" w:rsidP="00F238B1">
      <w:pPr>
        <w:pStyle w:val="western"/>
        <w:spacing w:beforeAutospacing="0" w:afterAutospacing="0"/>
        <w:ind w:firstLine="708"/>
        <w:jc w:val="both"/>
        <w:rPr>
          <w:sz w:val="22"/>
          <w:szCs w:val="22"/>
        </w:rPr>
      </w:pPr>
      <w:r w:rsidRPr="005A6F5B">
        <w:rPr>
          <w:sz w:val="22"/>
          <w:szCs w:val="22"/>
        </w:rPr>
        <w:t xml:space="preserve">W trakcie realizacji inwestycji może występować emisja hałasu do środowiska, związana </w:t>
      </w:r>
      <w:r w:rsidR="00F238B1">
        <w:rPr>
          <w:sz w:val="22"/>
          <w:szCs w:val="22"/>
        </w:rPr>
        <w:br/>
      </w:r>
      <w:r w:rsidRPr="005A6F5B">
        <w:rPr>
          <w:sz w:val="22"/>
          <w:szCs w:val="22"/>
        </w:rPr>
        <w:t>z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>ruchem pojazdów po terenie inwestycji oraz użytkowaniem elektronarzędzi.</w:t>
      </w:r>
    </w:p>
    <w:p w14:paraId="0D149770" w14:textId="1A6465D5" w:rsidR="005A6F5B" w:rsidRPr="005A6F5B" w:rsidRDefault="005A6F5B" w:rsidP="00F238B1">
      <w:pPr>
        <w:ind w:firstLine="708"/>
        <w:jc w:val="both"/>
        <w:rPr>
          <w:rFonts w:cs="Times New Roman"/>
          <w:sz w:val="22"/>
          <w:szCs w:val="22"/>
        </w:rPr>
      </w:pPr>
      <w:r w:rsidRPr="005A6F5B">
        <w:rPr>
          <w:rFonts w:cs="Times New Roman"/>
          <w:sz w:val="22"/>
          <w:szCs w:val="22"/>
        </w:rPr>
        <w:t xml:space="preserve">Zmiana klimatu akustycznego będzie miała charakter czasowy, nie kumulujący się </w:t>
      </w:r>
      <w:r w:rsidR="00F238B1">
        <w:rPr>
          <w:rFonts w:cs="Times New Roman"/>
          <w:sz w:val="22"/>
          <w:szCs w:val="22"/>
        </w:rPr>
        <w:br/>
      </w:r>
      <w:r w:rsidRPr="005A6F5B">
        <w:rPr>
          <w:rFonts w:cs="Times New Roman"/>
          <w:sz w:val="22"/>
          <w:szCs w:val="22"/>
        </w:rPr>
        <w:t>w</w:t>
      </w:r>
      <w:r w:rsidR="00F238B1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>środowisku, a</w:t>
      </w:r>
      <w:r w:rsidR="00F238B1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 xml:space="preserve">w związku z przejściowym i krótkotrwałym oddziaływaniem prac prowadzonych </w:t>
      </w:r>
      <w:r w:rsidR="00F238B1">
        <w:rPr>
          <w:rFonts w:cs="Times New Roman"/>
          <w:sz w:val="22"/>
          <w:szCs w:val="22"/>
        </w:rPr>
        <w:br/>
      </w:r>
      <w:r w:rsidRPr="005A6F5B">
        <w:rPr>
          <w:rFonts w:cs="Times New Roman"/>
          <w:sz w:val="22"/>
          <w:szCs w:val="22"/>
        </w:rPr>
        <w:t>na etapie realizacji analizowanego przedsięwzięcia ich wpływ na klimat akustyczny w rejonie inwestycji będzie pomijalny.</w:t>
      </w:r>
    </w:p>
    <w:p w14:paraId="77C82D10" w14:textId="242EB1F7" w:rsidR="005A6F5B" w:rsidRPr="005A6F5B" w:rsidRDefault="005A6F5B" w:rsidP="00F238B1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5A6F5B">
        <w:rPr>
          <w:sz w:val="22"/>
          <w:szCs w:val="22"/>
        </w:rPr>
        <w:t>Na etapie realizacji przedsięwzięcia nie będą prowadzone prace ziemne, nie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 xml:space="preserve">będą także realizowane wykopy ani nie będzie konieczności prowadzenia prac odwodnieniowych, </w:t>
      </w:r>
      <w:r w:rsidR="00F238B1">
        <w:rPr>
          <w:sz w:val="22"/>
          <w:szCs w:val="22"/>
        </w:rPr>
        <w:br/>
      </w:r>
      <w:r w:rsidRPr="005A6F5B">
        <w:rPr>
          <w:sz w:val="22"/>
          <w:szCs w:val="22"/>
        </w:rPr>
        <w:t>a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>w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>konsekwencji nie będzie także oddziaływania na stosunki gruntowo-wodne w rejonie inwestycji.</w:t>
      </w:r>
    </w:p>
    <w:p w14:paraId="5575BDAA" w14:textId="2E6E19B6" w:rsidR="005A6F5B" w:rsidRPr="005A6F5B" w:rsidRDefault="005A6F5B" w:rsidP="00F238B1">
      <w:pPr>
        <w:pStyle w:val="western"/>
        <w:spacing w:beforeAutospacing="0" w:afterAutospacing="0"/>
        <w:ind w:firstLine="708"/>
        <w:jc w:val="both"/>
        <w:rPr>
          <w:sz w:val="22"/>
          <w:szCs w:val="22"/>
        </w:rPr>
      </w:pPr>
      <w:r w:rsidRPr="005A6F5B">
        <w:rPr>
          <w:sz w:val="22"/>
          <w:szCs w:val="22"/>
        </w:rPr>
        <w:t>Na terenie inwestycji prace będą wykonywane z wykorzystaniem sprawnego sprzętu budowlanego, podlegającego regularnym przeglądom technicznym, a tankowanie i obsługa techniczna sprzętu budowlanego będzie następowała poza terenem inwestycji.</w:t>
      </w:r>
    </w:p>
    <w:p w14:paraId="20FA1088" w14:textId="727AD66C" w:rsidR="005A6F5B" w:rsidRPr="005A6F5B" w:rsidRDefault="00F238B1" w:rsidP="005A6F5B">
      <w:pPr>
        <w:tabs>
          <w:tab w:val="left" w:pos="360"/>
        </w:tabs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ab/>
      </w:r>
      <w:r>
        <w:rPr>
          <w:rFonts w:eastAsia="Times New Roman" w:cs="Times New Roman"/>
          <w:kern w:val="0"/>
          <w:sz w:val="22"/>
          <w:szCs w:val="22"/>
        </w:rPr>
        <w:tab/>
      </w:r>
      <w:r w:rsidR="005A6F5B" w:rsidRPr="00F238B1">
        <w:rPr>
          <w:rFonts w:eastAsia="Times New Roman" w:cs="Times New Roman"/>
          <w:kern w:val="0"/>
          <w:sz w:val="22"/>
          <w:szCs w:val="22"/>
        </w:rPr>
        <w:t>Podczas realizacji inwestycji woda dostarczana będzie z istniejącego już na terenie zakładu przyłącza</w:t>
      </w:r>
      <w:r w:rsidR="005A6F5B" w:rsidRPr="005A6F5B">
        <w:rPr>
          <w:rFonts w:cs="Times New Roman"/>
          <w:sz w:val="22"/>
          <w:szCs w:val="22"/>
        </w:rPr>
        <w:t xml:space="preserve"> wodociągowego (obecnie zakład zaopatruje się w</w:t>
      </w:r>
      <w:r>
        <w:rPr>
          <w:rFonts w:cs="Times New Roman"/>
          <w:sz w:val="22"/>
          <w:szCs w:val="22"/>
        </w:rPr>
        <w:t xml:space="preserve"> </w:t>
      </w:r>
      <w:r w:rsidR="005A6F5B" w:rsidRPr="005A6F5B">
        <w:rPr>
          <w:rFonts w:cs="Times New Roman"/>
          <w:sz w:val="22"/>
          <w:szCs w:val="22"/>
        </w:rPr>
        <w:t xml:space="preserve">wodę z miejskiej sieci wodociągowej </w:t>
      </w:r>
      <w:r>
        <w:rPr>
          <w:rFonts w:cs="Times New Roman"/>
          <w:sz w:val="22"/>
          <w:szCs w:val="22"/>
        </w:rPr>
        <w:br/>
      </w:r>
      <w:r w:rsidR="005A6F5B" w:rsidRPr="005A6F5B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</w:t>
      </w:r>
      <w:r w:rsidR="005A6F5B" w:rsidRPr="005A6F5B">
        <w:rPr>
          <w:rFonts w:cs="Times New Roman"/>
          <w:sz w:val="22"/>
          <w:szCs w:val="22"/>
        </w:rPr>
        <w:t xml:space="preserve">podstawie umowy, zawartej pomiędzy PAK a Toruńskimi Wodociągami </w:t>
      </w:r>
      <w:r>
        <w:rPr>
          <w:rFonts w:cs="Times New Roman"/>
          <w:sz w:val="22"/>
          <w:szCs w:val="22"/>
        </w:rPr>
        <w:t>s</w:t>
      </w:r>
      <w:r w:rsidR="005A6F5B" w:rsidRPr="005A6F5B">
        <w:rPr>
          <w:rFonts w:cs="Times New Roman"/>
          <w:sz w:val="22"/>
          <w:szCs w:val="22"/>
        </w:rPr>
        <w:t>p. z o.o. w dniu 24</w:t>
      </w:r>
      <w:r>
        <w:rPr>
          <w:rFonts w:cs="Times New Roman"/>
          <w:sz w:val="22"/>
          <w:szCs w:val="22"/>
        </w:rPr>
        <w:t xml:space="preserve"> </w:t>
      </w:r>
      <w:r w:rsidR="005A6F5B" w:rsidRPr="005A6F5B">
        <w:rPr>
          <w:rFonts w:cs="Times New Roman"/>
          <w:sz w:val="22"/>
          <w:szCs w:val="22"/>
        </w:rPr>
        <w:t>stycznia 2013 r., a pobór wody rejestrowany jest za</w:t>
      </w:r>
      <w:r>
        <w:rPr>
          <w:rFonts w:cs="Times New Roman"/>
          <w:sz w:val="22"/>
          <w:szCs w:val="22"/>
        </w:rPr>
        <w:t xml:space="preserve"> </w:t>
      </w:r>
      <w:r w:rsidR="005A6F5B" w:rsidRPr="005A6F5B">
        <w:rPr>
          <w:rFonts w:cs="Times New Roman"/>
          <w:sz w:val="22"/>
          <w:szCs w:val="22"/>
        </w:rPr>
        <w:t>pomocą wodomierza).</w:t>
      </w:r>
    </w:p>
    <w:p w14:paraId="3458E8DB" w14:textId="01E8E411" w:rsidR="005A6F5B" w:rsidRPr="005A6F5B" w:rsidRDefault="005A6F5B" w:rsidP="00F238B1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5A6F5B">
        <w:rPr>
          <w:sz w:val="22"/>
          <w:szCs w:val="22"/>
        </w:rPr>
        <w:t>Pracownicy budowlani realizujący inwestycję będą korzystać z zaplecza socjalnego na terenie istniejącego zakładu, zatem nie będzie konieczności wyposażania terenu przedsięwzięcia w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>przenośne toalety.</w:t>
      </w:r>
    </w:p>
    <w:p w14:paraId="51E9DCEB" w14:textId="756360BC" w:rsidR="005A6F5B" w:rsidRPr="005A6F5B" w:rsidRDefault="005A6F5B" w:rsidP="00F238B1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5A6F5B">
        <w:rPr>
          <w:sz w:val="22"/>
          <w:szCs w:val="22"/>
        </w:rPr>
        <w:t>Specyfika planowanej technologii nie będzie generowała zagrożenia dla wód powierzchniowych i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>podziemnych na omawianym terenie w czasie realizacji omawianej inwestycji. Nie przewiduje się także możliwości zanieczyszczenia wody i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>gruntu.</w:t>
      </w:r>
    </w:p>
    <w:p w14:paraId="3BCCDEC3" w14:textId="06A7044C" w:rsidR="005A6F5B" w:rsidRPr="005A6F5B" w:rsidRDefault="005A6F5B" w:rsidP="00F238B1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5A6F5B">
        <w:rPr>
          <w:sz w:val="22"/>
          <w:szCs w:val="22"/>
        </w:rPr>
        <w:t xml:space="preserve">Na etapie realizacji odpady będą gromadzone selektywnie, w sposób zabezpieczający </w:t>
      </w:r>
      <w:r w:rsidR="00663E76">
        <w:rPr>
          <w:sz w:val="22"/>
          <w:szCs w:val="22"/>
        </w:rPr>
        <w:br/>
      </w:r>
      <w:r w:rsidRPr="005A6F5B">
        <w:rPr>
          <w:sz w:val="22"/>
          <w:szCs w:val="22"/>
        </w:rPr>
        <w:t>przed dostępem osób niepowołanych i nie powodujący zagrożenia dla środowiska, zdrowia i życia ludzi, w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>wydzielonych miejscach na utwardzonym podłożu, zabezpieczającym przed</w:t>
      </w:r>
      <w:r w:rsidR="00F238B1">
        <w:rPr>
          <w:sz w:val="22"/>
          <w:szCs w:val="22"/>
        </w:rPr>
        <w:t xml:space="preserve"> </w:t>
      </w:r>
      <w:r w:rsidRPr="005A6F5B">
        <w:rPr>
          <w:sz w:val="22"/>
          <w:szCs w:val="22"/>
        </w:rPr>
        <w:t>przenikaniem odcieku do gruntu, do czasu odbioru przez upoważnione jednostki.</w:t>
      </w:r>
    </w:p>
    <w:p w14:paraId="7F2ECA80" w14:textId="5C0A6237" w:rsidR="005A6F5B" w:rsidRPr="005A6F5B" w:rsidRDefault="005A6F5B" w:rsidP="00F238B1">
      <w:pPr>
        <w:pStyle w:val="zwykywcity"/>
        <w:snapToGrid w:val="0"/>
        <w:spacing w:after="0" w:line="240" w:lineRule="auto"/>
        <w:ind w:firstLine="708"/>
        <w:rPr>
          <w:rFonts w:ascii="Times New Roman" w:hAnsi="Times New Roman"/>
          <w:sz w:val="22"/>
          <w:szCs w:val="22"/>
        </w:rPr>
      </w:pPr>
      <w:r w:rsidRPr="005A6F5B">
        <w:rPr>
          <w:rFonts w:ascii="Times New Roman" w:hAnsi="Times New Roman"/>
          <w:sz w:val="22"/>
          <w:szCs w:val="22"/>
        </w:rPr>
        <w:lastRenderedPageBreak/>
        <w:t>Obecnie źródłem emisji zanieczyszczeń do powietrza na terenie inwestycji jest instalacja IPPC, a także instalacja energetyczna.</w:t>
      </w:r>
    </w:p>
    <w:p w14:paraId="411B7EDF" w14:textId="1566C082" w:rsidR="005A6F5B" w:rsidRPr="005A6F5B" w:rsidRDefault="005A6F5B" w:rsidP="00F238B1">
      <w:pPr>
        <w:ind w:firstLine="708"/>
        <w:jc w:val="both"/>
        <w:rPr>
          <w:rStyle w:val="xbe"/>
          <w:rFonts w:cs="Times New Roman"/>
          <w:sz w:val="22"/>
          <w:szCs w:val="22"/>
        </w:rPr>
      </w:pPr>
      <w:r w:rsidRPr="005A6F5B">
        <w:rPr>
          <w:rFonts w:cs="Times New Roman"/>
          <w:color w:val="000000"/>
          <w:sz w:val="22"/>
          <w:szCs w:val="22"/>
        </w:rPr>
        <w:t xml:space="preserve">W ramach inwestycji, która jest przedmiotem niniejszego opracowania, laminarka </w:t>
      </w:r>
      <w:proofErr w:type="spellStart"/>
      <w:r w:rsidRPr="005A6F5B">
        <w:rPr>
          <w:rFonts w:cs="Times New Roman"/>
          <w:color w:val="000000"/>
          <w:sz w:val="22"/>
          <w:szCs w:val="22"/>
        </w:rPr>
        <w:t>Comexi</w:t>
      </w:r>
      <w:proofErr w:type="spellEnd"/>
      <w:r w:rsidRPr="005A6F5B">
        <w:rPr>
          <w:rFonts w:cs="Times New Roman"/>
          <w:color w:val="000000"/>
          <w:sz w:val="22"/>
          <w:szCs w:val="22"/>
        </w:rPr>
        <w:t xml:space="preserve"> zostanie przeniesiona z obecnej lokalizacji do przekształcanej hali, przy czym zanieczyszczenia z tego urządzenia odprowadzane będą w dotychczasowy sposób, czyli do dopalacza </w:t>
      </w:r>
      <w:r w:rsidRPr="005A6F5B">
        <w:rPr>
          <w:rStyle w:val="xbe"/>
          <w:rFonts w:cs="Times New Roman"/>
          <w:sz w:val="22"/>
          <w:szCs w:val="22"/>
        </w:rPr>
        <w:t>RTO i emitora E10, zatem zmiana miejsca posadowienia urządzenia nie będzie miała wpływu na wielkość i rodzaj emisji zanieczyszczeń do powietrza.</w:t>
      </w:r>
    </w:p>
    <w:p w14:paraId="56DEF9EA" w14:textId="77777777" w:rsidR="005A6F5B" w:rsidRPr="005A6F5B" w:rsidRDefault="005A6F5B" w:rsidP="00F238B1">
      <w:pPr>
        <w:ind w:firstLine="708"/>
        <w:jc w:val="both"/>
        <w:rPr>
          <w:rStyle w:val="xbe"/>
          <w:rFonts w:cs="Times New Roman"/>
          <w:sz w:val="22"/>
          <w:szCs w:val="22"/>
        </w:rPr>
      </w:pPr>
      <w:r w:rsidRPr="005A6F5B">
        <w:rPr>
          <w:rFonts w:cs="Times New Roman"/>
          <w:color w:val="000000"/>
          <w:sz w:val="22"/>
          <w:szCs w:val="22"/>
        </w:rPr>
        <w:t xml:space="preserve">Dodatkowo w przekształcanej hali zaplanowano posadowienie </w:t>
      </w:r>
      <w:r w:rsidRPr="005A6F5B">
        <w:rPr>
          <w:rStyle w:val="xbe"/>
          <w:rFonts w:cs="Times New Roman"/>
          <w:sz w:val="22"/>
          <w:szCs w:val="22"/>
        </w:rPr>
        <w:t xml:space="preserve">nowego laminatora bezrozpuszczalnikowego, </w:t>
      </w:r>
      <w:proofErr w:type="spellStart"/>
      <w:r w:rsidRPr="005A6F5B">
        <w:rPr>
          <w:rStyle w:val="xbe"/>
          <w:rFonts w:cs="Times New Roman"/>
          <w:sz w:val="22"/>
          <w:szCs w:val="22"/>
        </w:rPr>
        <w:t>Comexi</w:t>
      </w:r>
      <w:proofErr w:type="spellEnd"/>
      <w:r w:rsidRPr="005A6F5B">
        <w:rPr>
          <w:rStyle w:val="xbe"/>
          <w:rFonts w:cs="Times New Roman"/>
          <w:sz w:val="22"/>
          <w:szCs w:val="22"/>
        </w:rPr>
        <w:t xml:space="preserve"> SL2, z dwiema stacjami obróbki koronowej folii. Urządzenie będzie źródłem emisji izocyjanianów.</w:t>
      </w:r>
    </w:p>
    <w:p w14:paraId="43267C18" w14:textId="77777777" w:rsidR="005A6F5B" w:rsidRPr="005A6F5B" w:rsidRDefault="005A6F5B" w:rsidP="00F238B1">
      <w:pPr>
        <w:pStyle w:val="zwykywcity"/>
        <w:snapToGrid w:val="0"/>
        <w:spacing w:after="0" w:line="240" w:lineRule="auto"/>
        <w:ind w:firstLine="708"/>
        <w:rPr>
          <w:rStyle w:val="xbe"/>
          <w:rFonts w:ascii="Times New Roman" w:hAnsi="Times New Roman"/>
          <w:sz w:val="22"/>
          <w:szCs w:val="22"/>
        </w:rPr>
      </w:pPr>
      <w:r w:rsidRPr="005A6F5B">
        <w:rPr>
          <w:rStyle w:val="xbe"/>
          <w:rFonts w:ascii="Times New Roman" w:hAnsi="Times New Roman"/>
          <w:sz w:val="22"/>
          <w:szCs w:val="22"/>
        </w:rPr>
        <w:t>Zakłada się także, że na potrzeby planowanej maszyny wykorzystywane będą także urządzenia grzewcze, które będą źródłem zanieczyszczeń ze spalania paliwa.</w:t>
      </w:r>
    </w:p>
    <w:p w14:paraId="367388C0" w14:textId="6A9E2C71" w:rsidR="005A6F5B" w:rsidRPr="005A6F5B" w:rsidRDefault="005A6F5B" w:rsidP="00F238B1">
      <w:pPr>
        <w:ind w:firstLine="708"/>
        <w:jc w:val="both"/>
        <w:rPr>
          <w:rFonts w:cs="Times New Roman"/>
          <w:sz w:val="22"/>
          <w:szCs w:val="22"/>
        </w:rPr>
      </w:pPr>
      <w:r w:rsidRPr="005A6F5B">
        <w:rPr>
          <w:rFonts w:cs="Times New Roman"/>
          <w:sz w:val="22"/>
          <w:szCs w:val="22"/>
        </w:rPr>
        <w:t xml:space="preserve">Źródłem emisji zanieczyszczeń do powietrza będzie także ruch pojazdów osobowych </w:t>
      </w:r>
      <w:r w:rsidR="00F238B1">
        <w:rPr>
          <w:rFonts w:cs="Times New Roman"/>
          <w:sz w:val="22"/>
          <w:szCs w:val="22"/>
        </w:rPr>
        <w:br/>
      </w:r>
      <w:r w:rsidRPr="005A6F5B">
        <w:rPr>
          <w:rFonts w:cs="Times New Roman"/>
          <w:sz w:val="22"/>
          <w:szCs w:val="22"/>
        </w:rPr>
        <w:t>i</w:t>
      </w:r>
      <w:r w:rsidR="00F238B1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>ciężarowych po terenie inwestycji.</w:t>
      </w:r>
    </w:p>
    <w:p w14:paraId="0951F409" w14:textId="1412A975" w:rsidR="005A6F5B" w:rsidRPr="005A6F5B" w:rsidRDefault="005A6F5B" w:rsidP="00F238B1">
      <w:pPr>
        <w:ind w:firstLine="708"/>
        <w:jc w:val="both"/>
        <w:rPr>
          <w:rFonts w:cs="Times New Roman"/>
          <w:sz w:val="22"/>
          <w:szCs w:val="22"/>
        </w:rPr>
      </w:pPr>
      <w:r w:rsidRPr="005A6F5B">
        <w:rPr>
          <w:rFonts w:cs="Times New Roman"/>
          <w:sz w:val="22"/>
          <w:szCs w:val="22"/>
        </w:rPr>
        <w:t xml:space="preserve">Z obliczeń rozprzestrzeniania się zanieczyszczeń w powietrzu wynika, że po realizacji przedmiotowej inwestycji będą spełnione dopuszczalne normy określone w </w:t>
      </w:r>
      <w:r w:rsidR="00F238B1">
        <w:rPr>
          <w:rFonts w:cs="Times New Roman"/>
          <w:sz w:val="22"/>
          <w:szCs w:val="22"/>
        </w:rPr>
        <w:t>r</w:t>
      </w:r>
      <w:r w:rsidRPr="005A6F5B">
        <w:rPr>
          <w:rFonts w:cs="Times New Roman"/>
          <w:sz w:val="22"/>
          <w:szCs w:val="22"/>
        </w:rPr>
        <w:t xml:space="preserve">ozporządzeniu Ministra </w:t>
      </w:r>
      <w:r w:rsidRPr="00F238B1">
        <w:rPr>
          <w:rFonts w:cs="Times New Roman"/>
          <w:sz w:val="22"/>
          <w:szCs w:val="22"/>
        </w:rPr>
        <w:t xml:space="preserve">Środowiska z dnia 26 stycznia 2010 r. w sprawie wartości odniesienia dla niektórych substancji </w:t>
      </w:r>
      <w:r w:rsidR="00F238B1">
        <w:rPr>
          <w:rFonts w:cs="Times New Roman"/>
          <w:sz w:val="22"/>
          <w:szCs w:val="22"/>
        </w:rPr>
        <w:br/>
      </w:r>
      <w:r w:rsidRPr="00F238B1">
        <w:rPr>
          <w:rFonts w:cs="Times New Roman"/>
          <w:sz w:val="22"/>
          <w:szCs w:val="22"/>
        </w:rPr>
        <w:t xml:space="preserve">w powietrzu (Dz.U. 2010, Nr 16, poz. 87) oraz </w:t>
      </w:r>
      <w:r w:rsidR="00F238B1">
        <w:rPr>
          <w:rFonts w:cs="Times New Roman"/>
          <w:sz w:val="22"/>
          <w:szCs w:val="22"/>
        </w:rPr>
        <w:t>r</w:t>
      </w:r>
      <w:r w:rsidRPr="00F238B1">
        <w:rPr>
          <w:rFonts w:cs="Times New Roman"/>
          <w:sz w:val="22"/>
          <w:szCs w:val="22"/>
        </w:rPr>
        <w:t>ozporządzenia Ministra Środowiska z</w:t>
      </w:r>
      <w:r w:rsidR="00F238B1">
        <w:rPr>
          <w:rFonts w:cs="Times New Roman"/>
          <w:sz w:val="22"/>
          <w:szCs w:val="22"/>
        </w:rPr>
        <w:t xml:space="preserve"> </w:t>
      </w:r>
      <w:r w:rsidRPr="00F238B1">
        <w:rPr>
          <w:rFonts w:cs="Times New Roman"/>
          <w:sz w:val="22"/>
          <w:szCs w:val="22"/>
        </w:rPr>
        <w:t>dnia 24 sierpnia</w:t>
      </w:r>
      <w:r w:rsidRPr="005A6F5B">
        <w:rPr>
          <w:rFonts w:cs="Times New Roman"/>
          <w:sz w:val="22"/>
          <w:szCs w:val="22"/>
        </w:rPr>
        <w:t xml:space="preserve"> </w:t>
      </w:r>
      <w:r w:rsidRPr="00F238B1">
        <w:rPr>
          <w:rFonts w:cs="Times New Roman"/>
          <w:sz w:val="22"/>
          <w:szCs w:val="22"/>
        </w:rPr>
        <w:t xml:space="preserve">2012 r. w sprawie poziomów niektórych substancji w powietrzu </w:t>
      </w:r>
      <w:r w:rsidRPr="005A6F5B">
        <w:rPr>
          <w:rFonts w:cs="Times New Roman"/>
          <w:sz w:val="22"/>
          <w:szCs w:val="22"/>
        </w:rPr>
        <w:t>(Dz.U. z</w:t>
      </w:r>
      <w:r w:rsidR="00F238B1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>2021 r., poz. 845).</w:t>
      </w:r>
    </w:p>
    <w:p w14:paraId="65B607F8" w14:textId="49C4A9AB" w:rsidR="005A6F5B" w:rsidRPr="005A6F5B" w:rsidRDefault="005A6F5B" w:rsidP="00B27B38">
      <w:pPr>
        <w:pStyle w:val="Tekstpodstawowy"/>
        <w:spacing w:after="0"/>
        <w:ind w:firstLine="708"/>
        <w:jc w:val="both"/>
        <w:rPr>
          <w:rFonts w:cs="Times New Roman"/>
          <w:iCs/>
          <w:sz w:val="22"/>
          <w:szCs w:val="22"/>
        </w:rPr>
      </w:pPr>
      <w:r w:rsidRPr="005A6F5B">
        <w:rPr>
          <w:rFonts w:cs="Times New Roman"/>
          <w:sz w:val="22"/>
          <w:szCs w:val="22"/>
        </w:rPr>
        <w:t>W analizie akustycznej wykonanej na potrzeby niniejszego raportu uwzględniono:</w:t>
      </w:r>
    </w:p>
    <w:p w14:paraId="135C94A1" w14:textId="141E2892" w:rsidR="005A6F5B" w:rsidRPr="00B27B38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663E76">
        <w:rPr>
          <w:rStyle w:val="xbe"/>
          <w:rFonts w:ascii="Times New Roman" w:hAnsi="Times New Roman" w:cs="Times New Roman"/>
          <w:sz w:val="22"/>
          <w:szCs w:val="18"/>
        </w:rPr>
        <w:t>źródła</w:t>
      </w:r>
      <w:r w:rsidRPr="00663E76">
        <w:rPr>
          <w:rFonts w:ascii="Times New Roman" w:hAnsi="Times New Roman" w:cs="Times New Roman"/>
          <w:sz w:val="20"/>
          <w:szCs w:val="20"/>
        </w:rPr>
        <w:t xml:space="preserve"> </w:t>
      </w:r>
      <w:r w:rsidRPr="005A6F5B">
        <w:rPr>
          <w:rFonts w:ascii="Times New Roman" w:hAnsi="Times New Roman" w:cs="Times New Roman"/>
          <w:sz w:val="22"/>
        </w:rPr>
        <w:t xml:space="preserve">punktowe: urządzenia wentylacyjne, wyrzutnie, wyciągi, dopalacze zlokalizowane </w:t>
      </w:r>
      <w:r w:rsidR="00F238B1" w:rsidRPr="00B27B38">
        <w:rPr>
          <w:rFonts w:ascii="Times New Roman" w:hAnsi="Times New Roman" w:cs="Times New Roman"/>
          <w:sz w:val="22"/>
        </w:rPr>
        <w:br/>
      </w:r>
      <w:r w:rsidRPr="005A6F5B">
        <w:rPr>
          <w:rFonts w:ascii="Times New Roman" w:hAnsi="Times New Roman" w:cs="Times New Roman"/>
          <w:sz w:val="22"/>
        </w:rPr>
        <w:t>na</w:t>
      </w:r>
      <w:r w:rsidR="00F238B1" w:rsidRPr="00B27B38">
        <w:rPr>
          <w:rFonts w:ascii="Times New Roman" w:hAnsi="Times New Roman" w:cs="Times New Roman"/>
          <w:sz w:val="22"/>
        </w:rPr>
        <w:t xml:space="preserve"> </w:t>
      </w:r>
      <w:r w:rsidRPr="005A6F5B">
        <w:rPr>
          <w:rFonts w:ascii="Times New Roman" w:hAnsi="Times New Roman" w:cs="Times New Roman"/>
          <w:sz w:val="22"/>
        </w:rPr>
        <w:t>terenie zakładu, na zewnątrz hal produkcyjnych;</w:t>
      </w:r>
    </w:p>
    <w:p w14:paraId="61BEAEAA" w14:textId="77777777" w:rsidR="005A6F5B" w:rsidRPr="00B27B38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5A6F5B">
        <w:rPr>
          <w:rFonts w:ascii="Times New Roman" w:hAnsi="Times New Roman" w:cs="Times New Roman"/>
          <w:sz w:val="22"/>
        </w:rPr>
        <w:t>źródła liniowe: ruch pojazdów osobowych, ciężarowych i dostawczych oraz wózków widłowych poruszających się po terenie zakładu;</w:t>
      </w:r>
    </w:p>
    <w:p w14:paraId="6B3FA937" w14:textId="4BA52667" w:rsidR="005A6F5B" w:rsidRPr="00B27B38" w:rsidRDefault="005A6F5B" w:rsidP="00663E76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2"/>
        </w:rPr>
      </w:pPr>
      <w:r w:rsidRPr="005A6F5B">
        <w:rPr>
          <w:rFonts w:ascii="Times New Roman" w:hAnsi="Times New Roman" w:cs="Times New Roman"/>
          <w:sz w:val="22"/>
        </w:rPr>
        <w:t>źródła typu budynek/hala produkcyjna: istniejące i nowe hale produkcyjne.</w:t>
      </w:r>
    </w:p>
    <w:p w14:paraId="044B8DAF" w14:textId="1DAD3E2E" w:rsidR="005A6F5B" w:rsidRPr="005A6F5B" w:rsidRDefault="005A6F5B" w:rsidP="00B27B38">
      <w:pPr>
        <w:ind w:firstLine="708"/>
        <w:jc w:val="both"/>
        <w:rPr>
          <w:rFonts w:cs="Times New Roman"/>
          <w:color w:val="000000"/>
          <w:sz w:val="22"/>
          <w:szCs w:val="22"/>
        </w:rPr>
      </w:pPr>
      <w:r w:rsidRPr="005A6F5B">
        <w:rPr>
          <w:rFonts w:cs="Times New Roman"/>
          <w:color w:val="000000"/>
          <w:sz w:val="22"/>
          <w:szCs w:val="22"/>
        </w:rPr>
        <w:t xml:space="preserve">Przeprowadzone obliczenia i analiza akustyczna wykazały że eksploatacja zakładu Firmy Handlowo-Produkcyjnej PAK </w:t>
      </w:r>
      <w:r w:rsidR="00B27B38">
        <w:rPr>
          <w:rFonts w:cs="Times New Roman"/>
          <w:color w:val="000000"/>
          <w:sz w:val="22"/>
          <w:szCs w:val="22"/>
        </w:rPr>
        <w:t>s</w:t>
      </w:r>
      <w:r w:rsidRPr="005A6F5B">
        <w:rPr>
          <w:rFonts w:cs="Times New Roman"/>
          <w:color w:val="000000"/>
          <w:sz w:val="22"/>
          <w:szCs w:val="22"/>
        </w:rPr>
        <w:t xml:space="preserve">p. z o.o. po realizacji planowanego przedsięwzięcia polegającego </w:t>
      </w:r>
      <w:r w:rsidR="00B27B38">
        <w:rPr>
          <w:rFonts w:cs="Times New Roman"/>
          <w:color w:val="000000"/>
          <w:sz w:val="22"/>
          <w:szCs w:val="22"/>
        </w:rPr>
        <w:br/>
      </w:r>
      <w:r w:rsidRPr="005A6F5B">
        <w:rPr>
          <w:rFonts w:cs="Times New Roman"/>
          <w:color w:val="000000"/>
          <w:sz w:val="22"/>
          <w:szCs w:val="22"/>
        </w:rPr>
        <w:t>na zmianie przeznaczenia istniejącej hali magazynowej na</w:t>
      </w:r>
      <w:r w:rsidR="00B27B38">
        <w:rPr>
          <w:rFonts w:cs="Times New Roman"/>
          <w:color w:val="000000"/>
          <w:sz w:val="22"/>
          <w:szCs w:val="22"/>
        </w:rPr>
        <w:t xml:space="preserve"> </w:t>
      </w:r>
      <w:r w:rsidRPr="005A6F5B">
        <w:rPr>
          <w:rFonts w:cs="Times New Roman"/>
          <w:color w:val="000000"/>
          <w:sz w:val="22"/>
          <w:szCs w:val="22"/>
        </w:rPr>
        <w:t>produkcyjno-magazynową nie będzie powodować ponadnormatywnego oddziaływania hałasu na tereny podlegające ochronie przed hałasem w otoczeniu.</w:t>
      </w:r>
    </w:p>
    <w:p w14:paraId="04533954" w14:textId="47CFD693" w:rsidR="005A6F5B" w:rsidRPr="005A6F5B" w:rsidRDefault="00B27B38" w:rsidP="005A6F5B">
      <w:pPr>
        <w:tabs>
          <w:tab w:val="left" w:pos="36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5A6F5B" w:rsidRPr="005A6F5B">
        <w:rPr>
          <w:rFonts w:cs="Times New Roman"/>
          <w:sz w:val="22"/>
          <w:szCs w:val="22"/>
        </w:rPr>
        <w:t>Inwestycja, która jest przedmiotem niniejszego raportu, nie wpłynie na sposób zaopatrzenia zakładu w wodę, a szacunkowe zapotrzebowanie Zakładu na wodę po realizacji inwestycji, która jest przedmiotem niniejszej dokumentacji, nie przekroczy wartości określonej w umowie.</w:t>
      </w:r>
    </w:p>
    <w:p w14:paraId="07CAFE2C" w14:textId="2290B92A" w:rsidR="005A6F5B" w:rsidRPr="005A6F5B" w:rsidRDefault="00B27B38" w:rsidP="005A6F5B">
      <w:pPr>
        <w:tabs>
          <w:tab w:val="left" w:pos="360"/>
        </w:tabs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5A6F5B" w:rsidRPr="005A6F5B">
        <w:rPr>
          <w:rFonts w:cs="Times New Roman"/>
          <w:sz w:val="22"/>
          <w:szCs w:val="22"/>
        </w:rPr>
        <w:t>Procesy technologiczne prowadzone obecnie na terenie przedsięwzięcia nie są źródłem powstawania ścieków przemysłowych, a inwestycja, która jest przedmiotem niniejszego postępowania, nie</w:t>
      </w:r>
      <w:r>
        <w:rPr>
          <w:rFonts w:cs="Times New Roman"/>
          <w:sz w:val="22"/>
          <w:szCs w:val="22"/>
        </w:rPr>
        <w:t xml:space="preserve"> </w:t>
      </w:r>
      <w:r w:rsidR="005A6F5B" w:rsidRPr="005A6F5B">
        <w:rPr>
          <w:rFonts w:cs="Times New Roman"/>
          <w:sz w:val="22"/>
          <w:szCs w:val="22"/>
        </w:rPr>
        <w:t>spowoduje zmian w tym zakresie (pozostałości ciekłe zawierające farby drukarskie nie będą wprowadzane do kanalizacji sanitarnej, tylko będą odprowadzane do</w:t>
      </w:r>
      <w:r>
        <w:rPr>
          <w:rFonts w:cs="Times New Roman"/>
          <w:sz w:val="22"/>
          <w:szCs w:val="22"/>
        </w:rPr>
        <w:t xml:space="preserve"> </w:t>
      </w:r>
      <w:r w:rsidR="005A6F5B" w:rsidRPr="005A6F5B">
        <w:rPr>
          <w:rFonts w:cs="Times New Roman"/>
          <w:sz w:val="22"/>
          <w:szCs w:val="22"/>
        </w:rPr>
        <w:t>przeznaczonych na ten cel pojemników, a następnie przekazywane jako odpad).</w:t>
      </w:r>
    </w:p>
    <w:p w14:paraId="1185895F" w14:textId="5B11C23E" w:rsidR="005A6F5B" w:rsidRPr="005A6F5B" w:rsidRDefault="00B27B38" w:rsidP="005A6F5B">
      <w:pPr>
        <w:pStyle w:val="Tekstpodstawowywcity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6F5B" w:rsidRPr="005A6F5B">
        <w:rPr>
          <w:rFonts w:ascii="Times New Roman" w:hAnsi="Times New Roman" w:cs="Times New Roman"/>
          <w:sz w:val="22"/>
          <w:szCs w:val="22"/>
        </w:rPr>
        <w:t xml:space="preserve">Ścieki bytowe są obecnie i będą po realizacji inwestycji odprowadzane za pomocą przyłącza </w:t>
      </w:r>
      <w:r>
        <w:rPr>
          <w:rFonts w:ascii="Times New Roman" w:hAnsi="Times New Roman" w:cs="Times New Roman"/>
          <w:sz w:val="22"/>
          <w:szCs w:val="22"/>
        </w:rPr>
        <w:br/>
      </w:r>
      <w:r w:rsidR="005A6F5B" w:rsidRPr="005A6F5B"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6F5B" w:rsidRPr="005A6F5B">
        <w:rPr>
          <w:rFonts w:ascii="Times New Roman" w:hAnsi="Times New Roman" w:cs="Times New Roman"/>
          <w:sz w:val="22"/>
          <w:szCs w:val="22"/>
        </w:rPr>
        <w:t>kanalizacji miejskiej.</w:t>
      </w:r>
    </w:p>
    <w:p w14:paraId="4AF3BB82" w14:textId="18557431" w:rsidR="005A6F5B" w:rsidRPr="005A6F5B" w:rsidRDefault="005A6F5B" w:rsidP="00B27B38">
      <w:pPr>
        <w:pStyle w:val="Tekstpodstawowy"/>
        <w:suppressAutoHyphens w:val="0"/>
        <w:spacing w:after="0"/>
        <w:ind w:firstLine="708"/>
        <w:jc w:val="both"/>
        <w:rPr>
          <w:rFonts w:cs="Times New Roman"/>
          <w:sz w:val="22"/>
          <w:szCs w:val="22"/>
        </w:rPr>
      </w:pPr>
      <w:r w:rsidRPr="005A6F5B">
        <w:rPr>
          <w:rFonts w:cs="Times New Roman"/>
          <w:sz w:val="22"/>
          <w:szCs w:val="22"/>
        </w:rPr>
        <w:t>Wody opadowe i roztopowe z powierzchni utwardzonych i dachów budynków zlokalizowanych na</w:t>
      </w:r>
      <w:r w:rsidR="00B27B38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>terenie zakładu są obecnie odprowadzane do systemu kanalizacji deszczowej, przy czym obecnie wody opadowe z powierzchni utwardzonych są podczyszczane za pomocą poduszek sorpcyjnych.</w:t>
      </w:r>
    </w:p>
    <w:p w14:paraId="036D3456" w14:textId="28A3A9A1" w:rsidR="005A6F5B" w:rsidRPr="005A6F5B" w:rsidRDefault="005A6F5B" w:rsidP="00B27B38">
      <w:pPr>
        <w:pStyle w:val="Tekstpodstawowy"/>
        <w:suppressAutoHyphens w:val="0"/>
        <w:spacing w:after="0"/>
        <w:ind w:firstLine="708"/>
        <w:jc w:val="both"/>
        <w:rPr>
          <w:rFonts w:cs="Times New Roman"/>
          <w:iCs/>
          <w:sz w:val="22"/>
          <w:szCs w:val="22"/>
        </w:rPr>
      </w:pPr>
      <w:r w:rsidRPr="005A6F5B">
        <w:rPr>
          <w:rFonts w:cs="Times New Roman"/>
          <w:sz w:val="22"/>
          <w:szCs w:val="22"/>
        </w:rPr>
        <w:t>Po realizacji inwestycji sposób odprowadzania wód opadowych i roztopowych nie ulegnie zmianie w stosunku do stanu obecnego, a uwzględniając fakt, że przedsięwzięcie polega na zmianie przeznaczenia istniejącej hali i nie będzie wiązać się z budową obiektów kubaturowych, po</w:t>
      </w:r>
      <w:r w:rsidR="00B27B38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>realizacji inwestycji ilość odprowadzanych wód opadowych nie zmieni się w stosunku do stanu obecnego.</w:t>
      </w:r>
    </w:p>
    <w:p w14:paraId="59CBAE2E" w14:textId="653FE657" w:rsidR="005A6F5B" w:rsidRPr="005A6F5B" w:rsidRDefault="005A6F5B" w:rsidP="00B27B38">
      <w:pPr>
        <w:ind w:firstLine="708"/>
        <w:jc w:val="both"/>
        <w:rPr>
          <w:rFonts w:cs="Times New Roman"/>
          <w:sz w:val="22"/>
          <w:szCs w:val="22"/>
        </w:rPr>
      </w:pPr>
      <w:r w:rsidRPr="005A6F5B">
        <w:rPr>
          <w:rFonts w:cs="Times New Roman"/>
          <w:sz w:val="22"/>
          <w:szCs w:val="22"/>
        </w:rPr>
        <w:t xml:space="preserve">Wytwarzane odpady są obecnie i będą po realizacji inwestycji zbierane selektywnie </w:t>
      </w:r>
      <w:r w:rsidR="00B27B38">
        <w:rPr>
          <w:rFonts w:cs="Times New Roman"/>
          <w:sz w:val="22"/>
          <w:szCs w:val="22"/>
        </w:rPr>
        <w:br/>
      </w:r>
      <w:r w:rsidRPr="005A6F5B">
        <w:rPr>
          <w:rFonts w:cs="Times New Roman"/>
          <w:sz w:val="22"/>
          <w:szCs w:val="22"/>
        </w:rPr>
        <w:t>w</w:t>
      </w:r>
      <w:r w:rsidR="00B27B38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>wyznaczonych i zabezpieczonych przed dostępem osób postronnych miejscach na terenie zakładu. Miejsca magazynowania odpadów posiadają utwardzoną, szczelną nawierzchnię oraz zabezpieczenie przed opadami atmosferycznymi, o ile wymaga tego specyfika gromadzonych odpadów.</w:t>
      </w:r>
    </w:p>
    <w:p w14:paraId="75E60D59" w14:textId="734F2C14" w:rsidR="005A6F5B" w:rsidRPr="005A6F5B" w:rsidRDefault="005A6F5B" w:rsidP="00B27B38">
      <w:pPr>
        <w:ind w:firstLine="708"/>
        <w:jc w:val="both"/>
        <w:rPr>
          <w:rFonts w:cs="Times New Roman"/>
          <w:iCs/>
          <w:sz w:val="22"/>
          <w:szCs w:val="22"/>
        </w:rPr>
      </w:pPr>
      <w:r w:rsidRPr="005A6F5B">
        <w:rPr>
          <w:rFonts w:cs="Times New Roman"/>
          <w:sz w:val="22"/>
          <w:szCs w:val="22"/>
        </w:rPr>
        <w:t xml:space="preserve">Proces wytwarzania odpadów jest obecnie i będzie po realizacji inwestycji monitorowany </w:t>
      </w:r>
      <w:r w:rsidR="00B27B38">
        <w:rPr>
          <w:rFonts w:cs="Times New Roman"/>
          <w:sz w:val="22"/>
          <w:szCs w:val="22"/>
        </w:rPr>
        <w:br/>
      </w:r>
      <w:r w:rsidRPr="005A6F5B">
        <w:rPr>
          <w:rFonts w:cs="Times New Roman"/>
          <w:sz w:val="22"/>
          <w:szCs w:val="22"/>
        </w:rPr>
        <w:t>pod</w:t>
      </w:r>
      <w:r w:rsidR="00B27B38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>względem ilościowym i</w:t>
      </w:r>
      <w:r w:rsidR="00B27B38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 xml:space="preserve">jakościowym zgodnie z obowiązującym katalogiem odpadów </w:t>
      </w:r>
      <w:r w:rsidR="00B27B38">
        <w:rPr>
          <w:rFonts w:cs="Times New Roman"/>
          <w:sz w:val="22"/>
          <w:szCs w:val="22"/>
        </w:rPr>
        <w:br/>
      </w:r>
      <w:r w:rsidRPr="005A6F5B">
        <w:rPr>
          <w:rFonts w:cs="Times New Roman"/>
          <w:sz w:val="22"/>
          <w:szCs w:val="22"/>
        </w:rPr>
        <w:t>i</w:t>
      </w:r>
      <w:r w:rsidR="00B27B38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>z</w:t>
      </w:r>
      <w:r w:rsidR="00B27B38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>zastosowaniem obowiązujących dokumentów ewidencji odpadów tzn. poprzez system BDO.</w:t>
      </w:r>
    </w:p>
    <w:p w14:paraId="159B0C17" w14:textId="505C9427" w:rsidR="005A6F5B" w:rsidRDefault="005A6F5B" w:rsidP="00B27B38">
      <w:pPr>
        <w:ind w:firstLine="708"/>
        <w:jc w:val="both"/>
        <w:rPr>
          <w:rFonts w:cs="Times New Roman"/>
          <w:color w:val="000000"/>
          <w:sz w:val="22"/>
          <w:szCs w:val="22"/>
        </w:rPr>
      </w:pPr>
      <w:r w:rsidRPr="005A6F5B">
        <w:rPr>
          <w:rFonts w:cs="Times New Roman"/>
          <w:color w:val="000000"/>
          <w:sz w:val="22"/>
          <w:szCs w:val="22"/>
        </w:rPr>
        <w:t xml:space="preserve">Odpady będą przekazywane uprawnionym odbiorcom, posiadającym stosowne zezwolenia </w:t>
      </w:r>
      <w:r w:rsidR="00B27B38">
        <w:rPr>
          <w:rFonts w:cs="Times New Roman"/>
          <w:color w:val="000000"/>
          <w:sz w:val="22"/>
          <w:szCs w:val="22"/>
        </w:rPr>
        <w:br/>
      </w:r>
      <w:r w:rsidRPr="005A6F5B">
        <w:rPr>
          <w:rFonts w:cs="Times New Roman"/>
          <w:color w:val="000000"/>
          <w:sz w:val="22"/>
          <w:szCs w:val="22"/>
        </w:rPr>
        <w:t>w</w:t>
      </w:r>
      <w:r w:rsidR="00B27B38">
        <w:rPr>
          <w:rFonts w:cs="Times New Roman"/>
          <w:color w:val="000000"/>
          <w:sz w:val="22"/>
          <w:szCs w:val="22"/>
        </w:rPr>
        <w:t xml:space="preserve"> </w:t>
      </w:r>
      <w:r w:rsidRPr="005A6F5B">
        <w:rPr>
          <w:rFonts w:cs="Times New Roman"/>
          <w:color w:val="000000"/>
          <w:sz w:val="22"/>
          <w:szCs w:val="22"/>
        </w:rPr>
        <w:t xml:space="preserve">zakresie gospodarki odpadami, celem ich odzysku lub unieszkodliwienia. Transport odpadów odbywa </w:t>
      </w:r>
      <w:r w:rsidRPr="005A6F5B">
        <w:rPr>
          <w:rFonts w:cs="Times New Roman"/>
          <w:color w:val="000000"/>
          <w:sz w:val="22"/>
          <w:szCs w:val="22"/>
        </w:rPr>
        <w:lastRenderedPageBreak/>
        <w:t>się środkami własnymi odbiorcy odpadów.</w:t>
      </w:r>
    </w:p>
    <w:p w14:paraId="3A9EBD57" w14:textId="7A2B33E1" w:rsidR="005A6F5B" w:rsidRPr="005A6F5B" w:rsidRDefault="005A6F5B" w:rsidP="00B27B38">
      <w:pPr>
        <w:ind w:firstLine="708"/>
        <w:jc w:val="both"/>
        <w:rPr>
          <w:rFonts w:cs="Times New Roman"/>
          <w:sz w:val="22"/>
          <w:szCs w:val="22"/>
        </w:rPr>
      </w:pPr>
      <w:r w:rsidRPr="005A6F5B">
        <w:rPr>
          <w:rFonts w:cs="Times New Roman"/>
          <w:sz w:val="22"/>
          <w:szCs w:val="22"/>
        </w:rPr>
        <w:t xml:space="preserve">Przedmiotowa inwestycja nie będzie źródłem pól elektromagnetycznych ani wibracji </w:t>
      </w:r>
      <w:r w:rsidR="00B27B38">
        <w:rPr>
          <w:rFonts w:cs="Times New Roman"/>
          <w:sz w:val="22"/>
          <w:szCs w:val="22"/>
        </w:rPr>
        <w:br/>
      </w:r>
      <w:r w:rsidRPr="005A6F5B">
        <w:rPr>
          <w:rFonts w:cs="Times New Roman"/>
          <w:sz w:val="22"/>
          <w:szCs w:val="22"/>
        </w:rPr>
        <w:t>do</w:t>
      </w:r>
      <w:r w:rsidR="00B27B38">
        <w:rPr>
          <w:rFonts w:cs="Times New Roman"/>
          <w:sz w:val="22"/>
          <w:szCs w:val="22"/>
        </w:rPr>
        <w:t xml:space="preserve"> </w:t>
      </w:r>
      <w:r w:rsidRPr="005A6F5B">
        <w:rPr>
          <w:rFonts w:cs="Times New Roman"/>
          <w:sz w:val="22"/>
          <w:szCs w:val="22"/>
        </w:rPr>
        <w:t>środowiska.</w:t>
      </w:r>
    </w:p>
    <w:p w14:paraId="48432436" w14:textId="44810BEB" w:rsidR="005A6F5B" w:rsidRDefault="00663E76" w:rsidP="00B27B38">
      <w:pPr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Przedsięwzięcie</w:t>
      </w:r>
      <w:r w:rsidR="005A6F5B" w:rsidRPr="005A6F5B">
        <w:rPr>
          <w:rFonts w:cs="Times New Roman"/>
          <w:sz w:val="22"/>
          <w:szCs w:val="22"/>
        </w:rPr>
        <w:t xml:space="preserve"> nie będzie stwarzać ryzyka wystąpienia poważnych awarii, katastrof naturalnych ani budowlanych, a także nie będzie przyczyniać się do pogłębiana zmian klimatu.</w:t>
      </w:r>
    </w:p>
    <w:p w14:paraId="25B311B6" w14:textId="61BB36B3" w:rsidR="00CD7ADF" w:rsidRDefault="00CD7ADF" w:rsidP="00B27B38">
      <w:pPr>
        <w:ind w:firstLine="708"/>
        <w:jc w:val="both"/>
        <w:rPr>
          <w:rFonts w:cs="Times New Roman"/>
          <w:sz w:val="22"/>
          <w:szCs w:val="22"/>
        </w:rPr>
      </w:pPr>
    </w:p>
    <w:p w14:paraId="295B182A" w14:textId="26BAD921" w:rsidR="00CD7ADF" w:rsidRDefault="00CD7ADF" w:rsidP="00B27B38">
      <w:pPr>
        <w:ind w:firstLine="708"/>
        <w:jc w:val="both"/>
        <w:rPr>
          <w:rFonts w:cs="Times New Roman"/>
          <w:sz w:val="22"/>
          <w:szCs w:val="22"/>
        </w:rPr>
      </w:pPr>
    </w:p>
    <w:p w14:paraId="6928809B" w14:textId="51DAAE4C" w:rsidR="00CD7ADF" w:rsidRDefault="00CD7ADF" w:rsidP="00B27B38">
      <w:pPr>
        <w:ind w:firstLine="708"/>
        <w:jc w:val="both"/>
        <w:rPr>
          <w:rFonts w:cs="Times New Roman"/>
          <w:sz w:val="22"/>
          <w:szCs w:val="22"/>
        </w:rPr>
      </w:pPr>
    </w:p>
    <w:p w14:paraId="162B488E" w14:textId="77777777" w:rsidR="00CD7ADF" w:rsidRPr="00250267" w:rsidRDefault="00CD7ADF" w:rsidP="00CD7ADF">
      <w:pPr>
        <w:pStyle w:val="Default"/>
        <w:ind w:left="4956"/>
        <w:jc w:val="center"/>
        <w:rPr>
          <w:color w:val="FF0000"/>
          <w:sz w:val="22"/>
          <w:szCs w:val="22"/>
        </w:rPr>
      </w:pPr>
      <w:bookmarkStart w:id="0" w:name="_Hlk167189824"/>
      <w:r w:rsidRPr="00250267">
        <w:rPr>
          <w:color w:val="FF0000"/>
          <w:sz w:val="22"/>
          <w:szCs w:val="22"/>
        </w:rPr>
        <w:t>Z up. Prezydenta Miasta Torunia</w:t>
      </w:r>
    </w:p>
    <w:p w14:paraId="158B271C" w14:textId="77777777" w:rsidR="00CD7ADF" w:rsidRPr="00250267" w:rsidRDefault="00CD7ADF" w:rsidP="00CD7ADF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Magdalena Piernik</w:t>
      </w:r>
    </w:p>
    <w:p w14:paraId="16682781" w14:textId="77777777" w:rsidR="00CD7ADF" w:rsidRPr="00250267" w:rsidRDefault="00CD7ADF" w:rsidP="00CD7ADF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Z-ca Dyrektora</w:t>
      </w:r>
    </w:p>
    <w:p w14:paraId="34C03A88" w14:textId="77777777" w:rsidR="00CD7ADF" w:rsidRPr="00250267" w:rsidRDefault="00CD7ADF" w:rsidP="00CD7ADF">
      <w:pPr>
        <w:pStyle w:val="NormalnyWeb"/>
        <w:spacing w:before="0" w:beforeAutospacing="0" w:after="0"/>
        <w:ind w:left="4956"/>
        <w:jc w:val="center"/>
        <w:rPr>
          <w:color w:val="FF0000"/>
          <w:sz w:val="20"/>
          <w:szCs w:val="20"/>
        </w:rPr>
      </w:pPr>
      <w:r w:rsidRPr="00250267">
        <w:rPr>
          <w:color w:val="FF0000"/>
          <w:sz w:val="22"/>
          <w:szCs w:val="22"/>
        </w:rPr>
        <w:t>Wydziału Architektury i Budownictwa</w:t>
      </w:r>
    </w:p>
    <w:bookmarkEnd w:id="0"/>
    <w:sectPr w:rsidR="00CD7ADF" w:rsidRPr="00250267" w:rsidSect="008F11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6" w:bottom="1134" w:left="1418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35B2" w14:textId="77777777" w:rsidR="006D18F2" w:rsidRDefault="00663E76">
      <w:r>
        <w:separator/>
      </w:r>
    </w:p>
  </w:endnote>
  <w:endnote w:type="continuationSeparator" w:id="0">
    <w:p w14:paraId="63E8A44F" w14:textId="77777777" w:rsidR="006D18F2" w:rsidRDefault="0066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CE ATT">
    <w:altName w:val="Georg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1927" w14:textId="3EEF5AEB" w:rsidR="00D82CFB" w:rsidRPr="00D82CFB" w:rsidRDefault="00B27B38" w:rsidP="00663E76">
    <w:pPr>
      <w:pStyle w:val="Stopka"/>
      <w:jc w:val="right"/>
      <w:rPr>
        <w:sz w:val="18"/>
        <w:szCs w:val="18"/>
      </w:rPr>
    </w:pPr>
    <w:r w:rsidRPr="00D82CFB">
      <w:rPr>
        <w:sz w:val="18"/>
        <w:szCs w:val="18"/>
      </w:rPr>
      <w:fldChar w:fldCharType="begin"/>
    </w:r>
    <w:r w:rsidRPr="00D82CFB">
      <w:rPr>
        <w:sz w:val="18"/>
        <w:szCs w:val="18"/>
      </w:rPr>
      <w:instrText>PAGE   \* MERGEFORMAT</w:instrText>
    </w:r>
    <w:r w:rsidRPr="00D82CFB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D82CFB">
      <w:rPr>
        <w:sz w:val="18"/>
        <w:szCs w:val="18"/>
      </w:rPr>
      <w:fldChar w:fldCharType="end"/>
    </w:r>
  </w:p>
  <w:p w14:paraId="508BC1B0" w14:textId="77777777" w:rsidR="00D82CFB" w:rsidRDefault="00CD7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935" w14:textId="77777777" w:rsidR="00197F19" w:rsidRPr="00197F19" w:rsidRDefault="00B27B38">
    <w:pPr>
      <w:pStyle w:val="Stopka"/>
      <w:jc w:val="right"/>
      <w:rPr>
        <w:sz w:val="20"/>
        <w:szCs w:val="20"/>
      </w:rPr>
    </w:pPr>
    <w:r w:rsidRPr="00197F19">
      <w:rPr>
        <w:sz w:val="20"/>
        <w:szCs w:val="20"/>
      </w:rPr>
      <w:fldChar w:fldCharType="begin"/>
    </w:r>
    <w:r w:rsidRPr="00197F19">
      <w:rPr>
        <w:sz w:val="20"/>
        <w:szCs w:val="20"/>
      </w:rPr>
      <w:instrText>PAGE   \* MERGEFORMAT</w:instrText>
    </w:r>
    <w:r w:rsidRPr="00197F19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97F19">
      <w:rPr>
        <w:sz w:val="20"/>
        <w:szCs w:val="20"/>
      </w:rPr>
      <w:fldChar w:fldCharType="end"/>
    </w:r>
  </w:p>
  <w:p w14:paraId="50DD703E" w14:textId="77777777" w:rsidR="00901DCA" w:rsidRDefault="00CD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1942" w14:textId="77777777" w:rsidR="006D18F2" w:rsidRDefault="00663E76">
      <w:r>
        <w:separator/>
      </w:r>
    </w:p>
  </w:footnote>
  <w:footnote w:type="continuationSeparator" w:id="0">
    <w:p w14:paraId="51B579EC" w14:textId="77777777" w:rsidR="006D18F2" w:rsidRDefault="0066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B225" w14:textId="77777777" w:rsidR="008F1181" w:rsidRDefault="00CD7ADF">
    <w:pPr>
      <w:pStyle w:val="Nagwek"/>
    </w:pPr>
  </w:p>
  <w:p w14:paraId="3EB92C5B" w14:textId="77777777" w:rsidR="008F1181" w:rsidRPr="008F1181" w:rsidRDefault="00CD7ADF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5B8F" w14:textId="77777777" w:rsidR="00CD7ADF" w:rsidRPr="00A31A18" w:rsidRDefault="00CD7ADF" w:rsidP="00CD7ADF">
    <w:pPr>
      <w:pStyle w:val="Nagwek"/>
      <w:jc w:val="both"/>
      <w:rPr>
        <w:rFonts w:ascii="Arial" w:hAnsi="Arial"/>
        <w:color w:val="C00000"/>
      </w:rPr>
    </w:pPr>
    <w:r>
      <w:rPr>
        <w:sz w:val="22"/>
      </w:rPr>
      <w:t xml:space="preserve">   </w:t>
    </w:r>
    <w:r w:rsidRPr="00A31A18">
      <w:rPr>
        <w:rFonts w:ascii="Arial" w:hAnsi="Arial"/>
        <w:color w:val="C00000"/>
      </w:rPr>
      <w:t>PREZYDENT MIASTA TORUNIA</w:t>
    </w:r>
  </w:p>
  <w:p w14:paraId="46387C07" w14:textId="77777777" w:rsidR="00CD7ADF" w:rsidRPr="00A31A18" w:rsidRDefault="00CD7ADF" w:rsidP="00CD7ADF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 xml:space="preserve">              adres do doręczeń:</w:t>
    </w:r>
  </w:p>
  <w:p w14:paraId="7FFAF4C7" w14:textId="77777777" w:rsidR="00CD7ADF" w:rsidRPr="008F3730" w:rsidRDefault="00CD7ADF" w:rsidP="00CD7ADF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>ul.</w:t>
    </w:r>
    <w:r>
      <w:rPr>
        <w:rFonts w:ascii="Arial" w:hAnsi="Arial"/>
        <w:color w:val="C00000"/>
      </w:rPr>
      <w:t xml:space="preserve"> Grudziądzka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374"/>
    <w:multiLevelType w:val="multilevel"/>
    <w:tmpl w:val="F71238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C3397"/>
    <w:multiLevelType w:val="multilevel"/>
    <w:tmpl w:val="DE5CFB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614C6"/>
    <w:multiLevelType w:val="multilevel"/>
    <w:tmpl w:val="64C4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6929E8"/>
    <w:multiLevelType w:val="multilevel"/>
    <w:tmpl w:val="B8C4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9E58DD"/>
    <w:multiLevelType w:val="hybridMultilevel"/>
    <w:tmpl w:val="ADDA3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73B8B"/>
    <w:multiLevelType w:val="multilevel"/>
    <w:tmpl w:val="B8C4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5B"/>
    <w:rsid w:val="003D06C7"/>
    <w:rsid w:val="005A6F5B"/>
    <w:rsid w:val="00663E76"/>
    <w:rsid w:val="006D18F2"/>
    <w:rsid w:val="00B27B38"/>
    <w:rsid w:val="00CB23BE"/>
    <w:rsid w:val="00CD7ADF"/>
    <w:rsid w:val="00F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1D8A"/>
  <w15:chartTrackingRefBased/>
  <w15:docId w15:val="{76CD33F4-7D6D-4643-8C91-2928B3C3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F5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6F5B"/>
  </w:style>
  <w:style w:type="paragraph" w:styleId="Tekstpodstawowy">
    <w:name w:val="Body Text"/>
    <w:basedOn w:val="Normalny"/>
    <w:link w:val="TekstpodstawowyZnak"/>
    <w:rsid w:val="005A6F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6F5B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5A6F5B"/>
  </w:style>
  <w:style w:type="paragraph" w:styleId="Stopka">
    <w:name w:val="footer"/>
    <w:basedOn w:val="Normalny"/>
    <w:link w:val="StopkaZnak"/>
    <w:uiPriority w:val="99"/>
    <w:rsid w:val="005A6F5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F5B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6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6F5B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5A6F5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eastAsia="Times New Roman" w:cs="Times New Roman"/>
      <w:kern w:val="0"/>
    </w:rPr>
  </w:style>
  <w:style w:type="character" w:customStyle="1" w:styleId="NormalnyWebZnak">
    <w:name w:val="Normalny (Web) Znak"/>
    <w:link w:val="NormalnyWeb"/>
    <w:uiPriority w:val="99"/>
    <w:qFormat/>
    <w:rsid w:val="005A6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qFormat/>
    <w:rsid w:val="005A6F5B"/>
  </w:style>
  <w:style w:type="character" w:customStyle="1" w:styleId="Tekstpodstawowywcity2Znak">
    <w:name w:val="Tekst podstawowy wcięty 2 Znak"/>
    <w:link w:val="Tekstpodstawowywcity2"/>
    <w:qFormat/>
    <w:rsid w:val="005A6F5B"/>
    <w:rPr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Sl_Akapit z listą Znak,ECN - Nagłówek 2 Znak,RP-AK_LISTA Znak,Przypis Znak,ROŚ-AK_LISTA Znak,1_literowka Znak,Literowanie Znak,Numerowanie Znak,PZI-AK_LISTA Znak,Normal Znak,lp1 Znak,Normal2 Znak"/>
    <w:link w:val="Akapitzlist"/>
    <w:uiPriority w:val="34"/>
    <w:qFormat/>
    <w:locked/>
    <w:rsid w:val="005A6F5B"/>
    <w:rPr>
      <w:sz w:val="24"/>
    </w:rPr>
  </w:style>
  <w:style w:type="paragraph" w:customStyle="1" w:styleId="western">
    <w:name w:val="western"/>
    <w:basedOn w:val="Normalny"/>
    <w:qFormat/>
    <w:rsid w:val="005A6F5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Autospacing="1" w:afterAutospacing="1"/>
      <w:textAlignment w:val="auto"/>
    </w:pPr>
    <w:rPr>
      <w:rFonts w:eastAsia="Times New Roman" w:cs="Times New Roman"/>
      <w:kern w:val="0"/>
    </w:rPr>
  </w:style>
  <w:style w:type="paragraph" w:styleId="Tekstpodstawowywcity2">
    <w:name w:val="Body Text Indent 2"/>
    <w:basedOn w:val="Normalny"/>
    <w:link w:val="Tekstpodstawowywcity2Znak"/>
    <w:qFormat/>
    <w:rsid w:val="005A6F5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480" w:lineRule="auto"/>
      <w:ind w:left="283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A6F5B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zwykywcity">
    <w:name w:val="zwykły wcięty"/>
    <w:basedOn w:val="Normalny"/>
    <w:qFormat/>
    <w:rsid w:val="005A6F5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60" w:lineRule="auto"/>
      <w:ind w:firstLine="396"/>
      <w:jc w:val="both"/>
      <w:textAlignment w:val="auto"/>
    </w:pPr>
    <w:rPr>
      <w:rFonts w:ascii="Goudy Old Style CE ATT" w:eastAsia="Times New Roman" w:hAnsi="Goudy Old Style CE ATT" w:cs="Times New Roman"/>
      <w:kern w:val="0"/>
      <w:szCs w:val="20"/>
    </w:rPr>
  </w:style>
  <w:style w:type="paragraph" w:styleId="Akapitzlist">
    <w:name w:val="List Paragraph"/>
    <w:aliases w:val="Obiekt,List Paragraph1,Sl_Akapit z listą,ECN - Nagłówek 2,RP-AK_LISTA,Przypis,ROŚ-AK_LISTA,1_literowka,Literowanie,Numerowanie,PZI-AK_LISTA,Normal,lp1,Akapit z listą3,Akapit z listą31,Wypunktowanie,Normal2,Wyliczanie,BulletC"/>
    <w:basedOn w:val="Normalny"/>
    <w:link w:val="AkapitzlistZnak"/>
    <w:uiPriority w:val="34"/>
    <w:qFormat/>
    <w:rsid w:val="005A6F5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customStyle="1" w:styleId="Default">
    <w:name w:val="Default"/>
    <w:rsid w:val="00CD7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1839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Agnieszka Schreiber</cp:lastModifiedBy>
  <cp:revision>2</cp:revision>
  <dcterms:created xsi:type="dcterms:W3CDTF">2024-07-12T08:11:00Z</dcterms:created>
  <dcterms:modified xsi:type="dcterms:W3CDTF">2024-07-12T08:11:00Z</dcterms:modified>
</cp:coreProperties>
</file>