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CAF683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10DE8">
        <w:rPr>
          <w:rFonts w:ascii="Times New Roman" w:hAnsi="Times New Roman" w:cs="Times New Roman"/>
          <w:sz w:val="24"/>
          <w:szCs w:val="24"/>
        </w:rPr>
        <w:t>29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B5710FE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0DE8">
        <w:rPr>
          <w:rFonts w:ascii="Times New Roman" w:hAnsi="Times New Roman" w:cs="Times New Roman"/>
          <w:b/>
          <w:sz w:val="28"/>
          <w:szCs w:val="24"/>
        </w:rPr>
        <w:t xml:space="preserve">przeprowadzenie </w:t>
      </w:r>
      <w:r w:rsidR="009E7D67">
        <w:rPr>
          <w:rFonts w:ascii="Times New Roman" w:hAnsi="Times New Roman" w:cs="Times New Roman"/>
          <w:b/>
          <w:sz w:val="28"/>
          <w:szCs w:val="24"/>
        </w:rPr>
        <w:t>analizy wykonawczej ul. Akacjowej pod kątem profilu drogi i problemu utrzymującej się wody po intensywnych opadach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6F6575" w14:textId="1C073C72" w:rsidR="00C6493E" w:rsidRDefault="009E7D6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ul. Akacjowej od wielu już lat doświadczają problemu związanego z nieprawidłowym odprowadzaniem wody po opadach oraz długotrwałym jej utrzymywaniu po zakończeniu opadów. </w:t>
      </w:r>
    </w:p>
    <w:p w14:paraId="5CA6A838" w14:textId="692766FA" w:rsidR="009E7D67" w:rsidRDefault="009E7D6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Problemem jest zarówno sposób odprowadzanie wody jak i profil zarówno drogi jak i terenu przylegającego – powoduje spływanie wody w jedno miejsce. </w:t>
      </w:r>
    </w:p>
    <w:p w14:paraId="27A675E4" w14:textId="24323655" w:rsidR="009E7D67" w:rsidRDefault="009E7D6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takie powiedzenie wśród mieszkańców, że po opadach można kajakiem na zakupy płynąć. To jednak nie jest żart a smutna rzeczywistość. </w:t>
      </w:r>
    </w:p>
    <w:p w14:paraId="355B1998" w14:textId="558CBAF2" w:rsidR="009E7D67" w:rsidRDefault="009E7D6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podjęcie działań analizy tego przypadku w celu znalezienia rozwiązania, które mogłoby polepszyć stan faktyczny wnioskowanej ulicy.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8933" w14:textId="77777777" w:rsidR="00D8051A" w:rsidRDefault="00D8051A" w:rsidP="00532C10">
      <w:pPr>
        <w:spacing w:after="0" w:line="240" w:lineRule="auto"/>
      </w:pPr>
      <w:r>
        <w:separator/>
      </w:r>
    </w:p>
  </w:endnote>
  <w:endnote w:type="continuationSeparator" w:id="0">
    <w:p w14:paraId="3567CEEA" w14:textId="77777777" w:rsidR="00D8051A" w:rsidRDefault="00D8051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B157" w14:textId="77777777" w:rsidR="00D8051A" w:rsidRDefault="00D8051A" w:rsidP="00532C10">
      <w:pPr>
        <w:spacing w:after="0" w:line="240" w:lineRule="auto"/>
      </w:pPr>
      <w:r>
        <w:separator/>
      </w:r>
    </w:p>
  </w:footnote>
  <w:footnote w:type="continuationSeparator" w:id="0">
    <w:p w14:paraId="171565A1" w14:textId="77777777" w:rsidR="00D8051A" w:rsidRDefault="00D8051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C5EA-63EE-489F-8B9A-32D32DF5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2024-05-28T21:33:00Z</dcterms:created>
  <dcterms:modified xsi:type="dcterms:W3CDTF">2024-05-28T21:33:00Z</dcterms:modified>
</cp:coreProperties>
</file>