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CF" w:rsidRPr="00990FE9" w:rsidRDefault="009F70CF" w:rsidP="009F70CF">
      <w:pPr>
        <w:jc w:val="center"/>
        <w:rPr>
          <w:b/>
          <w:bCs/>
        </w:rPr>
      </w:pPr>
      <w:r w:rsidRPr="00990FE9">
        <w:rPr>
          <w:b/>
          <w:bCs/>
        </w:rPr>
        <w:t>Zarządzenie Nr</w:t>
      </w:r>
      <w:r w:rsidR="0062383E">
        <w:rPr>
          <w:b/>
          <w:bCs/>
        </w:rPr>
        <w:t xml:space="preserve"> 97</w:t>
      </w:r>
    </w:p>
    <w:p w:rsidR="009F70CF" w:rsidRPr="00990FE9" w:rsidRDefault="009F70CF" w:rsidP="009F70CF">
      <w:pPr>
        <w:jc w:val="center"/>
        <w:rPr>
          <w:b/>
          <w:bCs/>
        </w:rPr>
      </w:pPr>
      <w:r w:rsidRPr="00990FE9">
        <w:rPr>
          <w:b/>
          <w:bCs/>
        </w:rPr>
        <w:t>Prezydenta Miasta Torunia</w:t>
      </w:r>
    </w:p>
    <w:p w:rsidR="009F70CF" w:rsidRPr="00990FE9" w:rsidRDefault="009F70CF" w:rsidP="009F70CF">
      <w:pPr>
        <w:jc w:val="center"/>
        <w:rPr>
          <w:b/>
          <w:bCs/>
        </w:rPr>
      </w:pPr>
      <w:r w:rsidRPr="00990FE9">
        <w:rPr>
          <w:b/>
          <w:bCs/>
        </w:rPr>
        <w:t>z dnia</w:t>
      </w:r>
      <w:r w:rsidR="0062383E">
        <w:rPr>
          <w:b/>
          <w:bCs/>
        </w:rPr>
        <w:t xml:space="preserve"> 27.05.</w:t>
      </w:r>
      <w:bookmarkStart w:id="0" w:name="_GoBack"/>
      <w:bookmarkEnd w:id="0"/>
      <w:r w:rsidRPr="00990FE9">
        <w:rPr>
          <w:b/>
          <w:bCs/>
        </w:rPr>
        <w:t>202</w:t>
      </w:r>
      <w:r>
        <w:rPr>
          <w:b/>
          <w:bCs/>
        </w:rPr>
        <w:t>4</w:t>
      </w:r>
      <w:r w:rsidRPr="00990FE9">
        <w:rPr>
          <w:b/>
          <w:bCs/>
        </w:rPr>
        <w:t xml:space="preserve"> r.</w:t>
      </w:r>
    </w:p>
    <w:p w:rsidR="009F70CF" w:rsidRPr="00990FE9" w:rsidRDefault="009F70CF" w:rsidP="009F70CF"/>
    <w:p w:rsidR="009F70CF" w:rsidRDefault="009F70CF" w:rsidP="009F70CF"/>
    <w:p w:rsidR="009F70CF" w:rsidRPr="00990FE9" w:rsidRDefault="009F70CF" w:rsidP="009F70CF"/>
    <w:p w:rsidR="009F70CF" w:rsidRPr="00990FE9" w:rsidRDefault="009F70CF" w:rsidP="009F70CF">
      <w:pPr>
        <w:jc w:val="both"/>
      </w:pPr>
      <w:r w:rsidRPr="00990FE9">
        <w:t>zmieniające zarządzenie w sprawie ustalenia wysokości stawek czynszu najmu/dzierżawy terenu dróg wewnętrznych.</w:t>
      </w:r>
    </w:p>
    <w:p w:rsidR="009F70CF" w:rsidRDefault="009F70CF" w:rsidP="009F70CF"/>
    <w:p w:rsidR="009F70CF" w:rsidRPr="00990FE9" w:rsidRDefault="009F70CF" w:rsidP="009F70CF"/>
    <w:p w:rsidR="009F70CF" w:rsidRDefault="009F70CF" w:rsidP="009F70CF">
      <w:pPr>
        <w:pStyle w:val="Bezodstpw"/>
        <w:jc w:val="both"/>
        <w:rPr>
          <w:color w:val="000000"/>
        </w:rPr>
      </w:pPr>
      <w:r w:rsidRPr="00990FE9">
        <w:rPr>
          <w:color w:val="000000"/>
        </w:rPr>
        <w:t xml:space="preserve">Na podstawie art. 30 ust. 2 pkt 3 ustawy z dnia 8 marca 1990 r. o samorządzie gminnym </w:t>
      </w:r>
      <w:r w:rsidRPr="00990FE9">
        <w:rPr>
          <w:color w:val="000000"/>
        </w:rPr>
        <w:br/>
      </w:r>
      <w:r>
        <w:rPr>
          <w:color w:val="000000"/>
        </w:rPr>
        <w:t>(</w:t>
      </w:r>
      <w:r w:rsidRPr="00990FE9">
        <w:rPr>
          <w:color w:val="000000"/>
        </w:rPr>
        <w:t>D</w:t>
      </w:r>
      <w:r>
        <w:rPr>
          <w:color w:val="000000"/>
        </w:rPr>
        <w:t xml:space="preserve">z.U. z </w:t>
      </w:r>
      <w:r w:rsidRPr="00990FE9">
        <w:rPr>
          <w:color w:val="000000"/>
        </w:rPr>
        <w:t>202</w:t>
      </w:r>
      <w:r w:rsidR="005F2129">
        <w:rPr>
          <w:color w:val="000000"/>
        </w:rPr>
        <w:t>4</w:t>
      </w:r>
      <w:r>
        <w:rPr>
          <w:color w:val="000000"/>
        </w:rPr>
        <w:t xml:space="preserve"> r., poz. </w:t>
      </w:r>
      <w:r w:rsidR="005F2129">
        <w:rPr>
          <w:color w:val="000000"/>
        </w:rPr>
        <w:t>609</w:t>
      </w:r>
      <w:r>
        <w:rPr>
          <w:color w:val="000000"/>
        </w:rPr>
        <w:t>) zarządza się co następuje:</w:t>
      </w:r>
    </w:p>
    <w:p w:rsidR="005F2129" w:rsidRPr="005F2129" w:rsidRDefault="005F2129" w:rsidP="009F70CF">
      <w:pPr>
        <w:pStyle w:val="Bezodstpw"/>
        <w:jc w:val="both"/>
        <w:rPr>
          <w:color w:val="000000"/>
        </w:rPr>
      </w:pPr>
    </w:p>
    <w:p w:rsidR="009F70CF" w:rsidRDefault="009F70CF" w:rsidP="009F70CF">
      <w:pPr>
        <w:tabs>
          <w:tab w:val="left" w:leader="dot" w:pos="11907"/>
        </w:tabs>
        <w:jc w:val="both"/>
      </w:pPr>
      <w:r w:rsidRPr="00990FE9">
        <w:t>§1.</w:t>
      </w:r>
      <w:r>
        <w:t xml:space="preserve"> </w:t>
      </w:r>
      <w:r w:rsidRPr="00990FE9">
        <w:t xml:space="preserve">W zarządzeniu nr 261 Prezydenta Miasta Torunia z dnia 13 października 2021 roku </w:t>
      </w:r>
      <w:r w:rsidRPr="00990FE9">
        <w:br/>
        <w:t>w sprawie ustalenia wysokości stawek czynszu najmu/dzierżawy terenu dróg wewnętrznych</w:t>
      </w:r>
      <w:r w:rsidRPr="00990FE9">
        <w:rPr>
          <w:rStyle w:val="Odwoanieprzypisudolnego"/>
        </w:rPr>
        <w:footnoteReference w:id="1"/>
      </w:r>
      <w:r w:rsidRPr="00990FE9">
        <w:t xml:space="preserve"> </w:t>
      </w:r>
      <w:r>
        <w:t>wprowadza się następujące zmiany:</w:t>
      </w:r>
    </w:p>
    <w:p w:rsidR="009F70CF" w:rsidRDefault="009F70CF" w:rsidP="009F70CF">
      <w:pPr>
        <w:pStyle w:val="Akapitzlist"/>
        <w:numPr>
          <w:ilvl w:val="0"/>
          <w:numId w:val="16"/>
        </w:numPr>
        <w:tabs>
          <w:tab w:val="left" w:leader="dot" w:pos="11907"/>
        </w:tabs>
        <w:jc w:val="both"/>
      </w:pPr>
      <w:r>
        <w:t xml:space="preserve">tytuł otrzymuje brzmienie: </w:t>
      </w:r>
    </w:p>
    <w:p w:rsidR="009F70CF" w:rsidRDefault="009F70CF" w:rsidP="009F70CF">
      <w:pPr>
        <w:tabs>
          <w:tab w:val="left" w:leader="dot" w:pos="11907"/>
        </w:tabs>
        <w:jc w:val="both"/>
      </w:pPr>
      <w:r>
        <w:t>„w sprawie ustalenia wysokości stawek czynszu najmu/dzierżawy nieruchomości położonych na Bulwarze Filadelfijskim oraz na drogach wewnętrznych Zespołu Staromiejskiego”;</w:t>
      </w:r>
    </w:p>
    <w:p w:rsidR="009F70CF" w:rsidRDefault="009F70CF" w:rsidP="009F70CF">
      <w:pPr>
        <w:pStyle w:val="Akapitzlist"/>
        <w:numPr>
          <w:ilvl w:val="0"/>
          <w:numId w:val="16"/>
        </w:numPr>
        <w:tabs>
          <w:tab w:val="left" w:leader="dot" w:pos="11907"/>
        </w:tabs>
        <w:jc w:val="both"/>
      </w:pPr>
      <w:r>
        <w:t>w § 1 ust. 1 otrzymuje brzmienie:</w:t>
      </w:r>
    </w:p>
    <w:p w:rsidR="009F70CF" w:rsidRDefault="009F70CF" w:rsidP="009F70CF">
      <w:pPr>
        <w:jc w:val="both"/>
      </w:pPr>
      <w:r>
        <w:t>„Ustala się wysokość stawek czynszu netto najmu/dzierżawy za udostępnienie nieruchomości znajdujących się na obszarze:</w:t>
      </w:r>
    </w:p>
    <w:p w:rsidR="009F70CF" w:rsidRDefault="009F70CF" w:rsidP="009F70CF">
      <w:pPr>
        <w:pStyle w:val="Akapitzlist"/>
        <w:numPr>
          <w:ilvl w:val="0"/>
          <w:numId w:val="17"/>
        </w:numPr>
        <w:jc w:val="both"/>
      </w:pPr>
      <w:r>
        <w:t>dróg wewnętrznych Zespołu Staromiejskiego w Toruniu, zgodnie z załącznikiem nr 1 do niniejszego zarządzenia;</w:t>
      </w:r>
    </w:p>
    <w:p w:rsidR="005F2129" w:rsidRDefault="009F70CF" w:rsidP="005F2129">
      <w:pPr>
        <w:pStyle w:val="Akapitzlist"/>
        <w:numPr>
          <w:ilvl w:val="0"/>
          <w:numId w:val="17"/>
        </w:numPr>
        <w:jc w:val="both"/>
        <w:rPr>
          <w:color w:val="000000"/>
        </w:rPr>
      </w:pPr>
      <w:r>
        <w:t xml:space="preserve">Bulwaru </w:t>
      </w:r>
      <w:r w:rsidRPr="005B3CD2">
        <w:t>Filadelfijski</w:t>
      </w:r>
      <w:r>
        <w:t>ego</w:t>
      </w:r>
      <w:r w:rsidRPr="005B3CD2">
        <w:t xml:space="preserve"> </w:t>
      </w:r>
      <w:r w:rsidRPr="009B097A">
        <w:rPr>
          <w:color w:val="000000"/>
        </w:rPr>
        <w:t>od Mostu kolejowego im. Ernesta Malinowskiego w Toruniu do Mostu drogowego im. Józefa Piłsudskiego w Toruniu, z wyłączeniem pasa drogowego będącego w trwałym zarządzie Miejskiego Zarządu Dróg w Toruniu, zgodnie z załączniki</w:t>
      </w:r>
      <w:r>
        <w:rPr>
          <w:color w:val="000000"/>
        </w:rPr>
        <w:t>em nr 2</w:t>
      </w:r>
      <w:r w:rsidRPr="009B097A">
        <w:rPr>
          <w:color w:val="000000"/>
        </w:rPr>
        <w:t xml:space="preserve"> do niniejszego zarządzenia</w:t>
      </w:r>
      <w:r>
        <w:rPr>
          <w:color w:val="000000"/>
        </w:rPr>
        <w:t>.</w:t>
      </w:r>
      <w:r w:rsidRPr="009B097A">
        <w:rPr>
          <w:color w:val="000000"/>
        </w:rPr>
        <w:t>”</w:t>
      </w:r>
      <w:r>
        <w:rPr>
          <w:color w:val="000000"/>
        </w:rPr>
        <w:t>;</w:t>
      </w:r>
    </w:p>
    <w:p w:rsidR="009F70CF" w:rsidRPr="005F2129" w:rsidRDefault="005F2129" w:rsidP="005F2129">
      <w:pPr>
        <w:jc w:val="both"/>
        <w:rPr>
          <w:color w:val="000000"/>
        </w:rPr>
      </w:pPr>
      <w:r>
        <w:rPr>
          <w:color w:val="000000"/>
        </w:rPr>
        <w:t xml:space="preserve">     3)  </w:t>
      </w:r>
      <w:r w:rsidR="009F70CF" w:rsidRPr="005F2129">
        <w:rPr>
          <w:color w:val="000000"/>
        </w:rPr>
        <w:t>w § 2a we wprowadzeniu do wyliczenia wyraz: „załącznik” zastępuje się wyrazami: „załącznikach nr 1 i 2”;</w:t>
      </w:r>
    </w:p>
    <w:p w:rsidR="009F70CF" w:rsidRPr="005F2129" w:rsidRDefault="005F2129" w:rsidP="005F2129">
      <w:pPr>
        <w:jc w:val="both"/>
        <w:rPr>
          <w:color w:val="000000"/>
        </w:rPr>
      </w:pPr>
      <w:r>
        <w:rPr>
          <w:color w:val="000000"/>
        </w:rPr>
        <w:t xml:space="preserve">     4)  </w:t>
      </w:r>
      <w:r w:rsidR="009F70CF" w:rsidRPr="005F2129">
        <w:rPr>
          <w:color w:val="000000"/>
        </w:rPr>
        <w:t>dotychczasowy załącznik oznacza się jako: załącznik nr 1;</w:t>
      </w:r>
    </w:p>
    <w:p w:rsidR="009F70CF" w:rsidRPr="005F2129" w:rsidRDefault="005F2129" w:rsidP="005F2129">
      <w:pPr>
        <w:jc w:val="both"/>
        <w:rPr>
          <w:color w:val="000000"/>
        </w:rPr>
      </w:pPr>
      <w:r>
        <w:rPr>
          <w:color w:val="000000"/>
        </w:rPr>
        <w:t xml:space="preserve">     5) </w:t>
      </w:r>
      <w:r w:rsidR="009F70CF" w:rsidRPr="005F2129">
        <w:rPr>
          <w:color w:val="000000"/>
        </w:rPr>
        <w:t>dodaje się załącznik nr 2 w brzmieniu określonym w załączniku do niniejszego zarządzenia.</w:t>
      </w:r>
    </w:p>
    <w:p w:rsidR="009F70CF" w:rsidRDefault="009F70CF" w:rsidP="009F70CF">
      <w:pPr>
        <w:tabs>
          <w:tab w:val="left" w:leader="dot" w:pos="11907"/>
        </w:tabs>
        <w:jc w:val="both"/>
      </w:pPr>
    </w:p>
    <w:p w:rsidR="009F70CF" w:rsidRPr="00990FE9" w:rsidRDefault="009F70CF" w:rsidP="009F70CF">
      <w:pPr>
        <w:contextualSpacing/>
        <w:jc w:val="both"/>
      </w:pPr>
      <w:r w:rsidRPr="00990FE9">
        <w:rPr>
          <w:color w:val="000000"/>
        </w:rPr>
        <w:t xml:space="preserve">§2. Wykonanie zarządzenia powierza się </w:t>
      </w:r>
      <w:r>
        <w:rPr>
          <w:color w:val="000000"/>
        </w:rPr>
        <w:t>d</w:t>
      </w:r>
      <w:r w:rsidRPr="00990FE9">
        <w:rPr>
          <w:color w:val="000000"/>
        </w:rPr>
        <w:t>yrektorowi Biura Toruńskiego Centr</w:t>
      </w:r>
      <w:r>
        <w:rPr>
          <w:color w:val="000000"/>
        </w:rPr>
        <w:t>um Miasta, dyrektorowi Wydziału Gospodarki Komunalnej oraz dyrektorowi Miejskiego Zarządu Dróg w Toruniu.</w:t>
      </w:r>
    </w:p>
    <w:p w:rsidR="009F70CF" w:rsidRPr="00990FE9" w:rsidRDefault="009F70CF" w:rsidP="009F70CF">
      <w:pPr>
        <w:pStyle w:val="Akapitzlist"/>
      </w:pPr>
    </w:p>
    <w:p w:rsidR="009F70CF" w:rsidRPr="00990FE9" w:rsidRDefault="009F70CF" w:rsidP="009F70CF">
      <w:r w:rsidRPr="00990FE9">
        <w:t xml:space="preserve">§3. Zarządzenie wchodzi w życie z dniem </w:t>
      </w:r>
      <w:r>
        <w:t>podpisania.</w:t>
      </w:r>
    </w:p>
    <w:p w:rsidR="009F70CF" w:rsidRPr="00990FE9" w:rsidRDefault="009F70CF" w:rsidP="009F70CF"/>
    <w:p w:rsidR="009F70CF" w:rsidRPr="00990FE9" w:rsidRDefault="009F70CF" w:rsidP="009F70CF"/>
    <w:p w:rsidR="005E1B55" w:rsidRPr="009F70CF" w:rsidRDefault="005E1B55" w:rsidP="009F70CF"/>
    <w:sectPr w:rsidR="005E1B55" w:rsidRPr="009F70CF" w:rsidSect="00930E02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DC" w:rsidRDefault="00923ADC" w:rsidP="005E1B55">
      <w:r>
        <w:separator/>
      </w:r>
    </w:p>
  </w:endnote>
  <w:endnote w:type="continuationSeparator" w:id="0">
    <w:p w:rsidR="00923ADC" w:rsidRDefault="00923ADC" w:rsidP="005E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DC" w:rsidRDefault="00923ADC" w:rsidP="005E1B55">
      <w:r>
        <w:separator/>
      </w:r>
    </w:p>
  </w:footnote>
  <w:footnote w:type="continuationSeparator" w:id="0">
    <w:p w:rsidR="00923ADC" w:rsidRDefault="00923ADC" w:rsidP="005E1B55">
      <w:r>
        <w:continuationSeparator/>
      </w:r>
    </w:p>
  </w:footnote>
  <w:footnote w:id="1">
    <w:p w:rsidR="009F70CF" w:rsidRPr="00BF7523" w:rsidRDefault="009F70CF" w:rsidP="009F70CF">
      <w:pPr>
        <w:pStyle w:val="Tekstprzypisudolnego"/>
      </w:pPr>
      <w:r w:rsidRPr="00BF7523">
        <w:rPr>
          <w:rStyle w:val="Odwoanieprzypisudolnego"/>
        </w:rPr>
        <w:footnoteRef/>
      </w:r>
      <w:r w:rsidRPr="00BF7523">
        <w:t xml:space="preserve"> zmienionego zarządzeniem Nr 353 Prezydenta Miasta Torunia z dnia 5 października 2022 r. oraz zarządzeniem Nr 229 Prezydenta Miasta Torunia z dnia 30 sierpnia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B4D"/>
    <w:multiLevelType w:val="hybridMultilevel"/>
    <w:tmpl w:val="907ECC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018A"/>
    <w:multiLevelType w:val="hybridMultilevel"/>
    <w:tmpl w:val="58F07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889"/>
    <w:multiLevelType w:val="hybridMultilevel"/>
    <w:tmpl w:val="8DDCA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600"/>
    <w:multiLevelType w:val="hybridMultilevel"/>
    <w:tmpl w:val="9EBC0CF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C55"/>
    <w:multiLevelType w:val="hybridMultilevel"/>
    <w:tmpl w:val="FAE0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2D98"/>
    <w:multiLevelType w:val="hybridMultilevel"/>
    <w:tmpl w:val="AC68C2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22DDE"/>
    <w:multiLevelType w:val="hybridMultilevel"/>
    <w:tmpl w:val="591CFC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FD6"/>
    <w:multiLevelType w:val="hybridMultilevel"/>
    <w:tmpl w:val="85520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96D14"/>
    <w:multiLevelType w:val="hybridMultilevel"/>
    <w:tmpl w:val="9CB40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43FFC"/>
    <w:multiLevelType w:val="hybridMultilevel"/>
    <w:tmpl w:val="ED0EC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4B74"/>
    <w:multiLevelType w:val="hybridMultilevel"/>
    <w:tmpl w:val="515E0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D791E"/>
    <w:multiLevelType w:val="hybridMultilevel"/>
    <w:tmpl w:val="6742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427D"/>
    <w:multiLevelType w:val="hybridMultilevel"/>
    <w:tmpl w:val="258E30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E7AA1"/>
    <w:multiLevelType w:val="hybridMultilevel"/>
    <w:tmpl w:val="F3ACB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B1B98"/>
    <w:multiLevelType w:val="hybridMultilevel"/>
    <w:tmpl w:val="C92AD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00628"/>
    <w:multiLevelType w:val="hybridMultilevel"/>
    <w:tmpl w:val="A5EA83F2"/>
    <w:lvl w:ilvl="0" w:tplc="4F0A97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806D16"/>
    <w:multiLevelType w:val="hybridMultilevel"/>
    <w:tmpl w:val="4DCA91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5"/>
    <w:rsid w:val="000070AF"/>
    <w:rsid w:val="00041C56"/>
    <w:rsid w:val="00070DDB"/>
    <w:rsid w:val="00122E14"/>
    <w:rsid w:val="001F3431"/>
    <w:rsid w:val="002006FB"/>
    <w:rsid w:val="00292DF0"/>
    <w:rsid w:val="002A2414"/>
    <w:rsid w:val="002A6E5F"/>
    <w:rsid w:val="002D539F"/>
    <w:rsid w:val="003F17A8"/>
    <w:rsid w:val="003F5247"/>
    <w:rsid w:val="004164E8"/>
    <w:rsid w:val="00462B77"/>
    <w:rsid w:val="00476515"/>
    <w:rsid w:val="004C521F"/>
    <w:rsid w:val="004E0553"/>
    <w:rsid w:val="00531D7E"/>
    <w:rsid w:val="00532C59"/>
    <w:rsid w:val="0054247A"/>
    <w:rsid w:val="005533A9"/>
    <w:rsid w:val="005A6A37"/>
    <w:rsid w:val="005B3CD2"/>
    <w:rsid w:val="005E0E39"/>
    <w:rsid w:val="005E1B55"/>
    <w:rsid w:val="005F2129"/>
    <w:rsid w:val="0062383E"/>
    <w:rsid w:val="006561F7"/>
    <w:rsid w:val="00685549"/>
    <w:rsid w:val="006C1CE3"/>
    <w:rsid w:val="006E525D"/>
    <w:rsid w:val="006F75E7"/>
    <w:rsid w:val="00847F6A"/>
    <w:rsid w:val="00894A97"/>
    <w:rsid w:val="00923ADC"/>
    <w:rsid w:val="0095204F"/>
    <w:rsid w:val="00990FE9"/>
    <w:rsid w:val="009B097A"/>
    <w:rsid w:val="009B4A1A"/>
    <w:rsid w:val="009F70CF"/>
    <w:rsid w:val="00A907F6"/>
    <w:rsid w:val="00A97EA0"/>
    <w:rsid w:val="00AA4732"/>
    <w:rsid w:val="00AA5F9A"/>
    <w:rsid w:val="00AD12F8"/>
    <w:rsid w:val="00B02A06"/>
    <w:rsid w:val="00B520BC"/>
    <w:rsid w:val="00BF7523"/>
    <w:rsid w:val="00C4179A"/>
    <w:rsid w:val="00C41B5B"/>
    <w:rsid w:val="00C50878"/>
    <w:rsid w:val="00C73501"/>
    <w:rsid w:val="00CF016F"/>
    <w:rsid w:val="00D0070C"/>
    <w:rsid w:val="00D01EEF"/>
    <w:rsid w:val="00D22007"/>
    <w:rsid w:val="00D6397C"/>
    <w:rsid w:val="00D66172"/>
    <w:rsid w:val="00D9296F"/>
    <w:rsid w:val="00DB41D8"/>
    <w:rsid w:val="00F07D7D"/>
    <w:rsid w:val="00F253D4"/>
    <w:rsid w:val="00FC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FC3C"/>
  <w15:docId w15:val="{C217E9ED-3AE6-41F4-B29D-D89EADC1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E1B55"/>
    <w:pPr>
      <w:widowControl w:val="0"/>
      <w:suppressAutoHyphens/>
    </w:pPr>
    <w:rPr>
      <w:rFonts w:eastAsia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B55"/>
    <w:rPr>
      <w:rFonts w:ascii="Times New Roman" w:eastAsia="Calibri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5E1B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1B55"/>
    <w:pPr>
      <w:ind w:left="720"/>
    </w:pPr>
  </w:style>
  <w:style w:type="paragraph" w:styleId="Bezodstpw">
    <w:name w:val="No Spacing"/>
    <w:uiPriority w:val="1"/>
    <w:qFormat/>
    <w:rsid w:val="005E1B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F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przypiswdolnych">
    <w:name w:val="Znaki przypisów dolnych"/>
    <w:rsid w:val="005B3CD2"/>
    <w:rPr>
      <w:vertAlign w:val="superscript"/>
    </w:rPr>
  </w:style>
  <w:style w:type="table" w:styleId="Tabela-Siatka">
    <w:name w:val="Table Grid"/>
    <w:basedOn w:val="Standardowy"/>
    <w:uiPriority w:val="39"/>
    <w:rsid w:val="003F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F359-64D3-415E-B6A2-38D62B4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a.wisniewska</dc:creator>
  <cp:keywords/>
  <dc:description/>
  <cp:lastModifiedBy>m.ruszkowska</cp:lastModifiedBy>
  <cp:revision>8</cp:revision>
  <cp:lastPrinted>2024-05-24T12:51:00Z</cp:lastPrinted>
  <dcterms:created xsi:type="dcterms:W3CDTF">2024-05-22T10:17:00Z</dcterms:created>
  <dcterms:modified xsi:type="dcterms:W3CDTF">2024-05-29T07:16:00Z</dcterms:modified>
</cp:coreProperties>
</file>