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90D98B6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5DCE">
        <w:rPr>
          <w:rFonts w:ascii="Times New Roman" w:hAnsi="Times New Roman" w:cs="Times New Roman"/>
          <w:b/>
          <w:sz w:val="28"/>
          <w:szCs w:val="24"/>
        </w:rPr>
        <w:t xml:space="preserve">podjęcie kompleksowej analizy obecnego rozwiązania parkingowego znajdującego się pod mostem im. Piłsudskiego i określenia (w tym prawidłowego oznaczenia), kto jest uprawniony do korzystania z tej zatoki parkingowej.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F767C79" w14:textId="63165384" w:rsidR="007A2FF3" w:rsidRDefault="00B35DC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rok temu zwracałem w wielu wystąpieniach uwagę na problem związany z parkowaniem (zarówno krótko jak i długoterminowym) autokarów wycieczkowych. Temu tematowi poświęciliśmy przez </w:t>
      </w:r>
      <w:r w:rsidR="00437011">
        <w:rPr>
          <w:rFonts w:ascii="Times New Roman" w:hAnsi="Times New Roman" w:cs="Times New Roman"/>
          <w:sz w:val="24"/>
          <w:szCs w:val="24"/>
        </w:rPr>
        <w:t>zeszłorocznym</w:t>
      </w:r>
      <w:r>
        <w:rPr>
          <w:rFonts w:ascii="Times New Roman" w:hAnsi="Times New Roman" w:cs="Times New Roman"/>
          <w:sz w:val="24"/>
          <w:szCs w:val="24"/>
        </w:rPr>
        <w:t xml:space="preserve"> sezonem turystycznym jego ze spotkań Komisji Kultury, Turystyki i Promocji. </w:t>
      </w:r>
    </w:p>
    <w:p w14:paraId="14CB7719" w14:textId="06BC1741" w:rsidR="00B35DCE" w:rsidRDefault="00B35DC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Obecnie, kiedy trwa już sezon turystyczny </w:t>
      </w:r>
      <w:r w:rsidR="00437011">
        <w:rPr>
          <w:rFonts w:ascii="Times New Roman" w:hAnsi="Times New Roman" w:cs="Times New Roman"/>
          <w:sz w:val="24"/>
          <w:szCs w:val="24"/>
        </w:rPr>
        <w:t>obserwujemy</w:t>
      </w:r>
      <w:r>
        <w:rPr>
          <w:rFonts w:ascii="Times New Roman" w:hAnsi="Times New Roman" w:cs="Times New Roman"/>
          <w:sz w:val="24"/>
          <w:szCs w:val="24"/>
        </w:rPr>
        <w:t xml:space="preserve"> taką sytuację, związaną z zatoką parkingową pod mostem drogowym. </w:t>
      </w:r>
    </w:p>
    <w:p w14:paraId="3B8A4E63" w14:textId="4045C0CF" w:rsidR="00B35DCE" w:rsidRDefault="00B35DC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brak oznaczenia, jaki pojazd i w jaki sposób jest uprawniony do parkowania w zatoce, mamy sytuacje jak na załączonym zdjęciu. </w:t>
      </w:r>
      <w:r w:rsidR="00437011">
        <w:rPr>
          <w:rFonts w:ascii="Times New Roman" w:hAnsi="Times New Roman" w:cs="Times New Roman"/>
          <w:sz w:val="24"/>
          <w:szCs w:val="24"/>
        </w:rPr>
        <w:t>Zarówno</w:t>
      </w:r>
      <w:r>
        <w:rPr>
          <w:rFonts w:ascii="Times New Roman" w:hAnsi="Times New Roman" w:cs="Times New Roman"/>
          <w:sz w:val="24"/>
          <w:szCs w:val="24"/>
        </w:rPr>
        <w:t xml:space="preserve"> pojazdy osobowe jak i autokary. </w:t>
      </w:r>
      <w:r w:rsidR="00437011">
        <w:rPr>
          <w:rFonts w:ascii="Times New Roman" w:hAnsi="Times New Roman" w:cs="Times New Roman"/>
          <w:sz w:val="24"/>
          <w:szCs w:val="24"/>
        </w:rPr>
        <w:t>Wielokrotnie mówiliśmy o miejscach czasowego parkowania autokarów (np. przy CKK Jordanki), które wbrew wszystkiemu również się zagęszczają i często nie są wydolne przepustowo. Stąd wydzielenie zatoki objętej wnioskiem</w:t>
      </w:r>
      <w:bookmarkStart w:id="0" w:name="_GoBack"/>
      <w:bookmarkEnd w:id="0"/>
      <w:r w:rsidR="00437011">
        <w:rPr>
          <w:rFonts w:ascii="Times New Roman" w:hAnsi="Times New Roman" w:cs="Times New Roman"/>
          <w:sz w:val="24"/>
          <w:szCs w:val="24"/>
        </w:rPr>
        <w:t xml:space="preserve"> jako dostępnej tylko w formie parkingu dla autokarów jest zasadne (wraz z koniecznością ustawienie odpowiedniego oznakowania pionowego).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A771" w14:textId="48AAC5CD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</w:p>
    <w:p w14:paraId="4DC57BDC" w14:textId="764EE0D5" w:rsidR="007A2FF3" w:rsidRDefault="00B35DC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B1452A0" wp14:editId="3DCA5B3B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15daf76-d11c-4e9d-932e-8331ed1cb2ab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87A8" w14:textId="3F8FE643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74F4" w14:textId="17707B9A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7DD9FDFF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721F" w14:textId="77777777" w:rsidR="008D0E5C" w:rsidRDefault="008D0E5C" w:rsidP="00532C10">
      <w:pPr>
        <w:spacing w:after="0" w:line="240" w:lineRule="auto"/>
      </w:pPr>
      <w:r>
        <w:separator/>
      </w:r>
    </w:p>
  </w:endnote>
  <w:endnote w:type="continuationSeparator" w:id="0">
    <w:p w14:paraId="5E06E72F" w14:textId="77777777" w:rsidR="008D0E5C" w:rsidRDefault="008D0E5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34DC" w14:textId="77777777" w:rsidR="008D0E5C" w:rsidRDefault="008D0E5C" w:rsidP="00532C10">
      <w:pPr>
        <w:spacing w:after="0" w:line="240" w:lineRule="auto"/>
      </w:pPr>
      <w:r>
        <w:separator/>
      </w:r>
    </w:p>
  </w:footnote>
  <w:footnote w:type="continuationSeparator" w:id="0">
    <w:p w14:paraId="303E27A6" w14:textId="77777777" w:rsidR="008D0E5C" w:rsidRDefault="008D0E5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37011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D0E5C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35DCE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708FF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9999-1869-42FB-94BD-3CBDE783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2024-05-11T21:24:00Z</dcterms:created>
  <dcterms:modified xsi:type="dcterms:W3CDTF">2024-05-11T21:24:00Z</dcterms:modified>
</cp:coreProperties>
</file>