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E9" w:rsidRPr="00AF25E9" w:rsidRDefault="00AF25E9" w:rsidP="00AF25E9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AF25E9">
        <w:rPr>
          <w:rFonts w:ascii="Times New Roman" w:hAnsi="Times New Roman" w:cs="Times New Roman"/>
          <w:bCs/>
          <w:sz w:val="24"/>
          <w:szCs w:val="24"/>
        </w:rPr>
        <w:t xml:space="preserve">Toruń, </w:t>
      </w:r>
      <w:r w:rsidR="00C237A4">
        <w:rPr>
          <w:rFonts w:ascii="Times New Roman" w:hAnsi="Times New Roman" w:cs="Times New Roman"/>
          <w:bCs/>
          <w:sz w:val="24"/>
          <w:szCs w:val="24"/>
        </w:rPr>
        <w:t>2024-05-22</w:t>
      </w:r>
    </w:p>
    <w:p w:rsidR="00AF25E9" w:rsidRPr="00AF25E9" w:rsidRDefault="00AF25E9" w:rsidP="00AF25E9">
      <w:pPr>
        <w:rPr>
          <w:rFonts w:ascii="Times New Roman" w:hAnsi="Times New Roman" w:cs="Times New Roman"/>
          <w:bCs/>
          <w:sz w:val="24"/>
          <w:szCs w:val="24"/>
        </w:rPr>
      </w:pPr>
      <w:r w:rsidRPr="00AF25E9">
        <w:rPr>
          <w:rFonts w:ascii="Times New Roman" w:hAnsi="Times New Roman" w:cs="Times New Roman"/>
          <w:bCs/>
          <w:sz w:val="24"/>
          <w:szCs w:val="24"/>
        </w:rPr>
        <w:t>WŚiE.041.</w:t>
      </w:r>
      <w:r w:rsidR="00C237A4">
        <w:rPr>
          <w:rFonts w:ascii="Times New Roman" w:hAnsi="Times New Roman" w:cs="Times New Roman"/>
          <w:bCs/>
          <w:sz w:val="24"/>
          <w:szCs w:val="24"/>
        </w:rPr>
        <w:t>25</w:t>
      </w:r>
      <w:r w:rsidRPr="00AF25E9">
        <w:rPr>
          <w:rFonts w:ascii="Times New Roman" w:hAnsi="Times New Roman" w:cs="Times New Roman"/>
          <w:bCs/>
          <w:sz w:val="24"/>
          <w:szCs w:val="24"/>
        </w:rPr>
        <w:t>.202</w:t>
      </w:r>
      <w:r w:rsidR="00C237A4">
        <w:rPr>
          <w:rFonts w:ascii="Times New Roman" w:hAnsi="Times New Roman" w:cs="Times New Roman"/>
          <w:bCs/>
          <w:sz w:val="24"/>
          <w:szCs w:val="24"/>
        </w:rPr>
        <w:t>4</w:t>
      </w:r>
      <w:r w:rsidRPr="00AF25E9">
        <w:rPr>
          <w:rFonts w:ascii="Times New Roman" w:hAnsi="Times New Roman" w:cs="Times New Roman"/>
          <w:bCs/>
          <w:sz w:val="24"/>
          <w:szCs w:val="24"/>
        </w:rPr>
        <w:t>.AK</w:t>
      </w: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E9" w:rsidRPr="00AF25E9" w:rsidRDefault="00AF25E9" w:rsidP="00AF25E9">
      <w:pPr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AF25E9">
        <w:rPr>
          <w:rFonts w:ascii="Times New Roman" w:hAnsi="Times New Roman" w:cs="Times New Roman"/>
          <w:b/>
          <w:bCs/>
          <w:sz w:val="24"/>
          <w:szCs w:val="24"/>
        </w:rPr>
        <w:t>ROZEZNANIE RYNKU</w:t>
      </w:r>
    </w:p>
    <w:p w:rsid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492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Wydział Środowiska i Ekologii Urzędu Miasta Torunia w ramach procedury szacowania wartości zamówienia zwraca się z prośbą o dokonanie wstępnej wyceny </w:t>
      </w:r>
      <w:r w:rsidR="00EF4CFD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na realizację zadania:</w:t>
      </w:r>
    </w:p>
    <w:p w:rsidR="004926C2" w:rsidRDefault="004926C2" w:rsidP="00AF2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E9" w:rsidRDefault="003C6538" w:rsidP="00AF2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538">
        <w:rPr>
          <w:rFonts w:ascii="Times New Roman" w:hAnsi="Times New Roman" w:cs="Times New Roman"/>
          <w:b/>
          <w:bCs/>
          <w:sz w:val="24"/>
          <w:szCs w:val="24"/>
        </w:rPr>
        <w:t xml:space="preserve">Opracowanie wielobranżowych projektów budowlano-wykonawczych dla inwestycji: </w:t>
      </w:r>
      <w:r w:rsidR="00D251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6538">
        <w:rPr>
          <w:rFonts w:ascii="Times New Roman" w:hAnsi="Times New Roman" w:cs="Times New Roman"/>
          <w:b/>
          <w:bCs/>
          <w:sz w:val="24"/>
          <w:szCs w:val="24"/>
        </w:rPr>
        <w:t xml:space="preserve">1. Park kieszonkowy przy ul. PCK w Toruniu, </w:t>
      </w:r>
      <w:r w:rsidR="008125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6538">
        <w:rPr>
          <w:rFonts w:ascii="Times New Roman" w:hAnsi="Times New Roman" w:cs="Times New Roman"/>
          <w:b/>
          <w:bCs/>
          <w:sz w:val="24"/>
          <w:szCs w:val="24"/>
        </w:rPr>
        <w:t xml:space="preserve">2. Park kieszonkowy przy ul. Wschodniej w Toruniu, </w:t>
      </w:r>
      <w:r w:rsidR="008125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6538">
        <w:rPr>
          <w:rFonts w:ascii="Times New Roman" w:hAnsi="Times New Roman" w:cs="Times New Roman"/>
          <w:b/>
          <w:bCs/>
          <w:sz w:val="24"/>
          <w:szCs w:val="24"/>
        </w:rPr>
        <w:t>3. Park kieszonkowy przy ul. 63 Płk. Piechoty/Andersa w Toruniu.</w:t>
      </w:r>
    </w:p>
    <w:p w:rsidR="0081258E" w:rsidRPr="00AF25E9" w:rsidRDefault="0081258E" w:rsidP="00AF25E9">
      <w:pPr>
        <w:rPr>
          <w:rFonts w:ascii="Times New Roman" w:hAnsi="Times New Roman" w:cs="Times New Roman"/>
          <w:b/>
          <w:sz w:val="24"/>
          <w:szCs w:val="24"/>
        </w:rPr>
      </w:pPr>
    </w:p>
    <w:p w:rsidR="00AF25E9" w:rsidRPr="00AF25E9" w:rsidRDefault="00F01F15" w:rsidP="00AF25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F25E9" w:rsidRPr="00AF25E9"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AF25E9" w:rsidRPr="00AF25E9" w:rsidRDefault="00AF25E9" w:rsidP="00F01F15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Przedmiot wyceny obejmuje wykonanie kompletnych dokumentacji projektowo-kosztorysowych (wielobranżowych projektów budowlanych z wszystkimi elementami projektu wykonawczego, </w:t>
      </w:r>
      <w:r w:rsidR="005A1B23" w:rsidRPr="00AF25E9">
        <w:rPr>
          <w:rFonts w:ascii="Times New Roman" w:hAnsi="Times New Roman" w:cs="Times New Roman"/>
          <w:sz w:val="24"/>
          <w:szCs w:val="24"/>
        </w:rPr>
        <w:t>łącznie z wszystkimi niezbędnymi uzgodnieniami</w:t>
      </w:r>
      <w:r w:rsidRPr="00AF25E9">
        <w:rPr>
          <w:rFonts w:ascii="Times New Roman" w:hAnsi="Times New Roman" w:cs="Times New Roman"/>
          <w:sz w:val="24"/>
          <w:szCs w:val="24"/>
        </w:rPr>
        <w:t>) dla zadań:</w:t>
      </w:r>
    </w:p>
    <w:p w:rsidR="007F4424" w:rsidRPr="00F01F15" w:rsidRDefault="005A1B23" w:rsidP="00F01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15">
        <w:rPr>
          <w:rFonts w:ascii="Times New Roman" w:hAnsi="Times New Roman" w:cs="Times New Roman"/>
          <w:b/>
          <w:sz w:val="24"/>
          <w:szCs w:val="24"/>
        </w:rPr>
        <w:t xml:space="preserve">Park kieszonkowy przy ul. </w:t>
      </w:r>
      <w:r w:rsidR="00C237A4" w:rsidRPr="00F01F15">
        <w:rPr>
          <w:rFonts w:ascii="Times New Roman" w:hAnsi="Times New Roman" w:cs="Times New Roman"/>
          <w:b/>
          <w:sz w:val="24"/>
          <w:szCs w:val="24"/>
        </w:rPr>
        <w:t xml:space="preserve">PCK </w:t>
      </w:r>
      <w:r w:rsidRPr="00F01F15">
        <w:rPr>
          <w:rFonts w:ascii="Times New Roman" w:hAnsi="Times New Roman" w:cs="Times New Roman"/>
          <w:b/>
          <w:sz w:val="24"/>
          <w:szCs w:val="24"/>
        </w:rPr>
        <w:t>w Toruniu,</w:t>
      </w:r>
    </w:p>
    <w:p w:rsidR="007F4424" w:rsidRPr="00F01F15" w:rsidRDefault="005A1B23" w:rsidP="00F01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15">
        <w:rPr>
          <w:rFonts w:ascii="Times New Roman" w:hAnsi="Times New Roman" w:cs="Times New Roman"/>
          <w:b/>
          <w:sz w:val="24"/>
          <w:szCs w:val="24"/>
        </w:rPr>
        <w:t xml:space="preserve">Park kieszonkowy przy ul. </w:t>
      </w:r>
      <w:r w:rsidR="00C237A4" w:rsidRPr="00F01F15">
        <w:rPr>
          <w:rFonts w:ascii="Times New Roman" w:hAnsi="Times New Roman" w:cs="Times New Roman"/>
          <w:b/>
          <w:sz w:val="24"/>
          <w:szCs w:val="24"/>
        </w:rPr>
        <w:t xml:space="preserve">Wschodniej </w:t>
      </w:r>
      <w:r w:rsidRPr="00F01F15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7F4424" w:rsidRDefault="005A1B23" w:rsidP="00F01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15">
        <w:rPr>
          <w:rFonts w:ascii="Times New Roman" w:hAnsi="Times New Roman" w:cs="Times New Roman"/>
          <w:b/>
          <w:sz w:val="24"/>
          <w:szCs w:val="24"/>
        </w:rPr>
        <w:t xml:space="preserve">Park kieszonkowy przy ul. </w:t>
      </w:r>
      <w:r w:rsidR="00C237A4" w:rsidRPr="00F01F15">
        <w:rPr>
          <w:rFonts w:ascii="Times New Roman" w:hAnsi="Times New Roman" w:cs="Times New Roman"/>
          <w:b/>
          <w:sz w:val="24"/>
          <w:szCs w:val="24"/>
        </w:rPr>
        <w:t xml:space="preserve">63 Płk. Piechoty/Andersa </w:t>
      </w:r>
      <w:r w:rsidRPr="00F01F15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AF25E9" w:rsidRPr="00E53B56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  <w:r w:rsidRPr="00E53B56">
        <w:rPr>
          <w:rFonts w:ascii="Times New Roman" w:hAnsi="Times New Roman" w:cs="Times New Roman"/>
          <w:b/>
          <w:sz w:val="24"/>
          <w:szCs w:val="24"/>
        </w:rPr>
        <w:t>Szczegółowe wytyczne do realizacji szacowanego przedmiotu zamówienia</w:t>
      </w:r>
      <w:r w:rsidR="00E53B56" w:rsidRPr="00E5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56">
        <w:rPr>
          <w:rFonts w:ascii="Times New Roman" w:hAnsi="Times New Roman" w:cs="Times New Roman"/>
          <w:b/>
          <w:sz w:val="24"/>
          <w:szCs w:val="24"/>
        </w:rPr>
        <w:t>:</w:t>
      </w:r>
    </w:p>
    <w:p w:rsidR="00C237A4" w:rsidRPr="00F01F15" w:rsidRDefault="00F01F15" w:rsidP="00C23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37A4" w:rsidRPr="00C237A4">
        <w:rPr>
          <w:rFonts w:ascii="Times New Roman" w:hAnsi="Times New Roman" w:cs="Times New Roman"/>
          <w:b/>
          <w:sz w:val="24"/>
          <w:szCs w:val="24"/>
        </w:rPr>
        <w:t xml:space="preserve">PK 11 Park kieszonkowy przy ul. PCK - </w:t>
      </w:r>
      <w:r w:rsidR="00C237A4" w:rsidRPr="00F01F15">
        <w:rPr>
          <w:rFonts w:ascii="Times New Roman" w:hAnsi="Times New Roman" w:cs="Times New Roman"/>
          <w:sz w:val="24"/>
          <w:szCs w:val="24"/>
        </w:rPr>
        <w:t>powierzchnia ok. 0,13 ha; Okręg 12 – Staromiejskie - działka 472/6 – ob.3; MPZP – 160.07-ZP1 (uchwała nr 932/22 RMT z dnia 15 września 2022 r.); przeznaczenie podstawowe: teren zieleni urządzonej. Teren wielokrotnie zgłaszany przez mieszkańców. Pozytywnie zaopiniowany przez MPU, MZD. Stanowi doskonałe zaplecze dla dzieci i młodzieży uczących się w sąsiedztwie (SP24, PM5).</w:t>
      </w:r>
    </w:p>
    <w:p w:rsidR="00C237A4" w:rsidRPr="00F01F15" w:rsidRDefault="00F01F15" w:rsidP="00C23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37A4" w:rsidRPr="00C237A4">
        <w:rPr>
          <w:rFonts w:ascii="Times New Roman" w:hAnsi="Times New Roman" w:cs="Times New Roman"/>
          <w:b/>
          <w:sz w:val="24"/>
          <w:szCs w:val="24"/>
        </w:rPr>
        <w:t xml:space="preserve">PK 12 Park kieszonkowy przy ul. Wschodniej - </w:t>
      </w:r>
      <w:r w:rsidR="00C237A4" w:rsidRPr="00F01F15">
        <w:rPr>
          <w:rFonts w:ascii="Times New Roman" w:hAnsi="Times New Roman" w:cs="Times New Roman"/>
          <w:sz w:val="24"/>
          <w:szCs w:val="24"/>
        </w:rPr>
        <w:t>powierzchnia ok. 0,2 ha; Okręg 8 – Rubinkowo - działka 420/15 – ob. 50; brak MPZP (uchwała o przystąpieniu nr 461/20 RMT z dnia 10 września 2020 r.); przeznaczenie podstawowe: teren zieleni urządzonej; przeznaczenie dopuszczalne: urządzenia sportowe i rekreacyjne, ciągi piesze i rowerowe. Teren wielokrotnie zgłaszany przez mieszkańców. Pozytywnie zaopiniowany przez MPU, MZD i WGK.</w:t>
      </w:r>
    </w:p>
    <w:p w:rsidR="00AF25E9" w:rsidRPr="00F01F15" w:rsidRDefault="00C237A4" w:rsidP="00C237A4">
      <w:pPr>
        <w:jc w:val="both"/>
        <w:rPr>
          <w:rFonts w:ascii="Times New Roman" w:hAnsi="Times New Roman" w:cs="Times New Roman"/>
          <w:sz w:val="24"/>
          <w:szCs w:val="24"/>
        </w:rPr>
      </w:pPr>
      <w:r w:rsidRPr="00C237A4">
        <w:rPr>
          <w:rFonts w:ascii="Times New Roman" w:hAnsi="Times New Roman" w:cs="Times New Roman"/>
          <w:b/>
          <w:sz w:val="24"/>
          <w:szCs w:val="24"/>
        </w:rPr>
        <w:t xml:space="preserve">PK 13 Park kieszonkowy przy ul. </w:t>
      </w:r>
      <w:r w:rsidR="00F01F15" w:rsidRPr="00F01F15">
        <w:rPr>
          <w:rFonts w:ascii="Times New Roman" w:hAnsi="Times New Roman" w:cs="Times New Roman"/>
          <w:b/>
          <w:sz w:val="24"/>
          <w:szCs w:val="24"/>
        </w:rPr>
        <w:t xml:space="preserve">Płk. Piechoty/Andersa </w:t>
      </w:r>
      <w:r w:rsidRPr="00C237A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01F15">
        <w:rPr>
          <w:rFonts w:ascii="Times New Roman" w:hAnsi="Times New Roman" w:cs="Times New Roman"/>
          <w:sz w:val="24"/>
          <w:szCs w:val="24"/>
        </w:rPr>
        <w:t xml:space="preserve">powierzchnia ok. 0,14 ha; Okręg 1 - </w:t>
      </w:r>
      <w:proofErr w:type="spellStart"/>
      <w:r w:rsidRPr="00F01F15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Pr="00F01F15">
        <w:rPr>
          <w:rFonts w:ascii="Times New Roman" w:hAnsi="Times New Roman" w:cs="Times New Roman"/>
          <w:sz w:val="24"/>
          <w:szCs w:val="24"/>
        </w:rPr>
        <w:t xml:space="preserve"> - działka 791 i 792 – ob. 70; MPZP – 10.20-U1 (uchwała nr 932/22 RMT z dnia 15 września 2022 r.); przeznaczenie podstawowe: usługi, przeznaczenie dopuszczalne: obiekty małej architektury, urządzenia infrastruktury technicznej. Teren wielokrotnie zgłaszany przez mieszkańców w tym przez Stowarzyszenia Obywatelski Toruń.</w:t>
      </w:r>
    </w:p>
    <w:p w:rsid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lastRenderedPageBreak/>
        <w:t xml:space="preserve">Proponowane zagospodarowanie – </w:t>
      </w:r>
      <w:r w:rsidRPr="00AF25E9">
        <w:rPr>
          <w:rFonts w:ascii="Times New Roman" w:hAnsi="Times New Roman" w:cs="Times New Roman"/>
          <w:b/>
          <w:sz w:val="24"/>
          <w:szCs w:val="24"/>
        </w:rPr>
        <w:t>wspólne dla wszystkich parków kieszonkowych</w:t>
      </w:r>
      <w:r w:rsidRPr="00AF25E9">
        <w:rPr>
          <w:rFonts w:ascii="Times New Roman" w:hAnsi="Times New Roman" w:cs="Times New Roman"/>
          <w:sz w:val="24"/>
          <w:szCs w:val="24"/>
        </w:rPr>
        <w:t xml:space="preserve">, </w:t>
      </w:r>
      <w:r w:rsidRPr="00AF25E9">
        <w:rPr>
          <w:rFonts w:ascii="Times New Roman" w:hAnsi="Times New Roman" w:cs="Times New Roman"/>
          <w:sz w:val="24"/>
          <w:szCs w:val="24"/>
        </w:rPr>
        <w:br/>
        <w:t xml:space="preserve">z indywidualnym dostosowaniem do uwarunkowań terenowych i potrzeb mieszkańców określonych </w:t>
      </w:r>
      <w:r w:rsidR="00F01F15">
        <w:rPr>
          <w:rFonts w:ascii="Times New Roman" w:hAnsi="Times New Roman" w:cs="Times New Roman"/>
          <w:sz w:val="24"/>
          <w:szCs w:val="24"/>
        </w:rPr>
        <w:t xml:space="preserve">w trakcie m.in. </w:t>
      </w:r>
      <w:r w:rsidRPr="00AF25E9">
        <w:rPr>
          <w:rFonts w:ascii="Times New Roman" w:hAnsi="Times New Roman" w:cs="Times New Roman"/>
          <w:sz w:val="24"/>
          <w:szCs w:val="24"/>
        </w:rPr>
        <w:t>konsultacji społecznych - powinno obejmować:</w:t>
      </w:r>
    </w:p>
    <w:p w:rsidR="00E53B56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a)</w:t>
      </w:r>
      <w:r w:rsidRPr="001D6DB4">
        <w:rPr>
          <w:rFonts w:ascii="Times New Roman" w:hAnsi="Times New Roman" w:cs="Times New Roman"/>
          <w:sz w:val="24"/>
          <w:szCs w:val="24"/>
        </w:rPr>
        <w:tab/>
        <w:t xml:space="preserve">Branża drogowa: ciągi piesze lub pieszo-rowerowe, dojścia (w tym możliwie alejki naturalne z nawierzchnią przepuszczalną; z uwzględnieniem istniejących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przedeptów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b)</w:t>
      </w:r>
      <w:r w:rsidRPr="001D6DB4">
        <w:rPr>
          <w:rFonts w:ascii="Times New Roman" w:hAnsi="Times New Roman" w:cs="Times New Roman"/>
          <w:sz w:val="24"/>
          <w:szCs w:val="24"/>
        </w:rPr>
        <w:tab/>
        <w:t>Projekt Zagospodarowanie Terenu (PZT): miejsca przeznaczone na wypoczynek, urządzenia rekreacyjne; miejsca/elementy zagospodarowania o charakterze edukacyjnym (w tym m.in. urządzenia zabawowe – preferowane z materiałów naturalnych/ekologicznych, a także elementy wizualizacji przestrzennej i/lub inne); obowiązkowe jest uwzględnienie w projekcie tablicy informacyjnej – identyfikującej dany park kieszonkowy – i zawierającej treści edukacyjno-promocyjne, wg ustaleń z Zamawiającym, tak aby możliwe było opracowanie ujednoliconego systemu wizualizacji przestrzennej dla toruńskich parków kieszonkowych, połączonych tematyką krajoznawczą; elementy małej architektury - trwałe i odporne na zniszczenia, tj. ławki, siedziska; kosze na śmieci; karmniki/budki dla ptaków/budki dla owadów; kwietniki/rabaty i in. ; infrastruktura wodna (jeśli wymagana);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c)</w:t>
      </w:r>
      <w:r w:rsidRPr="001D6DB4">
        <w:rPr>
          <w:rFonts w:ascii="Times New Roman" w:hAnsi="Times New Roman" w:cs="Times New Roman"/>
          <w:sz w:val="24"/>
          <w:szCs w:val="24"/>
        </w:rPr>
        <w:tab/>
        <w:t xml:space="preserve">Branża elektro-energetyczna: oświetlenie (preferowane: oprawy solarne autonomiczne z modułem fotowoltaicznym) - w uzgodnieniu z Zamawiającym;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d)</w:t>
      </w:r>
      <w:r w:rsidRPr="001D6DB4">
        <w:rPr>
          <w:rFonts w:ascii="Times New Roman" w:hAnsi="Times New Roman" w:cs="Times New Roman"/>
          <w:sz w:val="24"/>
          <w:szCs w:val="24"/>
        </w:rPr>
        <w:tab/>
        <w:t>Branża sanitarna: projekt przyłącza dla elementów infrastruktury wodnej i/lub systemu nawodnienia - w uzgodnieniu z Zamawiającym;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e)</w:t>
      </w:r>
      <w:r w:rsidRPr="001D6DB4">
        <w:rPr>
          <w:rFonts w:ascii="Times New Roman" w:hAnsi="Times New Roman" w:cs="Times New Roman"/>
          <w:sz w:val="24"/>
          <w:szCs w:val="24"/>
        </w:rPr>
        <w:tab/>
        <w:t>Branża zieleniarska: gospodarka zielenią, w tym: uporządkowanie i urządzenie zieleni ( m.in. rekultywacja, zabiegi pielęgnacyjne, nasadzenia roślinności wysokiej i niskiej, itd.); system nawodnienia; projekt ochrony drzew w trakcie realizacji inwestycji;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f)</w:t>
      </w:r>
      <w:r w:rsidRPr="001D6DB4">
        <w:rPr>
          <w:rFonts w:ascii="Times New Roman" w:hAnsi="Times New Roman" w:cs="Times New Roman"/>
          <w:sz w:val="24"/>
          <w:szCs w:val="24"/>
        </w:rPr>
        <w:tab/>
        <w:t>oraz inne rozwiązania zaproponowane przez projektanta.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Przynajmniej jeden z zaproponowanych elementów zagospodarowania powinien przyczyniać się do adaptacji do zmian klimatu, np. poprzez: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a)</w:t>
      </w:r>
      <w:r w:rsidRPr="001D6DB4">
        <w:rPr>
          <w:rFonts w:ascii="Times New Roman" w:hAnsi="Times New Roman" w:cs="Times New Roman"/>
          <w:sz w:val="24"/>
          <w:szCs w:val="24"/>
        </w:rPr>
        <w:tab/>
        <w:t>tworzenie tzw. zielonej i/lub niebieskiej infrastruktury czy małych ogrodów deszczowych na cele małej retencji, wzmacniającej system filtracji, przechwytywania i wykorzystania wód opadowych;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b)</w:t>
      </w:r>
      <w:r w:rsidRPr="001D6DB4">
        <w:rPr>
          <w:rFonts w:ascii="Times New Roman" w:hAnsi="Times New Roman" w:cs="Times New Roman"/>
          <w:sz w:val="24"/>
          <w:szCs w:val="24"/>
        </w:rPr>
        <w:tab/>
        <w:t>wprowadzenie tzw. zielonych ścian/elewacji i/lub zieleni pełniącej funkcje izolujące np. od hałasu i źródeł emisji spalin – tj. żywopłoty lub też zieleni poziomej, tj. rabaty/dywany kwietne;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c)</w:t>
      </w:r>
      <w:r w:rsidRPr="001D6DB4">
        <w:rPr>
          <w:rFonts w:ascii="Times New Roman" w:hAnsi="Times New Roman" w:cs="Times New Roman"/>
          <w:sz w:val="24"/>
          <w:szCs w:val="24"/>
        </w:rPr>
        <w:tab/>
        <w:t>zielone zadaszenia - osłaniające przed nadmiernym upałem i przechwytujące zanieczyszczenia z powietrza, np. pergole, palmety z drzew formowanych i in.;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Przynajmniej jeden z zaproponowanych elementów zagospodarowania</w:t>
      </w:r>
      <w:r w:rsidR="00E53B56">
        <w:rPr>
          <w:rFonts w:ascii="Times New Roman" w:hAnsi="Times New Roman" w:cs="Times New Roman"/>
          <w:sz w:val="24"/>
          <w:szCs w:val="24"/>
        </w:rPr>
        <w:t xml:space="preserve"> </w:t>
      </w:r>
      <w:r w:rsidRPr="001D6DB4">
        <w:rPr>
          <w:rFonts w:ascii="Times New Roman" w:hAnsi="Times New Roman" w:cs="Times New Roman"/>
          <w:sz w:val="24"/>
          <w:szCs w:val="24"/>
        </w:rPr>
        <w:t>powinien być dostosowany do osób ze szczególnymi potrzebami (w tym z niepełnosprawnościami i/lub starszych).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Przy projektowaniu zieleni należy koniecznie zaplanować wykorzystanie fitoncydów dla ochrony zdrowia i samopoczucia mieszkańców  - tj. roślin zawierających substancje m.in. o charakterze bakteriobójczym, grzybobójczym, hamującym rozwój wirusów, itp., np.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D6DB4">
        <w:rPr>
          <w:rFonts w:ascii="Times New Roman" w:hAnsi="Times New Roman" w:cs="Times New Roman"/>
          <w:sz w:val="24"/>
          <w:szCs w:val="24"/>
        </w:rPr>
        <w:tab/>
        <w:t>drzewa iglaste: jałowce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Juniperus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sosny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świerki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jodły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•</w:t>
      </w:r>
      <w:r w:rsidRPr="001D6DB4">
        <w:rPr>
          <w:rFonts w:ascii="Times New Roman" w:hAnsi="Times New Roman" w:cs="Times New Roman"/>
          <w:sz w:val="24"/>
          <w:szCs w:val="24"/>
        </w:rPr>
        <w:tab/>
        <w:t>drzewa i krzewy liściaste: czeremcha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Padus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jarzębina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Sorbus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buk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porzeczka czarna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Ribes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nigrum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jaśminowiec (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Philadelphus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); bez czarny w odmianach;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•</w:t>
      </w:r>
      <w:r w:rsidRPr="001D6DB4">
        <w:rPr>
          <w:rFonts w:ascii="Times New Roman" w:hAnsi="Times New Roman" w:cs="Times New Roman"/>
          <w:sz w:val="24"/>
          <w:szCs w:val="24"/>
        </w:rPr>
        <w:tab/>
        <w:t>rośliny zielne i warzywne: czosnek, papryka, szałwia, kolendra, tymianek, macierzanka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•</w:t>
      </w:r>
      <w:r w:rsidRPr="001D6DB4">
        <w:rPr>
          <w:rFonts w:ascii="Times New Roman" w:hAnsi="Times New Roman" w:cs="Times New Roman"/>
          <w:sz w:val="24"/>
          <w:szCs w:val="24"/>
        </w:rPr>
        <w:tab/>
        <w:t xml:space="preserve">i / lub inne zaproponowane przez projektanta.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 xml:space="preserve">Projekt powinien uwzględniać w szczególności zwiększanie bioróżnorodności przez wprowadzanie odpowiednich gatunków roślin, m.in.: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a)</w:t>
      </w:r>
      <w:r w:rsidRPr="001D6DB4">
        <w:rPr>
          <w:rFonts w:ascii="Times New Roman" w:hAnsi="Times New Roman" w:cs="Times New Roman"/>
          <w:sz w:val="24"/>
          <w:szCs w:val="24"/>
        </w:rPr>
        <w:tab/>
        <w:t>miododajnych, roślin przyjaznych ptakom i lub owadom (np. roślinności wabiącej motyle, odpowiedniej roślinności stanowiącej pokarm dla ptaków;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b)</w:t>
      </w:r>
      <w:r w:rsidRPr="001D6DB4">
        <w:rPr>
          <w:rFonts w:ascii="Times New Roman" w:hAnsi="Times New Roman" w:cs="Times New Roman"/>
          <w:sz w:val="24"/>
          <w:szCs w:val="24"/>
        </w:rPr>
        <w:tab/>
        <w:t>roślin okrywowych (np. jako alternatywa dla trawnika), które m.in. hamują degradację gleb miejskich poprzez ułatwienie napowietrzania i zwiększanie retencji wodnej (dzięki systemowi korzeniowemu); są siedliskiem dla mikrofauny; posiadają działanie fitosanitarne - oczyszczające powietrze z zanieczyszczeń.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Proponuje się wyznaczyć na projektowanym obszarze parku kieszonkowego osobnych przestrzeni - stref funkcjonalnych, np. edukacyjną – dla dzieci i młodzieży, wypoczynkową dla osób starszych (w zależności od potrzeb i możliwości terenowych danego parku kieszonkowego);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 xml:space="preserve">Proponowana tematyka: krajoznawcza – tj. przynajmniej jeden zaprojektowany element małej architektury i przynajmniej jeden element zaprojektowanej zieleni będzie nawiązywał do tematyki wybranego kraju/państwa świata. Tematyka i nazwa własna - odrębna dla każdego parku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kieszon-kowego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>. Dobór roślin i/lub elementów zagospodarowania powinien równocześnie nawiązywać kolory-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styką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 do barw narodowych wybranego kraju.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Ostateczny tytuł dokumentacji należy dostosować pod kątem wybranej opcji tematycznej parku kieszonkowego i nadanej propozycji nazwy dla parku kieszonkowego.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Należy przewidzieć koszty inspektora nadzoru terenów zieleni na rzecz wykonania inwestycji. Należy uwzględnić w kosztorysie koszty min. 3-letniego utrzymania</w:t>
      </w:r>
      <w:r w:rsidR="00E53B56">
        <w:rPr>
          <w:rFonts w:ascii="Times New Roman" w:hAnsi="Times New Roman" w:cs="Times New Roman"/>
          <w:sz w:val="24"/>
          <w:szCs w:val="24"/>
        </w:rPr>
        <w:t xml:space="preserve"> i pielęgnacji</w:t>
      </w:r>
      <w:r w:rsidRPr="001D6DB4">
        <w:rPr>
          <w:rFonts w:ascii="Times New Roman" w:hAnsi="Times New Roman" w:cs="Times New Roman"/>
          <w:sz w:val="24"/>
          <w:szCs w:val="24"/>
        </w:rPr>
        <w:t xml:space="preserve"> zagospodarowanego terenu (kosztorys osobny na realizację inwestycji i osobny na koszt utrzymania</w:t>
      </w:r>
      <w:r w:rsidR="00E53B56">
        <w:rPr>
          <w:rFonts w:ascii="Times New Roman" w:hAnsi="Times New Roman" w:cs="Times New Roman"/>
          <w:sz w:val="24"/>
          <w:szCs w:val="24"/>
        </w:rPr>
        <w:t xml:space="preserve"> i pielęgnacji</w:t>
      </w:r>
      <w:r w:rsidRPr="001D6DB4">
        <w:rPr>
          <w:rFonts w:ascii="Times New Roman" w:hAnsi="Times New Roman" w:cs="Times New Roman"/>
          <w:sz w:val="24"/>
          <w:szCs w:val="24"/>
        </w:rPr>
        <w:t xml:space="preserve">, w tym utrzymania porządku i czystości na terenie). W dokumentacji powinny znaleźć się wyodrębnione w osobnym rozdziale informacje dotyczące pielęgnacji poszczególnych gatunków roślin/projektowanych elementów zagospodarowania i ich trwałości – np. w postaci tabelarycznego harmonogramu z rozbiciem na miesiące kalendarzowe – np. w ujęciu rocznym, z określeniem zabiegów pielęgnacyjnych,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, prac konserwacyjnych i innych prac niezbędnych do prawidłowego utrzymania i zachowania trwałości zagospodarowanego terenu i poszczególnych jego części na oczekiwanym poziomie jakościowym. 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Obszar objęty opracowaniem nie powinien być większy od 0,5 ha, a wydatki kosztorysowe na realizację inwestycji nie powinny przekroczyć kwoty 0,5 mln zł brutto.</w:t>
      </w:r>
    </w:p>
    <w:p w:rsidR="001D6DB4" w:rsidRP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 xml:space="preserve">Propozycję zaprojektowanych rozwiązań w formie wizualizacji 3D i koncepcję projektową - przedstawić do akceptacji Zamawiającego w ciągu 4 tygodni od momentu podpisania umowy. Na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wi-zualizacje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 powinny się składać: wizualizacje komputerowe wybranych </w:t>
      </w:r>
      <w:r w:rsidRPr="001D6DB4">
        <w:rPr>
          <w:rFonts w:ascii="Times New Roman" w:hAnsi="Times New Roman" w:cs="Times New Roman"/>
          <w:sz w:val="24"/>
          <w:szCs w:val="24"/>
        </w:rPr>
        <w:lastRenderedPageBreak/>
        <w:t xml:space="preserve">charakterystycznych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fragmen-tów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 terenu (3-5 wizualizacji, każda z innej perspektywy), a następnie minimum 3 plansze graficzne, rzut obszaru objętego opracowaniem w skali 1:500 - wersja kolorystyczna drukowana (3 sztuki) wraz z analogiczną wersją zapisaną na nośniku elektronicznym, w formacie .pdf oraz .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/jpg (wymiary co najmniej 4056x3040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, przy rozdzielczości 72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). Wizualizacje przestrzenne w taksonomii mają być wykonane przy wykorzystaniu oprogramowania do renderingu 3D stworzonego specjalnie dla architektów i projektantów. Wizualizacje i koncepcja projektowa muszą być poprawiane  – po </w:t>
      </w:r>
      <w:proofErr w:type="spellStart"/>
      <w:r w:rsidRPr="001D6DB4">
        <w:rPr>
          <w:rFonts w:ascii="Times New Roman" w:hAnsi="Times New Roman" w:cs="Times New Roman"/>
          <w:sz w:val="24"/>
          <w:szCs w:val="24"/>
        </w:rPr>
        <w:t>osta-tecznych</w:t>
      </w:r>
      <w:proofErr w:type="spellEnd"/>
      <w:r w:rsidRPr="001D6DB4">
        <w:rPr>
          <w:rFonts w:ascii="Times New Roman" w:hAnsi="Times New Roman" w:cs="Times New Roman"/>
          <w:sz w:val="24"/>
          <w:szCs w:val="24"/>
        </w:rPr>
        <w:t xml:space="preserve"> uwagach zgłoszonych przez mieszkańców po podaniu do wiadomości publicznej pierwszych wizualizacji komputerowych oraz po ostatecznych uwagach Zamawiającego – aż do wypracowania wersji ostatecznej – będącej podstawą do realizacji projektu budowlano-wykonawczego. Wizualizacje końcowe, zawarte w odebranym protokolarnie przedmiocie umowy, winny zawierać wszelkie korekty wynikłe w trakcie prac nad dokumentacją, aż do pozyskania z organu administracji publicznej ostatecznej decyzji o pozwoleniu na budowę/zgłoszeniu robót budowlanych. Wykonawca sporządzi również prezentację multimedialną propozycji projektowych oraz ostatecznej wersji projektu, edytowalną w formie programu Power Point.</w:t>
      </w:r>
    </w:p>
    <w:p w:rsidR="001D6DB4" w:rsidRDefault="001D6DB4" w:rsidP="001D6DB4">
      <w:pPr>
        <w:jc w:val="both"/>
        <w:rPr>
          <w:rFonts w:ascii="Times New Roman" w:hAnsi="Times New Roman" w:cs="Times New Roman"/>
          <w:sz w:val="24"/>
          <w:szCs w:val="24"/>
        </w:rPr>
      </w:pPr>
      <w:r w:rsidRPr="001D6DB4">
        <w:rPr>
          <w:rFonts w:ascii="Times New Roman" w:hAnsi="Times New Roman" w:cs="Times New Roman"/>
          <w:sz w:val="24"/>
          <w:szCs w:val="24"/>
        </w:rPr>
        <w:t>W ramach prac projektowych należy przewidzieć konieczność wykonania inwentaryzacji do celów projektowych w niezbędnym zakresie do wykonania przedmiotu zamówienia. Ponadto, w opisie technicznym dokumentacji projektowej elementy projektowanych rozwiązań zieleniarskich powinny być uporządkowane wg kategorii: drzewa, krzewy, byliny, trawy, pnącza, inne; miododajne, fitoncydy, okrywowe; wieloletnie/jednoroczne, szybkorosnące/wolno rosnące. Wybranemu gatunkowi roślin powinno towarzyszyć przynajmniej 1 zdjęcie i/lub szkic techniczny o charakterze poglądowym, np. wg tabelarycznego wykazu gatunków roślin, wg podziału na ww. kategorie.</w:t>
      </w:r>
    </w:p>
    <w:p w:rsidR="00AF25E9" w:rsidRPr="00AF25E9" w:rsidRDefault="004E493F" w:rsidP="004E493F">
      <w:pPr>
        <w:jc w:val="both"/>
        <w:rPr>
          <w:rFonts w:ascii="Times New Roman" w:hAnsi="Times New Roman" w:cs="Times New Roman"/>
          <w:sz w:val="24"/>
          <w:szCs w:val="24"/>
        </w:rPr>
      </w:pPr>
      <w:r w:rsidRPr="004E493F">
        <w:rPr>
          <w:rFonts w:ascii="Times New Roman" w:hAnsi="Times New Roman" w:cs="Times New Roman"/>
          <w:sz w:val="24"/>
          <w:szCs w:val="24"/>
        </w:rPr>
        <w:t>W założeniu, projekt ma uwzględniać działania sprzyjające adaptacji do zmian klimatu, na wzór toruńskich parków kieszonkowych, z uwzględnieniem zwiększenia bioróżnorodności poprzez wprowadzanie odpowiednich gatunków roślin, np. miododajnych, roślin przyjaznych ptakom i/lub owadom; roślin okrywowych, zieleni pełniącej funkcje izolujące np. od hałasu i źródeł emisji spalin – tj. żywopłoty i in.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2.</w:t>
      </w:r>
      <w:r w:rsidRPr="00AF25E9">
        <w:rPr>
          <w:rFonts w:ascii="Times New Roman" w:hAnsi="Times New Roman" w:cs="Times New Roman"/>
          <w:sz w:val="24"/>
          <w:szCs w:val="24"/>
        </w:rPr>
        <w:tab/>
        <w:t xml:space="preserve">Wykaz opracowań wchodzących w skład </w:t>
      </w:r>
      <w:r>
        <w:rPr>
          <w:rFonts w:ascii="Times New Roman" w:hAnsi="Times New Roman" w:cs="Times New Roman"/>
          <w:sz w:val="24"/>
          <w:szCs w:val="24"/>
        </w:rPr>
        <w:t xml:space="preserve">szacowanego </w:t>
      </w:r>
      <w:r w:rsidRPr="00AF25E9">
        <w:rPr>
          <w:rFonts w:ascii="Times New Roman" w:hAnsi="Times New Roman" w:cs="Times New Roman"/>
          <w:sz w:val="24"/>
          <w:szCs w:val="24"/>
        </w:rPr>
        <w:t>przedmiotu zamówienia</w:t>
      </w:r>
      <w:r w:rsidR="004E493F">
        <w:rPr>
          <w:rFonts w:ascii="Times New Roman" w:hAnsi="Times New Roman" w:cs="Times New Roman"/>
          <w:sz w:val="24"/>
          <w:szCs w:val="24"/>
        </w:rPr>
        <w:t xml:space="preserve"> – dla wszystkich zadań</w:t>
      </w:r>
      <w:r w:rsidRPr="00AF25E9">
        <w:rPr>
          <w:rFonts w:ascii="Times New Roman" w:hAnsi="Times New Roman" w:cs="Times New Roman"/>
          <w:sz w:val="24"/>
          <w:szCs w:val="24"/>
        </w:rPr>
        <w:t>: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koncepcja zagospodarowania terenu (opis z założeniami technicznymi, rzuty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i wizualizacje 3 D) wraz z szacunkowym kosztem inwestycji),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budowlany składający się z następujących elementów: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zagospodarowania terenu,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architektoniczno-budowlany,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projekt techniczny ze wszystkimi elementami projektu wykonawczego,</w:t>
      </w:r>
    </w:p>
    <w:p w:rsidR="00AF25E9" w:rsidRPr="00AF25E9" w:rsidRDefault="00AF25E9" w:rsidP="00AF25E9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opinie, uzgodnienia i inne dokumenty, o których mowa w par.5 ust.1 pkt. 4 rozporządzenia Ministra Rozwoju z dnia 11 września 2020 r. poz. 1609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w sprawie szczegółowego zakresu i formy projektu budowlanego,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inwentaryzacja do celów projektowych,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informacja dotycząca bezpieczeństwa i ochrony zdrowia,  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specyfikacja techniczna wykonania i odbioru robót budowlanych (wszystkie branże) + wersja elektroniczna (format pdf + wersja edytowalna),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lastRenderedPageBreak/>
        <w:t xml:space="preserve">przedmiar robót + wersja elektroniczna (format pdf i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>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kosztorys inwestorski + wersja elektroniczna (format pdf i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>),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zbiorcze zestawienie całości kosztów inwestycji („ZZK”), w tym wynikające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m.in. z kosztorysów inwestorskich, kosztów wykonania dokumentacji projektowej, nadzorów inwestorskich i autorskich, umów przyłączeniowych, wyposażenia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i innych,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inne opracowania wynikające z otrzymanych warunków technicznych przyłączenia oraz niezbędne do spełnienia wszystkich zakładanych funkcji w budynku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i uzyskania pozwolenia na budowę oraz pozwolenia na użytkowanie obiektu,  </w:t>
      </w:r>
    </w:p>
    <w:p w:rsidR="00AF25E9" w:rsidRPr="00AF25E9" w:rsidRDefault="00AF25E9" w:rsidP="00AF25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całość opracowań przedmiotu zamówienia także w wersji elektronicznej w formie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odf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oraz formatach edytowalnych: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(zapisane w wersji AutoCAD 2008) oraz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(dla przedmiarów robót i kosztorysów inwestorskich).</w:t>
      </w:r>
    </w:p>
    <w:p w:rsidR="00AF25E9" w:rsidRPr="00AF25E9" w:rsidRDefault="00AF25E9" w:rsidP="00AF25E9">
      <w:p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3.</w:t>
      </w:r>
      <w:r w:rsidRPr="00AF25E9">
        <w:rPr>
          <w:rFonts w:ascii="Times New Roman" w:hAnsi="Times New Roman" w:cs="Times New Roman"/>
          <w:sz w:val="24"/>
          <w:szCs w:val="24"/>
        </w:rPr>
        <w:tab/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 xml:space="preserve">szacowanego </w:t>
      </w:r>
      <w:r w:rsidRPr="00AF25E9">
        <w:rPr>
          <w:rFonts w:ascii="Times New Roman" w:hAnsi="Times New Roman" w:cs="Times New Roman"/>
          <w:sz w:val="24"/>
          <w:szCs w:val="24"/>
        </w:rPr>
        <w:t>zamówienia obejmuje ponadto: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wykonanie mapy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syt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.-wys. do celów projektowych w skali 1:500,   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dostarczenie mapy ewidencyjnej terenu objętego projektowaną inwestycją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wraz z wypisem z rejestru gruntów,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uzyskanie warunków technicznych podłączenia wszystkich wymaganych sieci, przebudowy infrastruktury technicznej od właściwych instytucji eksploatujących sieci (na podstawie przygotowanych przez Wykonawcę stosownych kompletnych wniosków z wymaganymi załącznikami do podpisu przez Zamawiającego), 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przygotowanie dokumentów do wystąpienia przez Zamawiającego o wymagane decyzje administracyjne, w tym decyzji o lokalizacji inwestycji celu publicznego, decyzję o środowiskowych uwarunkowaniach – jeśli wymagana – lub opinii organu wydającego o braku konieczności wszczęcia takiego postępowania, decyzję NATURA 2000, decyzję o pozwoleniu na przesadzenie bądź usunięcie drzew </w:t>
      </w:r>
      <w:r w:rsidR="004926C2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 xml:space="preserve">i krzewów wraz z </w:t>
      </w:r>
      <w:proofErr w:type="spellStart"/>
      <w:r w:rsidRPr="00AF25E9">
        <w:rPr>
          <w:rFonts w:ascii="Times New Roman" w:hAnsi="Times New Roman" w:cs="Times New Roman"/>
          <w:sz w:val="24"/>
          <w:szCs w:val="24"/>
        </w:rPr>
        <w:t>nasadzeniami</w:t>
      </w:r>
      <w:proofErr w:type="spellEnd"/>
      <w:r w:rsidRPr="00AF25E9">
        <w:rPr>
          <w:rFonts w:ascii="Times New Roman" w:hAnsi="Times New Roman" w:cs="Times New Roman"/>
          <w:sz w:val="24"/>
          <w:szCs w:val="24"/>
        </w:rPr>
        <w:t xml:space="preserve"> zastępczymi, decyzję o pozwoleniu na budowę, zgody na odprowadzenie nadwyżki wody na teren nieutwardzony, i inne wymagane przy projektowaniu i realizacji przedsięwzięcia (przygotowane przez Wykonawcę stosowne kompletne wnioski  z wymaganymi załącznikami do podpisu </w:t>
      </w:r>
      <w:r w:rsidR="00741DBF">
        <w:rPr>
          <w:rFonts w:ascii="Times New Roman" w:hAnsi="Times New Roman" w:cs="Times New Roman"/>
          <w:sz w:val="24"/>
          <w:szCs w:val="24"/>
        </w:rPr>
        <w:br/>
      </w:r>
      <w:r w:rsidRPr="00AF25E9">
        <w:rPr>
          <w:rFonts w:ascii="Times New Roman" w:hAnsi="Times New Roman" w:cs="Times New Roman"/>
          <w:sz w:val="24"/>
          <w:szCs w:val="24"/>
        </w:rPr>
        <w:t>przez Zamawiającego),</w:t>
      </w:r>
    </w:p>
    <w:p w:rsidR="00AF25E9" w:rsidRPr="00AF25E9" w:rsidRDefault="00AF25E9" w:rsidP="00AF25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przeniesienie na Zamawiającego praw autorskich majątkowych do wykonanej dokumentacji projektowej w zakresie objętym umową.</w:t>
      </w:r>
    </w:p>
    <w:p w:rsidR="00AF25E9" w:rsidRPr="00AF25E9" w:rsidRDefault="004926C2" w:rsidP="00AF2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25E9" w:rsidRPr="00AF25E9">
        <w:rPr>
          <w:rFonts w:ascii="Times New Roman" w:hAnsi="Times New Roman" w:cs="Times New Roman"/>
          <w:sz w:val="24"/>
          <w:szCs w:val="24"/>
        </w:rPr>
        <w:t xml:space="preserve">Planowany termin wykonania dokumentacji: </w:t>
      </w:r>
    </w:p>
    <w:p w:rsidR="004E493F" w:rsidRPr="00E53B56" w:rsidRDefault="00AF25E9" w:rsidP="004E493F">
      <w:pPr>
        <w:rPr>
          <w:rFonts w:ascii="Times New Roman" w:hAnsi="Times New Roman" w:cs="Times New Roman"/>
          <w:b/>
          <w:sz w:val="24"/>
          <w:szCs w:val="24"/>
        </w:rPr>
      </w:pPr>
      <w:r w:rsidRPr="004926C2">
        <w:rPr>
          <w:rFonts w:ascii="Times New Roman" w:hAnsi="Times New Roman" w:cs="Times New Roman"/>
          <w:sz w:val="24"/>
          <w:szCs w:val="24"/>
        </w:rPr>
        <w:t>Terminy realizacji dokumentacji projektowej</w:t>
      </w:r>
      <w:r w:rsidR="006C74CB">
        <w:rPr>
          <w:rFonts w:ascii="Times New Roman" w:hAnsi="Times New Roman" w:cs="Times New Roman"/>
          <w:sz w:val="24"/>
          <w:szCs w:val="24"/>
        </w:rPr>
        <w:t xml:space="preserve"> (16 tygodni </w:t>
      </w:r>
      <w:r w:rsidR="003C6538">
        <w:rPr>
          <w:rFonts w:ascii="Times New Roman" w:hAnsi="Times New Roman" w:cs="Times New Roman"/>
          <w:sz w:val="24"/>
          <w:szCs w:val="24"/>
        </w:rPr>
        <w:t xml:space="preserve">- </w:t>
      </w:r>
      <w:r w:rsidR="006C74CB" w:rsidRPr="004926C2">
        <w:rPr>
          <w:rFonts w:ascii="Times New Roman" w:hAnsi="Times New Roman" w:cs="Times New Roman"/>
          <w:sz w:val="24"/>
          <w:szCs w:val="24"/>
        </w:rPr>
        <w:t>do złożenia wniosku</w:t>
      </w:r>
      <w:r w:rsidR="006C74CB">
        <w:rPr>
          <w:rFonts w:ascii="Times New Roman" w:hAnsi="Times New Roman" w:cs="Times New Roman"/>
          <w:sz w:val="24"/>
          <w:szCs w:val="24"/>
        </w:rPr>
        <w:t xml:space="preserve"> </w:t>
      </w:r>
      <w:r w:rsidR="006C74CB" w:rsidRPr="004926C2">
        <w:rPr>
          <w:rFonts w:ascii="Times New Roman" w:hAnsi="Times New Roman" w:cs="Times New Roman"/>
          <w:sz w:val="24"/>
          <w:szCs w:val="24"/>
        </w:rPr>
        <w:t>o pozwolenie na budowę</w:t>
      </w:r>
      <w:r w:rsidR="00502269">
        <w:rPr>
          <w:rFonts w:ascii="Times New Roman" w:hAnsi="Times New Roman" w:cs="Times New Roman"/>
          <w:sz w:val="24"/>
          <w:szCs w:val="24"/>
        </w:rPr>
        <w:t>; 20% płatności po uzyskaniu z organu pozwolenia na budowę</w:t>
      </w:r>
      <w:r w:rsidR="006C74CB">
        <w:rPr>
          <w:rFonts w:ascii="Times New Roman" w:hAnsi="Times New Roman" w:cs="Times New Roman"/>
          <w:sz w:val="24"/>
          <w:szCs w:val="24"/>
        </w:rPr>
        <w:t>)</w:t>
      </w:r>
      <w:r w:rsidR="003859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AF25E9" w:rsidRPr="004926C2" w:rsidTr="000C3AD7">
        <w:tc>
          <w:tcPr>
            <w:tcW w:w="4928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Wykonanie koncepcji zagospodarowania terenu (opis z założeniami technicznymi, rzuty i wizualizacje 3 D) wraz z szacunkowym kosztem inwestycji</w:t>
            </w:r>
          </w:p>
        </w:tc>
        <w:tc>
          <w:tcPr>
            <w:tcW w:w="4111" w:type="dxa"/>
            <w:shd w:val="clear" w:color="auto" w:fill="auto"/>
          </w:tcPr>
          <w:p w:rsidR="00AF25E9" w:rsidRPr="004926C2" w:rsidRDefault="00AF25E9" w:rsidP="00AF25E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4 tygodnie od dnia podpisania umowy</w:t>
            </w:r>
          </w:p>
        </w:tc>
      </w:tr>
      <w:tr w:rsidR="00D53132" w:rsidRPr="004926C2" w:rsidTr="00D53132">
        <w:tc>
          <w:tcPr>
            <w:tcW w:w="4928" w:type="dxa"/>
            <w:shd w:val="clear" w:color="auto" w:fill="auto"/>
          </w:tcPr>
          <w:p w:rsidR="00D53132" w:rsidRPr="004926C2" w:rsidRDefault="00D53132" w:rsidP="00D5313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Wykonanie projektu budowlanego ze wszystkimi elementami projektu wykonawczego wraz z pozostałymi opracowaniami przedmiotu zamówienia</w:t>
            </w:r>
          </w:p>
          <w:p w:rsidR="00D53132" w:rsidRPr="004926C2" w:rsidRDefault="00D53132" w:rsidP="00D5313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53132" w:rsidRPr="004926C2" w:rsidRDefault="00D53132" w:rsidP="00D531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 xml:space="preserve"> tygodni od dnia podpisania umowy do złożenia wniosku o pozwolenie na budowę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6C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4926C2">
              <w:rPr>
                <w:rFonts w:ascii="Times New Roman" w:hAnsi="Times New Roman" w:cs="Times New Roman"/>
                <w:sz w:val="24"/>
                <w:szCs w:val="24"/>
              </w:rPr>
              <w:t>WAiB</w:t>
            </w:r>
            <w:proofErr w:type="spellEnd"/>
          </w:p>
        </w:tc>
      </w:tr>
    </w:tbl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5E9">
        <w:rPr>
          <w:rFonts w:ascii="Times New Roman" w:hAnsi="Times New Roman" w:cs="Times New Roman"/>
          <w:b/>
          <w:sz w:val="24"/>
          <w:szCs w:val="24"/>
        </w:rPr>
        <w:lastRenderedPageBreak/>
        <w:t>Wycenę należy przesłać lub złożyć:</w:t>
      </w:r>
    </w:p>
    <w:p w:rsidR="00AF25E9" w:rsidRPr="00AF25E9" w:rsidRDefault="00AF25E9" w:rsidP="00AF25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na adres Wydział Środowiska i Ekologii Urzędu Miasta Torunia, ul. Wały gen. Sikorskiego 12, 87-100 Toruń; e-mail: wsie@um.torun.pl </w:t>
      </w:r>
    </w:p>
    <w:p w:rsidR="00AF25E9" w:rsidRPr="00AF25E9" w:rsidRDefault="00AF25E9" w:rsidP="00AF25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AF25E9">
        <w:rPr>
          <w:rFonts w:ascii="Times New Roman" w:hAnsi="Times New Roman" w:cs="Times New Roman"/>
          <w:b/>
          <w:sz w:val="24"/>
          <w:szCs w:val="24"/>
        </w:rPr>
        <w:t>do dnia</w:t>
      </w:r>
      <w:r w:rsidR="0074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93F">
        <w:rPr>
          <w:rFonts w:ascii="Times New Roman" w:hAnsi="Times New Roman" w:cs="Times New Roman"/>
          <w:b/>
          <w:sz w:val="36"/>
          <w:szCs w:val="24"/>
        </w:rPr>
        <w:t>27</w:t>
      </w:r>
      <w:r w:rsidR="00746EF6">
        <w:rPr>
          <w:rFonts w:ascii="Times New Roman" w:hAnsi="Times New Roman" w:cs="Times New Roman"/>
          <w:b/>
          <w:sz w:val="36"/>
          <w:szCs w:val="24"/>
        </w:rPr>
        <w:t>.</w:t>
      </w:r>
      <w:r w:rsidR="004E493F">
        <w:rPr>
          <w:rFonts w:ascii="Times New Roman" w:hAnsi="Times New Roman" w:cs="Times New Roman"/>
          <w:b/>
          <w:sz w:val="36"/>
          <w:szCs w:val="24"/>
        </w:rPr>
        <w:t>05</w:t>
      </w:r>
      <w:r w:rsidRPr="004926C2">
        <w:rPr>
          <w:rFonts w:ascii="Times New Roman" w:hAnsi="Times New Roman" w:cs="Times New Roman"/>
          <w:b/>
          <w:sz w:val="36"/>
          <w:szCs w:val="24"/>
        </w:rPr>
        <w:t>.202</w:t>
      </w:r>
      <w:r w:rsidR="004E493F">
        <w:rPr>
          <w:rFonts w:ascii="Times New Roman" w:hAnsi="Times New Roman" w:cs="Times New Roman"/>
          <w:b/>
          <w:sz w:val="36"/>
          <w:szCs w:val="24"/>
        </w:rPr>
        <w:t>4</w:t>
      </w:r>
      <w:r w:rsidRPr="004926C2">
        <w:rPr>
          <w:rFonts w:ascii="Times New Roman" w:hAnsi="Times New Roman" w:cs="Times New Roman"/>
          <w:b/>
          <w:sz w:val="36"/>
          <w:szCs w:val="24"/>
        </w:rPr>
        <w:t xml:space="preserve"> r. do godz. </w:t>
      </w:r>
      <w:r w:rsidR="004E493F">
        <w:rPr>
          <w:rFonts w:ascii="Times New Roman" w:hAnsi="Times New Roman" w:cs="Times New Roman"/>
          <w:b/>
          <w:sz w:val="36"/>
          <w:szCs w:val="24"/>
        </w:rPr>
        <w:t>13</w:t>
      </w:r>
      <w:r w:rsidRPr="004926C2">
        <w:rPr>
          <w:rFonts w:ascii="Times New Roman" w:hAnsi="Times New Roman" w:cs="Times New Roman"/>
          <w:b/>
          <w:sz w:val="36"/>
          <w:szCs w:val="24"/>
        </w:rPr>
        <w:t>.00.</w:t>
      </w: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 xml:space="preserve">Bliższych informacji odnośnie rozeznania rynku można uzyskać w siedzibie Wydziału Środowiska i Ekologii Urzędu Miasta Torunia, ul. Wały Gen. Sikorskiego 12, </w:t>
      </w:r>
      <w:r w:rsidRPr="00AF25E9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="003C6538">
        <w:rPr>
          <w:rFonts w:ascii="Times New Roman" w:hAnsi="Times New Roman" w:cs="Times New Roman"/>
          <w:sz w:val="24"/>
          <w:szCs w:val="24"/>
        </w:rPr>
        <w:t xml:space="preserve">56 </w:t>
      </w:r>
      <w:r w:rsidRPr="00AF25E9">
        <w:rPr>
          <w:rFonts w:ascii="Times New Roman" w:hAnsi="Times New Roman" w:cs="Times New Roman"/>
          <w:sz w:val="24"/>
          <w:szCs w:val="24"/>
        </w:rPr>
        <w:t>611 87 79</w:t>
      </w:r>
      <w:r w:rsidR="004E493F">
        <w:rPr>
          <w:rFonts w:ascii="Times New Roman" w:hAnsi="Times New Roman" w:cs="Times New Roman"/>
          <w:sz w:val="24"/>
          <w:szCs w:val="24"/>
        </w:rPr>
        <w:t xml:space="preserve"> (Anna </w:t>
      </w:r>
      <w:proofErr w:type="spellStart"/>
      <w:r w:rsidR="004E493F">
        <w:rPr>
          <w:rFonts w:ascii="Times New Roman" w:hAnsi="Times New Roman" w:cs="Times New Roman"/>
          <w:sz w:val="24"/>
          <w:szCs w:val="24"/>
        </w:rPr>
        <w:t>Karmienko</w:t>
      </w:r>
      <w:proofErr w:type="spellEnd"/>
      <w:r w:rsidR="004E493F">
        <w:rPr>
          <w:rFonts w:ascii="Times New Roman" w:hAnsi="Times New Roman" w:cs="Times New Roman"/>
          <w:sz w:val="24"/>
          <w:szCs w:val="24"/>
        </w:rPr>
        <w:t>)</w:t>
      </w:r>
      <w:r w:rsidRPr="00AF25E9">
        <w:rPr>
          <w:rFonts w:ascii="Times New Roman" w:hAnsi="Times New Roman" w:cs="Times New Roman"/>
          <w:sz w:val="24"/>
          <w:szCs w:val="24"/>
        </w:rPr>
        <w:t>.</w:t>
      </w: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AF25E9" w:rsidRPr="00AF25E9" w:rsidRDefault="00AF25E9" w:rsidP="00AF25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25E9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b/>
          <w:sz w:val="24"/>
          <w:szCs w:val="24"/>
        </w:rPr>
      </w:pPr>
    </w:p>
    <w:p w:rsidR="00AF25E9" w:rsidRPr="00AF25E9" w:rsidRDefault="00AF25E9" w:rsidP="00AF25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5304" w:rsidRPr="00AF25E9" w:rsidRDefault="00145304" w:rsidP="00AF25E9">
      <w:pPr>
        <w:rPr>
          <w:rFonts w:ascii="Times New Roman" w:hAnsi="Times New Roman" w:cs="Times New Roman"/>
          <w:sz w:val="24"/>
          <w:szCs w:val="24"/>
        </w:rPr>
      </w:pPr>
    </w:p>
    <w:sectPr w:rsidR="00145304" w:rsidRPr="00AF25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87" w:rsidRDefault="00FB2487" w:rsidP="004926C2">
      <w:pPr>
        <w:spacing w:after="0" w:line="240" w:lineRule="auto"/>
      </w:pPr>
      <w:r>
        <w:separator/>
      </w:r>
    </w:p>
  </w:endnote>
  <w:endnote w:type="continuationSeparator" w:id="0">
    <w:p w:rsidR="00FB2487" w:rsidRDefault="00FB2487" w:rsidP="004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553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26C2" w:rsidRDefault="004926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6C2" w:rsidRDefault="0049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87" w:rsidRDefault="00FB2487" w:rsidP="004926C2">
      <w:pPr>
        <w:spacing w:after="0" w:line="240" w:lineRule="auto"/>
      </w:pPr>
      <w:r>
        <w:separator/>
      </w:r>
    </w:p>
  </w:footnote>
  <w:footnote w:type="continuationSeparator" w:id="0">
    <w:p w:rsidR="00FB2487" w:rsidRDefault="00FB2487" w:rsidP="004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511"/>
    <w:multiLevelType w:val="hybridMultilevel"/>
    <w:tmpl w:val="FA308568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D62B4"/>
    <w:multiLevelType w:val="hybridMultilevel"/>
    <w:tmpl w:val="88489238"/>
    <w:lvl w:ilvl="0" w:tplc="54DE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41A"/>
    <w:multiLevelType w:val="hybridMultilevel"/>
    <w:tmpl w:val="F83E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24FD"/>
    <w:multiLevelType w:val="hybridMultilevel"/>
    <w:tmpl w:val="0560A8F0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1684"/>
    <w:multiLevelType w:val="hybridMultilevel"/>
    <w:tmpl w:val="D0025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55A6"/>
    <w:multiLevelType w:val="hybridMultilevel"/>
    <w:tmpl w:val="B06A4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821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24AF"/>
    <w:multiLevelType w:val="hybridMultilevel"/>
    <w:tmpl w:val="23C2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C4AD6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706"/>
    <w:multiLevelType w:val="hybridMultilevel"/>
    <w:tmpl w:val="0176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70720"/>
    <w:multiLevelType w:val="hybridMultilevel"/>
    <w:tmpl w:val="5BA2E30C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8A683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9"/>
    <w:rsid w:val="00145304"/>
    <w:rsid w:val="001D6DB4"/>
    <w:rsid w:val="003855CC"/>
    <w:rsid w:val="003859C0"/>
    <w:rsid w:val="003C6538"/>
    <w:rsid w:val="003D2873"/>
    <w:rsid w:val="004926C2"/>
    <w:rsid w:val="004B12ED"/>
    <w:rsid w:val="004E493F"/>
    <w:rsid w:val="00502269"/>
    <w:rsid w:val="0052235C"/>
    <w:rsid w:val="005A1B23"/>
    <w:rsid w:val="006C74CB"/>
    <w:rsid w:val="00741DBF"/>
    <w:rsid w:val="00746EF6"/>
    <w:rsid w:val="0081258E"/>
    <w:rsid w:val="00AF25E9"/>
    <w:rsid w:val="00C237A4"/>
    <w:rsid w:val="00CD7C19"/>
    <w:rsid w:val="00D2518E"/>
    <w:rsid w:val="00D53132"/>
    <w:rsid w:val="00E53B56"/>
    <w:rsid w:val="00EF4CFD"/>
    <w:rsid w:val="00F01F15"/>
    <w:rsid w:val="00FB2487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F46"/>
  <w15:chartTrackingRefBased/>
  <w15:docId w15:val="{CF1BB545-72B0-4E85-9ECA-66B2728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C2"/>
  </w:style>
  <w:style w:type="paragraph" w:styleId="Stopka">
    <w:name w:val="footer"/>
    <w:basedOn w:val="Normalny"/>
    <w:link w:val="Stopka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C2"/>
  </w:style>
  <w:style w:type="paragraph" w:styleId="Tekstdymka">
    <w:name w:val="Balloon Text"/>
    <w:basedOn w:val="Normalny"/>
    <w:link w:val="TekstdymkaZnak"/>
    <w:uiPriority w:val="99"/>
    <w:semiHidden/>
    <w:unhideWhenUsed/>
    <w:rsid w:val="00F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a.karmienko@umt.local</dc:creator>
  <cp:keywords/>
  <dc:description/>
  <cp:lastModifiedBy>a.karmienko@umt.local</cp:lastModifiedBy>
  <cp:revision>8</cp:revision>
  <cp:lastPrinted>2024-05-22T12:12:00Z</cp:lastPrinted>
  <dcterms:created xsi:type="dcterms:W3CDTF">2024-05-22T09:48:00Z</dcterms:created>
  <dcterms:modified xsi:type="dcterms:W3CDTF">2024-05-22T13:34:00Z</dcterms:modified>
</cp:coreProperties>
</file>