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D3" w:rsidRDefault="00673692" w:rsidP="00B7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66</w:t>
      </w:r>
    </w:p>
    <w:p w:rsidR="00B70DD3" w:rsidRDefault="00B70DD3" w:rsidP="00B7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B70DD3" w:rsidRDefault="00673692" w:rsidP="00B7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 17.04.2024r.</w:t>
      </w:r>
    </w:p>
    <w:p w:rsidR="00B70DD3" w:rsidRDefault="00B70DD3" w:rsidP="00B70DD3">
      <w:pPr>
        <w:jc w:val="both"/>
        <w:rPr>
          <w:rFonts w:ascii="Times New Roman" w:hAnsi="Times New Roman" w:cs="Times New Roman"/>
          <w:b/>
        </w:rPr>
      </w:pPr>
    </w:p>
    <w:p w:rsidR="00B70DD3" w:rsidRPr="005A12B0" w:rsidRDefault="00B70DD3" w:rsidP="00B70DD3">
      <w:pPr>
        <w:pStyle w:val="Tretekstu"/>
        <w:rPr>
          <w:rFonts w:ascii="Times New Roman" w:hAnsi="Times New Roman" w:cs="Times New Roman"/>
        </w:rPr>
      </w:pPr>
      <w:r w:rsidRPr="005A12B0">
        <w:rPr>
          <w:rFonts w:ascii="Times New Roman" w:hAnsi="Times New Roman" w:cs="Times New Roman"/>
        </w:rPr>
        <w:t xml:space="preserve">w sprawie ustalenia regulaminu </w:t>
      </w:r>
      <w:r w:rsidRPr="005A12B0">
        <w:rPr>
          <w:rFonts w:ascii="Times New Roman" w:hAnsi="Times New Roman" w:cs="Times New Roman"/>
          <w:szCs w:val="24"/>
        </w:rPr>
        <w:t xml:space="preserve">I przetargu ustnego nieograniczonego na sprzedaż </w:t>
      </w:r>
      <w:r w:rsidRPr="005A12B0">
        <w:rPr>
          <w:rFonts w:ascii="Times New Roman" w:hAnsi="Times New Roman" w:cs="Times New Roman"/>
        </w:rPr>
        <w:t xml:space="preserve">lokalu </w:t>
      </w:r>
      <w:r>
        <w:rPr>
          <w:rFonts w:ascii="Times New Roman" w:hAnsi="Times New Roman" w:cs="Times New Roman"/>
        </w:rPr>
        <w:t>niemieszkalnego nr 8 o funkcji magazynowej</w:t>
      </w:r>
      <w:r w:rsidRPr="005A12B0">
        <w:rPr>
          <w:rFonts w:ascii="Times New Roman" w:hAnsi="Times New Roman" w:cs="Times New Roman"/>
        </w:rPr>
        <w:t>, stanowiącego własność Gminy Miasta Toruń u</w:t>
      </w:r>
      <w:r>
        <w:rPr>
          <w:rFonts w:ascii="Times New Roman" w:hAnsi="Times New Roman" w:cs="Times New Roman"/>
        </w:rPr>
        <w:t xml:space="preserve">sytuowanego w budynku położonym </w:t>
      </w:r>
      <w:r w:rsidRPr="005A12B0">
        <w:rPr>
          <w:rFonts w:ascii="Times New Roman" w:hAnsi="Times New Roman" w:cs="Times New Roman"/>
        </w:rPr>
        <w:t xml:space="preserve">w Toruniu przy ul. </w:t>
      </w:r>
      <w:r>
        <w:rPr>
          <w:rFonts w:ascii="Times New Roman" w:hAnsi="Times New Roman" w:cs="Times New Roman"/>
        </w:rPr>
        <w:t>Mikołaja Kopernika 26</w:t>
      </w:r>
      <w:r w:rsidRPr="005A12B0">
        <w:rPr>
          <w:rFonts w:ascii="Times New Roman" w:hAnsi="Times New Roman" w:cs="Times New Roman"/>
        </w:rPr>
        <w:t xml:space="preserve"> oraz powołania Komisji do przeprowadzenia  przetargu</w:t>
      </w:r>
      <w:r>
        <w:rPr>
          <w:rFonts w:ascii="Times New Roman" w:hAnsi="Times New Roman" w:cs="Times New Roman"/>
        </w:rPr>
        <w:t>.</w:t>
      </w:r>
    </w:p>
    <w:p w:rsidR="00B70DD3" w:rsidRDefault="00B70DD3" w:rsidP="00B70DD3">
      <w:pPr>
        <w:pStyle w:val="Tretekstu"/>
        <w:rPr>
          <w:rFonts w:ascii="Times New Roman" w:hAnsi="Times New Roman" w:cs="Times New Roman"/>
          <w:b/>
          <w:szCs w:val="24"/>
        </w:rPr>
      </w:pPr>
    </w:p>
    <w:p w:rsidR="00B70DD3" w:rsidRDefault="00B70DD3" w:rsidP="00B70DD3">
      <w:pPr>
        <w:pStyle w:val="Tre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1 ustawy z dnia 8 marca 1990 r. o samorządzie gminnym</w:t>
      </w:r>
      <w:r>
        <w:rPr>
          <w:rFonts w:ascii="Times New Roman" w:hAnsi="Times New Roman" w:cs="Times New Roman"/>
        </w:rPr>
        <w:br/>
        <w:t>(Dz. U. z 2023 r., poz. 40 ze zm.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) oraz Uchwały Nr 1296/24 Rady Miasta Torunia z dnia</w:t>
      </w:r>
      <w:r>
        <w:rPr>
          <w:rFonts w:ascii="Times New Roman" w:hAnsi="Times New Roman" w:cs="Times New Roman"/>
        </w:rPr>
        <w:br/>
        <w:t xml:space="preserve">7 marca 2024r. </w:t>
      </w:r>
      <w:r>
        <w:rPr>
          <w:rFonts w:ascii="Times New Roman" w:hAnsi="Times New Roman" w:cs="Times New Roman"/>
          <w:szCs w:val="24"/>
        </w:rPr>
        <w:t xml:space="preserve">w sprawie sprzedaży lokalu niemieszkalnego nr 8 o funkcji magazynowej, stanowiącego własność Gminy Miasta Toruń usytuowanego w budynku położonym w Toruniu przy ul. Mikołaja Kopernika 26, </w:t>
      </w:r>
      <w:r>
        <w:rPr>
          <w:rFonts w:ascii="Times New Roman" w:hAnsi="Times New Roman" w:cs="Times New Roman"/>
        </w:rPr>
        <w:t>zarządza się, co następuje:</w:t>
      </w:r>
    </w:p>
    <w:p w:rsidR="00B70DD3" w:rsidRDefault="00B70DD3" w:rsidP="00B70DD3">
      <w:pPr>
        <w:pStyle w:val="Tretekstu"/>
        <w:rPr>
          <w:rFonts w:ascii="Times New Roman" w:hAnsi="Times New Roman" w:cs="Times New Roman"/>
          <w:szCs w:val="24"/>
        </w:rPr>
      </w:pPr>
    </w:p>
    <w:p w:rsidR="00B70DD3" w:rsidRPr="00B70DD3" w:rsidRDefault="00B70DD3" w:rsidP="0016187F">
      <w:pPr>
        <w:ind w:firstLine="708"/>
        <w:jc w:val="both"/>
        <w:rPr>
          <w:rFonts w:ascii="Times New Roman" w:hAnsi="Times New Roman" w:cs="Times New Roman"/>
        </w:rPr>
      </w:pPr>
      <w:r w:rsidRPr="00B70DD3">
        <w:rPr>
          <w:rFonts w:ascii="Times New Roman" w:eastAsia="Liberation Serif" w:hAnsi="Times New Roman" w:cs="Times New Roman"/>
        </w:rPr>
        <w:t xml:space="preserve">   </w:t>
      </w:r>
      <w:r w:rsidRPr="00B70DD3">
        <w:rPr>
          <w:rFonts w:ascii="Times New Roman" w:hAnsi="Times New Roman" w:cs="Times New Roman"/>
        </w:rPr>
        <w:t>§1. Powołać Komisję do przeprowadzenia I przetargu ustnego nieograniczonego</w:t>
      </w:r>
      <w:r w:rsidRPr="00B70DD3">
        <w:rPr>
          <w:rFonts w:ascii="Times New Roman" w:hAnsi="Times New Roman" w:cs="Times New Roman"/>
        </w:rPr>
        <w:br/>
        <w:t>na sprzedaż lokalu niemieszkalnego nr 8 o funkcji magazynowej o powierzchni użytkowej 58,98 m</w:t>
      </w:r>
      <w:r w:rsidRPr="00B70DD3">
        <w:rPr>
          <w:rFonts w:ascii="Times New Roman" w:hAnsi="Times New Roman" w:cs="Times New Roman"/>
          <w:vertAlign w:val="superscript"/>
        </w:rPr>
        <w:t>2</w:t>
      </w:r>
      <w:r w:rsidRPr="00B70DD3">
        <w:rPr>
          <w:rFonts w:ascii="Times New Roman" w:hAnsi="Times New Roman" w:cs="Times New Roman"/>
        </w:rPr>
        <w:t>, stanowiącego własność Gminy Miasta Toruń usytuowanego w piwnicy budynku mieszkalnego wielorodzinnego, posadowionego w Toruniu przy ul. Mikołaja Kopernika 26,</w:t>
      </w:r>
      <w:r w:rsidR="00DE7543">
        <w:rPr>
          <w:rFonts w:ascii="Times New Roman" w:hAnsi="Times New Roman" w:cs="Times New Roman"/>
        </w:rPr>
        <w:br/>
      </w:r>
      <w:r w:rsidRPr="00B70DD3">
        <w:rPr>
          <w:rFonts w:ascii="Times New Roman" w:hAnsi="Times New Roman" w:cs="Times New Roman"/>
        </w:rPr>
        <w:t>na nieruchomości oznaczonej geodezyjnie numerem działki 113 o powierzchni 0,0420 ha,</w:t>
      </w:r>
      <w:r w:rsidR="00DE7543">
        <w:rPr>
          <w:rFonts w:ascii="Times New Roman" w:hAnsi="Times New Roman" w:cs="Times New Roman"/>
        </w:rPr>
        <w:br/>
      </w:r>
      <w:r w:rsidRPr="00B70DD3">
        <w:rPr>
          <w:rFonts w:ascii="Times New Roman" w:hAnsi="Times New Roman" w:cs="Times New Roman"/>
        </w:rPr>
        <w:t>w obrębie nr 14, zapisanej w księdze wieczystej KW Nr TO1T/00015853/2 wraz z udziałem</w:t>
      </w:r>
      <w:r w:rsidR="00DE7543">
        <w:rPr>
          <w:rFonts w:ascii="Times New Roman" w:hAnsi="Times New Roman" w:cs="Times New Roman"/>
        </w:rPr>
        <w:br/>
      </w:r>
      <w:r w:rsidRPr="00B70DD3">
        <w:rPr>
          <w:rFonts w:ascii="Times New Roman" w:hAnsi="Times New Roman" w:cs="Times New Roman"/>
        </w:rPr>
        <w:t>w nieruchomości wspólnej wynoszącym 5898/71729 części, którą stanowi grunt oraz części budynku i urządzenia, które nie służą wyłączn</w:t>
      </w:r>
      <w:r>
        <w:rPr>
          <w:rFonts w:ascii="Times New Roman" w:hAnsi="Times New Roman" w:cs="Times New Roman"/>
        </w:rPr>
        <w:t xml:space="preserve">ie do użytku właścicieli lokali </w:t>
      </w:r>
      <w:r w:rsidRPr="00B70DD3">
        <w:rPr>
          <w:rFonts w:ascii="Times New Roman" w:hAnsi="Times New Roman" w:cs="Times New Roman"/>
        </w:rPr>
        <w:t>w następującym składzie:</w:t>
      </w:r>
    </w:p>
    <w:p w:rsidR="00B70DD3" w:rsidRPr="009D56EB" w:rsidRDefault="00B70DD3" w:rsidP="0016187F">
      <w:pPr>
        <w:ind w:firstLine="708"/>
        <w:jc w:val="both"/>
      </w:pP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Katarzyna Kierys;</w:t>
      </w:r>
    </w:p>
    <w:p w:rsidR="00B70DD3" w:rsidRDefault="00B70DD3" w:rsidP="00B70DD3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Małgorzata Stępińska.</w:t>
      </w:r>
    </w:p>
    <w:p w:rsidR="00B70DD3" w:rsidRDefault="00B70DD3" w:rsidP="00B70DD3">
      <w:pPr>
        <w:tabs>
          <w:tab w:val="left" w:pos="284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 xml:space="preserve">  </w:t>
      </w:r>
    </w:p>
    <w:p w:rsidR="00B70DD3" w:rsidRDefault="00B70DD3" w:rsidP="00B70DD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B70DD3" w:rsidRDefault="00B70DD3" w:rsidP="00B70DD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eastAsia="Liberation Serif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213, na drugim piętrze.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tabs>
          <w:tab w:val="left" w:pos="39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B70DD3" w:rsidRDefault="00B70DD3" w:rsidP="00B70DD3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</w:p>
    <w:p w:rsidR="00B70DD3" w:rsidRDefault="00B70DD3" w:rsidP="00B70DD3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B70DD3" w:rsidRDefault="00B70DD3" w:rsidP="00B70D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DE7543" w:rsidRDefault="00DE7543" w:rsidP="00B70DD3">
      <w:pPr>
        <w:jc w:val="center"/>
        <w:rPr>
          <w:rFonts w:ascii="Times New Roman" w:hAnsi="Times New Roman" w:cs="Times New Roman"/>
        </w:rPr>
      </w:pPr>
    </w:p>
    <w:p w:rsidR="00DE7543" w:rsidRDefault="00DE754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jc w:val="center"/>
        <w:rPr>
          <w:rFonts w:ascii="Times New Roman" w:hAnsi="Times New Roman" w:cs="Times New Roman"/>
        </w:rPr>
      </w:pPr>
    </w:p>
    <w:p w:rsidR="00B70DD3" w:rsidRDefault="00B70DD3" w:rsidP="00B70DD3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0DD3" w:rsidRPr="00DE7543" w:rsidRDefault="00B70DD3" w:rsidP="00DE7543">
      <w:pPr>
        <w:pStyle w:val="Akapitzlist"/>
        <w:widowControl/>
        <w:numPr>
          <w:ilvl w:val="0"/>
          <w:numId w:val="1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>
        <w:rPr>
          <w:rFonts w:ascii="Times New Roman" w:hAnsi="Times New Roman" w:cs="Times New Roman"/>
          <w:sz w:val="18"/>
          <w:szCs w:val="18"/>
        </w:rPr>
        <w:t xml:space="preserve"> z  2023 r. poz. 572, poz. 1463 oraz poz. 1688.</w:t>
      </w:r>
      <w:r w:rsidRPr="00DE7543">
        <w:rPr>
          <w:rFonts w:ascii="Times New Roman" w:hAnsi="Times New Roman" w:cs="Times New Roman"/>
        </w:rPr>
        <w:t xml:space="preserve">                        </w:t>
      </w:r>
    </w:p>
    <w:p w:rsidR="0016187F" w:rsidRDefault="00B70DD3" w:rsidP="00B70DD3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</w:t>
      </w:r>
    </w:p>
    <w:p w:rsidR="00B70DD3" w:rsidRDefault="0016187F" w:rsidP="00B70DD3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70DD3">
        <w:rPr>
          <w:rFonts w:ascii="Times New Roman" w:hAnsi="Times New Roman" w:cs="Times New Roman"/>
        </w:rPr>
        <w:t xml:space="preserve">                                        Załąc</w:t>
      </w:r>
      <w:r w:rsidR="00673692">
        <w:rPr>
          <w:rFonts w:ascii="Times New Roman" w:hAnsi="Times New Roman" w:cs="Times New Roman"/>
        </w:rPr>
        <w:t>znik do Zarządzenia  nr 66</w:t>
      </w:r>
      <w:r w:rsidR="00B70DD3">
        <w:rPr>
          <w:rFonts w:ascii="Times New Roman" w:hAnsi="Times New Roman" w:cs="Times New Roman"/>
        </w:rPr>
        <w:t xml:space="preserve"> PMT</w:t>
      </w:r>
    </w:p>
    <w:p w:rsidR="00B70DD3" w:rsidRDefault="00B70DD3" w:rsidP="00B70DD3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73692">
        <w:rPr>
          <w:rFonts w:ascii="Times New Roman" w:hAnsi="Times New Roman" w:cs="Times New Roman"/>
        </w:rPr>
        <w:t xml:space="preserve">            z dnia 17.04.2024r.</w:t>
      </w:r>
      <w:bookmarkStart w:id="0" w:name="_GoBack"/>
      <w:bookmarkEnd w:id="0"/>
    </w:p>
    <w:p w:rsidR="00B70DD3" w:rsidRDefault="00B70DD3" w:rsidP="00B70DD3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B70DD3" w:rsidRDefault="00B70DD3" w:rsidP="00B70DD3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B70DD3" w:rsidRDefault="00B70DD3" w:rsidP="00B70DD3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B70DD3" w:rsidRDefault="00B70DD3" w:rsidP="00B70DD3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1296/24 Rady Miasta Torunia z dnia 7 marca 2024r. </w:t>
      </w:r>
      <w:r>
        <w:rPr>
          <w:rFonts w:ascii="Times New Roman" w:hAnsi="Times New Roman" w:cs="Times New Roman"/>
          <w:szCs w:val="24"/>
        </w:rPr>
        <w:t>w sprawie sprzedaży lokalu niemieszkalnego nr 8 o funkcji magazynowej, stanowiącego własność Gminy Miasta Toruń usytuowanego w budynku położonym w Toruniu przy ul. Mikołaja Kopernika 26, a także niniejszego Regulaminu.</w:t>
      </w:r>
    </w:p>
    <w:p w:rsidR="00B70DD3" w:rsidRDefault="00B70DD3" w:rsidP="00B70DD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B70DD3" w:rsidRDefault="00B70DD3" w:rsidP="00B70DD3">
      <w:pPr>
        <w:ind w:firstLine="284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lipca 2024r. o godz. 12:00.</w:t>
      </w:r>
    </w:p>
    <w:p w:rsidR="00B70DD3" w:rsidRDefault="00B70DD3" w:rsidP="00B70DD3">
      <w:pPr>
        <w:spacing w:line="320" w:lineRule="exact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ind w:firstLine="708"/>
        <w:jc w:val="both"/>
      </w:pPr>
      <w:r w:rsidRPr="00317EBF">
        <w:rPr>
          <w:rFonts w:ascii="Times New Roman" w:hAnsi="Times New Roman" w:cs="Times New Roman"/>
        </w:rPr>
        <w:t xml:space="preserve">§3.1. Przedmiotem przetargu jest </w:t>
      </w:r>
      <w:r>
        <w:t xml:space="preserve">sprzedaż </w:t>
      </w:r>
      <w:r w:rsidR="0016187F" w:rsidRPr="00B70DD3">
        <w:rPr>
          <w:rFonts w:ascii="Times New Roman" w:hAnsi="Times New Roman" w:cs="Times New Roman"/>
        </w:rPr>
        <w:t>lokalu niemieszkalnego nr 8 o funkcji magazynowej o powierzchni użytkowej 58,98 m</w:t>
      </w:r>
      <w:r w:rsidR="0016187F" w:rsidRPr="00B70DD3">
        <w:rPr>
          <w:rFonts w:ascii="Times New Roman" w:hAnsi="Times New Roman" w:cs="Times New Roman"/>
          <w:vertAlign w:val="superscript"/>
        </w:rPr>
        <w:t>2</w:t>
      </w:r>
      <w:r w:rsidR="0016187F" w:rsidRPr="00B70DD3">
        <w:rPr>
          <w:rFonts w:ascii="Times New Roman" w:hAnsi="Times New Roman" w:cs="Times New Roman"/>
        </w:rPr>
        <w:t>, stanowiącego własność Gminy Miasta Toruń usytuowanego w piwnicy budynku mieszkalnego wielorodzinnego, posadowionego w Toruniu przy ul. Mikołaja Kopernika 26, na nieruchomości oznaczonej geodezyjnie numerem działki 113 o powierzchni 0,0420 ha, w obrębie nr 14, zapisanej w księdze wieczystej KW Nr TO1T/00015853/2 wraz z udziałem w nieruchomości wspólnej wynoszącym 5898/71729 części, którą stanowi grunt oraz części budynku i urządzenia, które nie służą wyłączn</w:t>
      </w:r>
      <w:r w:rsidR="0016187F">
        <w:rPr>
          <w:rFonts w:ascii="Times New Roman" w:hAnsi="Times New Roman" w:cs="Times New Roman"/>
        </w:rPr>
        <w:t>ie do użytku właścicieli lokali</w:t>
      </w:r>
      <w:r>
        <w:t>.</w:t>
      </w:r>
    </w:p>
    <w:p w:rsidR="0016187F" w:rsidRDefault="00B70DD3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Pr="007E07E2">
        <w:rPr>
          <w:rFonts w:ascii="Times New Roman" w:hAnsi="Times New Roman" w:cs="Times New Roman"/>
        </w:rPr>
        <w:t>2.</w:t>
      </w:r>
      <w:r w:rsidRPr="007E07E2">
        <w:rPr>
          <w:rFonts w:ascii="Times New Roman" w:hAnsi="Times New Roman" w:cs="Times New Roman"/>
          <w:b/>
        </w:rPr>
        <w:t xml:space="preserve"> </w:t>
      </w:r>
      <w:r w:rsidRPr="007E07E2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 w:rsidR="0016187F">
        <w:rPr>
          <w:rFonts w:ascii="Times New Roman" w:hAnsi="Times New Roman" w:cs="Times New Roman"/>
          <w:b/>
          <w:szCs w:val="24"/>
          <w:u w:val="single"/>
        </w:rPr>
        <w:t>niemieszkalny nr 8</w:t>
      </w:r>
      <w:r w:rsidR="0016187F">
        <w:rPr>
          <w:rFonts w:ascii="Times New Roman" w:hAnsi="Times New Roman" w:cs="Times New Roman"/>
          <w:szCs w:val="24"/>
        </w:rPr>
        <w:t xml:space="preserve"> składa się z trzech  pomieszczeń, powierzchnia lokalu wynosi 58,98 m</w:t>
      </w:r>
      <w:r w:rsidR="0016187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16187F">
        <w:rPr>
          <w:rFonts w:ascii="Times New Roman" w:hAnsi="Times New Roman" w:cs="Times New Roman"/>
          <w:szCs w:val="24"/>
        </w:rPr>
        <w:t>. Lokal jest wyposażony w instalacje: elektryczną, wodociągową, kanalizacyjną, c.o. z sieci miejskiej (kaloryfery stalowe), brak instalacji gazowej. W lokalu brak w.c. oraz nie ma  technicznych możliwości podłączenia muszli klozetowej do instalacji wodno-kanalizacyjnej ponieważ piony instalacyjne biegną w innej części budynku. Wejście do lokalu bezpośrednio z ulicy od frontu budynku. Drzwi wejściowe drewniane, stolarka okienna drewniana. Na ścianach tynk malowany, częściowo brak, boazeria i cegła, na podłogach wylewka betonowa Rzeczoznawca ocenił standard (wyposażenie lokalu) oraz jego stan techniczny jako niski. Lokal w stanie do generalnego remontu.</w:t>
      </w:r>
    </w:p>
    <w:p w:rsidR="0016187F" w:rsidRDefault="00B70DD3" w:rsidP="0016187F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245BDD">
        <w:rPr>
          <w:rFonts w:ascii="Times New Roman" w:hAnsi="Times New Roman" w:cs="Times New Roman"/>
        </w:rPr>
        <w:t xml:space="preserve">3. </w:t>
      </w:r>
      <w:r w:rsidR="0016187F">
        <w:rPr>
          <w:rFonts w:ascii="Times New Roman" w:hAnsi="Times New Roman" w:cs="Times New Roman"/>
          <w:szCs w:val="24"/>
        </w:rPr>
        <w:t>Lokal na podstawie zaświadczenia o samodzielności z dnia 11 stycznia 2024r.  uzyskał status lokalu samodzielnego, może zatem podlegać wyodrębnieniu z dotychczasowej nieruchomości i być samodzielnym przedmiotem obrotu prawnego. Lokal nie jest objęty umową najmu, nie jest aktualnie użytkowany,  wcześniej był wykorzystywany jako lokal o funkcji magazynowej.</w:t>
      </w:r>
    </w:p>
    <w:p w:rsidR="0016187F" w:rsidRDefault="00B70DD3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4</w:t>
      </w:r>
      <w:r w:rsidRPr="00D266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6187F" w:rsidRPr="00C37304">
        <w:rPr>
          <w:rFonts w:ascii="Times New Roman" w:hAnsi="Times New Roman" w:cs="Times New Roman"/>
        </w:rPr>
        <w:t>Lokal będąc</w:t>
      </w:r>
      <w:r w:rsidR="0016187F">
        <w:rPr>
          <w:rFonts w:ascii="Times New Roman" w:hAnsi="Times New Roman" w:cs="Times New Roman"/>
        </w:rPr>
        <w:t>y</w:t>
      </w:r>
      <w:r w:rsidR="0016187F" w:rsidRPr="00C37304">
        <w:rPr>
          <w:rFonts w:ascii="Times New Roman" w:hAnsi="Times New Roman" w:cs="Times New Roman"/>
        </w:rPr>
        <w:t xml:space="preserve"> przedmiotem </w:t>
      </w:r>
      <w:r w:rsidR="0016187F">
        <w:rPr>
          <w:rFonts w:ascii="Times New Roman" w:hAnsi="Times New Roman" w:cs="Times New Roman"/>
        </w:rPr>
        <w:t>sprzedaży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>usytuowany jest w piwnicy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>budynku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 xml:space="preserve"> mieszkalnego wielorodzinnego </w:t>
      </w:r>
      <w:r w:rsidR="0016187F" w:rsidRPr="00C37304">
        <w:rPr>
          <w:rFonts w:ascii="Times New Roman" w:hAnsi="Times New Roman" w:cs="Times New Roman"/>
        </w:rPr>
        <w:t>położone</w:t>
      </w:r>
      <w:r w:rsidR="0016187F">
        <w:rPr>
          <w:rFonts w:ascii="Times New Roman" w:hAnsi="Times New Roman" w:cs="Times New Roman"/>
        </w:rPr>
        <w:t>go</w:t>
      </w:r>
      <w:r w:rsidR="0016187F" w:rsidRPr="00C37304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</w:rPr>
        <w:t xml:space="preserve">w Toruniu </w:t>
      </w:r>
      <w:r w:rsidR="0016187F" w:rsidRPr="00C37304">
        <w:rPr>
          <w:rFonts w:ascii="Times New Roman" w:hAnsi="Times New Roman" w:cs="Times New Roman"/>
        </w:rPr>
        <w:t>przy</w:t>
      </w:r>
      <w:r w:rsidR="0016187F">
        <w:rPr>
          <w:rFonts w:ascii="Times New Roman" w:hAnsi="Times New Roman" w:cs="Times New Roman"/>
        </w:rPr>
        <w:t xml:space="preserve"> </w:t>
      </w:r>
      <w:r w:rsidR="0016187F" w:rsidRPr="00C37304">
        <w:rPr>
          <w:rFonts w:ascii="Times New Roman" w:hAnsi="Times New Roman" w:cs="Times New Roman"/>
        </w:rPr>
        <w:t xml:space="preserve">ul. </w:t>
      </w:r>
      <w:r w:rsidR="0016187F">
        <w:rPr>
          <w:rFonts w:ascii="Times New Roman" w:hAnsi="Times New Roman" w:cs="Times New Roman"/>
        </w:rPr>
        <w:t>Mikołaja Kopernika 26</w:t>
      </w:r>
      <w:r w:rsidR="0016187F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16187F">
        <w:rPr>
          <w:rFonts w:ascii="Times New Roman" w:hAnsi="Times New Roman" w:cs="Times New Roman"/>
          <w:szCs w:val="24"/>
        </w:rPr>
        <w:t xml:space="preserve">Budynek mieszkalny, w którym znajduje się lokal  to obiekt 2- kondygnacyjny z poddaszem, podpiwniczony, wzniesiony około 1800 r. w technologii tradycyjnej, murowanej z cegły, z dachem o konstrukcji drewnianej, kryty </w:t>
      </w:r>
      <w:r w:rsidR="0016187F">
        <w:rPr>
          <w:rFonts w:ascii="Times New Roman" w:hAnsi="Times New Roman" w:cs="Times New Roman"/>
          <w:szCs w:val="24"/>
        </w:rPr>
        <w:lastRenderedPageBreak/>
        <w:t>papą i dachówką. Budynek jest nieocieplony i otynkowany. Elewacja w dobrym stanie.</w:t>
      </w:r>
      <w:r w:rsidR="0016187F">
        <w:rPr>
          <w:rFonts w:ascii="Times New Roman" w:hAnsi="Times New Roman" w:cs="Times New Roman"/>
          <w:szCs w:val="24"/>
        </w:rPr>
        <w:br/>
        <w:t>Stan techniczny budynku średni.</w:t>
      </w:r>
    </w:p>
    <w:p w:rsidR="0016187F" w:rsidRDefault="0016187F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budynku mieszkalnym o łącznej powierzchni użytkowej 717,29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znajduje się osiem lokali mieszkalnych (w tym do powierzchni lokalu nr 5 doliczona została powierzchnia pralni zaadaptowanej na lokal użytkowy - nabycie od wspólnoty mieszkaniowej) i jeden  lokali niemieszkalny. Zbytych zostało osiem lokali mieszkalnych. W zasobie Gminy pozostaje zatem tylko jeden lokal niemieszkalny.</w:t>
      </w:r>
    </w:p>
    <w:p w:rsidR="00B70DD3" w:rsidRPr="00D26653" w:rsidRDefault="00B70DD3" w:rsidP="0016187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6187F" w:rsidRDefault="00B70DD3" w:rsidP="0016187F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>§4</w:t>
      </w:r>
      <w:r w:rsidRPr="00245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16187F">
        <w:rPr>
          <w:rFonts w:ascii="Times New Roman" w:hAnsi="Times New Roman" w:cs="Times New Roman"/>
          <w:szCs w:val="24"/>
        </w:rPr>
        <w:t xml:space="preserve">Nieruchomość przy ul. Mikołaja Kopernika 26 jest położona w obrębie średniowiecznego zespołu miejskiego, wpisanego w dniu 6 grudnia 1997 r. na listę Światowego Dziedzictwa Kulturowego i Naturalnego  UNESCO oraz do rejestru zabytków Stare i Nowe Miasto decyzją nr A/1372 z  dnia 29 grudnia 1952 r. </w:t>
      </w:r>
      <w:r w:rsidR="0016187F" w:rsidRPr="00BD5051">
        <w:rPr>
          <w:rFonts w:ascii="Times New Roman" w:hAnsi="Times New Roman" w:cs="Times New Roman"/>
          <w:szCs w:val="24"/>
        </w:rPr>
        <w:t>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B70DD3" w:rsidRPr="00245BDD" w:rsidRDefault="00B70DD3" w:rsidP="0016187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2. </w:t>
      </w: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B70DD3" w:rsidRDefault="00B70DD3" w:rsidP="00B70DD3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B70DD3" w:rsidRDefault="00B70DD3" w:rsidP="00B70DD3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:rsidR="00B70DD3" w:rsidRPr="00EB6DE1" w:rsidRDefault="00B70DD3" w:rsidP="00B70DD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>
        <w:rPr>
          <w:rFonts w:ascii="Times New Roman" w:hAnsi="Times New Roman" w:cs="Times New Roman"/>
          <w:b/>
        </w:rPr>
        <w:t>250</w:t>
      </w:r>
      <w:r w:rsidRPr="00EB6DE1">
        <w:rPr>
          <w:rFonts w:ascii="Times New Roman" w:hAnsi="Times New Roman" w:cs="Times New Roman"/>
          <w:b/>
        </w:rPr>
        <w:t xml:space="preserve">.000,00 zł, </w:t>
      </w:r>
    </w:p>
    <w:p w:rsidR="00B70DD3" w:rsidRPr="00EB6DE1" w:rsidRDefault="00B70DD3" w:rsidP="00B70DD3">
      <w:pPr>
        <w:pStyle w:val="Tekstpodstawow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>
        <w:rPr>
          <w:rFonts w:ascii="Times New Roman" w:hAnsi="Times New Roman" w:cs="Times New Roman"/>
          <w:b/>
        </w:rPr>
        <w:t>25</w:t>
      </w:r>
      <w:r w:rsidRPr="00EB6DE1">
        <w:rPr>
          <w:rFonts w:ascii="Times New Roman" w:hAnsi="Times New Roman" w:cs="Times New Roman"/>
          <w:b/>
        </w:rPr>
        <w:t>.000,00 zł.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BC5051">
        <w:rPr>
          <w:rFonts w:ascii="Times New Roman" w:hAnsi="Times New Roman" w:cs="Times New Roman"/>
          <w:b/>
        </w:rPr>
        <w:t>3 lipca</w:t>
      </w:r>
      <w:r>
        <w:rPr>
          <w:rFonts w:ascii="Times New Roman" w:hAnsi="Times New Roman" w:cs="Times New Roman"/>
          <w:b/>
        </w:rPr>
        <w:t xml:space="preserve"> 2024 r., włącznie.</w:t>
      </w:r>
      <w:r>
        <w:rPr>
          <w:rFonts w:ascii="Times New Roman" w:hAnsi="Times New Roman" w:cs="Times New Roman"/>
        </w:rPr>
        <w:t xml:space="preserve">  Za datę wpłaty wadium uznaje się dzień wpływu środków pieniężnych na konto Gminy.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BC5051">
        <w:rPr>
          <w:rFonts w:ascii="Times New Roman" w:hAnsi="Times New Roman" w:cs="Times New Roman"/>
        </w:rPr>
        <w:t>5 lipca</w:t>
      </w:r>
      <w:r>
        <w:rPr>
          <w:rFonts w:ascii="Times New Roman" w:hAnsi="Times New Roman" w:cs="Times New Roman"/>
        </w:rPr>
        <w:t xml:space="preserve"> 2024r. stwierdzi dokonanie wpłaty wadium na podstawie wyciągu bankowego z wskazanego konta i sporządzi wykaz osób, które spełniły ten warunek.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B70DD3" w:rsidRPr="00EA6105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B70DD3" w:rsidRDefault="00B70DD3" w:rsidP="00B70DD3">
      <w:pPr>
        <w:ind w:firstLine="708"/>
        <w:jc w:val="both"/>
        <w:rPr>
          <w:rFonts w:ascii="Times New Roman" w:hAnsi="Times New Roman" w:cs="Times New Roman"/>
        </w:rPr>
      </w:pPr>
    </w:p>
    <w:p w:rsidR="00B70DD3" w:rsidRPr="00EA5B03" w:rsidRDefault="00B70DD3" w:rsidP="00B70D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B70DD3" w:rsidRDefault="00B70DD3" w:rsidP="00B70DD3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B70DD3" w:rsidRDefault="00B70DD3" w:rsidP="00B70DD3">
      <w:pPr>
        <w:ind w:left="15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B70DD3" w:rsidRDefault="00B70DD3" w:rsidP="00B70DD3">
      <w:pPr>
        <w:ind w:firstLine="284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DD3" w:rsidRDefault="00B70DD3" w:rsidP="00B70D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B70DD3" w:rsidRDefault="00B70DD3" w:rsidP="00B70DD3">
      <w:pPr>
        <w:ind w:firstLine="708"/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B70DD3" w:rsidRDefault="00B70DD3" w:rsidP="00B70DD3">
      <w:pPr>
        <w:jc w:val="both"/>
        <w:rPr>
          <w:rFonts w:ascii="Times New Roman" w:hAnsi="Times New Roman" w:cs="Times New Roman"/>
        </w:rPr>
      </w:pPr>
    </w:p>
    <w:p w:rsidR="00293675" w:rsidRDefault="00293675"/>
    <w:sectPr w:rsidR="0029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34"/>
    <w:rsid w:val="000C3199"/>
    <w:rsid w:val="0016187F"/>
    <w:rsid w:val="00293675"/>
    <w:rsid w:val="00621234"/>
    <w:rsid w:val="00673692"/>
    <w:rsid w:val="00B70DD3"/>
    <w:rsid w:val="00BC5051"/>
    <w:rsid w:val="00C81B7C"/>
    <w:rsid w:val="00D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6328"/>
  <w15:chartTrackingRefBased/>
  <w15:docId w15:val="{CAB5BC0B-F46A-4202-8F94-882ED7E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DD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0DD3"/>
    <w:pPr>
      <w:widowControl/>
      <w:suppressAutoHyphens w:val="0"/>
      <w:spacing w:after="140" w:line="288" w:lineRule="auto"/>
      <w:jc w:val="both"/>
    </w:pPr>
    <w:rPr>
      <w:rFonts w:ascii="Calibri" w:hAnsi="Calibri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70DD3"/>
    <w:rPr>
      <w:rFonts w:ascii="Calibri" w:eastAsia="SimSun" w:hAnsi="Calibri" w:cs="Mangal"/>
      <w:kern w:val="2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70DD3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70DD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70DD3"/>
    <w:pPr>
      <w:ind w:left="720"/>
      <w:contextualSpacing/>
    </w:pPr>
    <w:rPr>
      <w:szCs w:val="21"/>
    </w:rPr>
  </w:style>
  <w:style w:type="paragraph" w:customStyle="1" w:styleId="Tretekstu">
    <w:name w:val="Treść tekstu"/>
    <w:basedOn w:val="Normalny"/>
    <w:rsid w:val="00B70DD3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B70DD3"/>
  </w:style>
  <w:style w:type="character" w:customStyle="1" w:styleId="Tekstpodstawowywcity2Znak1">
    <w:name w:val="Tekst podstawowy wcięty 2 Znak1"/>
    <w:link w:val="Tekstpodstawowywcity2"/>
    <w:uiPriority w:val="99"/>
    <w:locked/>
    <w:rsid w:val="00B70DD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0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5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Dominika Gajewska</cp:lastModifiedBy>
  <cp:revision>2</cp:revision>
  <cp:lastPrinted>2024-03-25T13:48:00Z</cp:lastPrinted>
  <dcterms:created xsi:type="dcterms:W3CDTF">2024-04-18T06:29:00Z</dcterms:created>
  <dcterms:modified xsi:type="dcterms:W3CDTF">2024-04-18T06:29:00Z</dcterms:modified>
</cp:coreProperties>
</file>