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077D" w14:textId="77777777" w:rsidR="0027034C" w:rsidRDefault="0027034C" w:rsidP="0027034C">
      <w:pPr>
        <w:pStyle w:val="Tekstpodstawowywcity2"/>
        <w:ind w:left="0" w:firstLine="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Dyżury Miejskiej Komisji Wyborczej w Toruniu </w:t>
      </w:r>
    </w:p>
    <w:p w14:paraId="7CAB4E1A" w14:textId="77777777" w:rsidR="0027034C" w:rsidRDefault="0027034C" w:rsidP="0027034C">
      <w:pPr>
        <w:pStyle w:val="Tekstpodstawowywcity2"/>
        <w:ind w:left="0" w:firstLine="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w dniu 21 kwietnia 2024 r. </w:t>
      </w:r>
    </w:p>
    <w:p w14:paraId="52E039D9" w14:textId="77777777" w:rsidR="0027034C" w:rsidRDefault="0027034C" w:rsidP="0027034C">
      <w:pPr>
        <w:pStyle w:val="Tekstpodstawowywcity2"/>
        <w:ind w:left="0" w:firstLine="0"/>
        <w:jc w:val="center"/>
        <w:rPr>
          <w:b/>
          <w:bCs/>
          <w:sz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5042"/>
      </w:tblGrid>
      <w:tr w:rsidR="0027034C" w14:paraId="3418FB04" w14:textId="77777777" w:rsidTr="005D2E26">
        <w:tc>
          <w:tcPr>
            <w:tcW w:w="2204" w:type="pct"/>
          </w:tcPr>
          <w:p w14:paraId="7F182427" w14:textId="77777777" w:rsidR="0027034C" w:rsidRDefault="0027034C" w:rsidP="005D2E26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480" w:lineRule="auto"/>
              <w:rPr>
                <w:sz w:val="38"/>
              </w:rPr>
            </w:pPr>
            <w:r>
              <w:rPr>
                <w:sz w:val="38"/>
              </w:rPr>
              <w:t>Godziny dyżuru</w:t>
            </w:r>
          </w:p>
        </w:tc>
        <w:tc>
          <w:tcPr>
            <w:tcW w:w="2796" w:type="pct"/>
          </w:tcPr>
          <w:p w14:paraId="5C2FE2B4" w14:textId="77777777" w:rsidR="0027034C" w:rsidRDefault="0027034C" w:rsidP="005D2E26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480" w:lineRule="auto"/>
              <w:rPr>
                <w:sz w:val="38"/>
              </w:rPr>
            </w:pPr>
            <w:r>
              <w:rPr>
                <w:sz w:val="38"/>
              </w:rPr>
              <w:t xml:space="preserve">Dyżurujący </w:t>
            </w:r>
          </w:p>
        </w:tc>
      </w:tr>
      <w:tr w:rsidR="0027034C" w14:paraId="7E7A9B0F" w14:textId="77777777" w:rsidTr="005D2E26">
        <w:trPr>
          <w:trHeight w:val="323"/>
        </w:trPr>
        <w:tc>
          <w:tcPr>
            <w:tcW w:w="2204" w:type="pct"/>
          </w:tcPr>
          <w:p w14:paraId="3D62AA4F" w14:textId="77777777" w:rsidR="0027034C" w:rsidRDefault="0027034C" w:rsidP="0027034C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38"/>
              </w:rPr>
            </w:pPr>
            <w:r>
              <w:rPr>
                <w:sz w:val="38"/>
              </w:rPr>
              <w:t>7</w:t>
            </w:r>
            <w:r>
              <w:rPr>
                <w:sz w:val="38"/>
                <w:vertAlign w:val="superscript"/>
              </w:rPr>
              <w:t>00</w:t>
            </w:r>
            <w:r>
              <w:rPr>
                <w:sz w:val="38"/>
              </w:rPr>
              <w:t xml:space="preserve"> – 11</w:t>
            </w:r>
            <w:r>
              <w:rPr>
                <w:sz w:val="38"/>
                <w:vertAlign w:val="superscript"/>
              </w:rPr>
              <w:t>30</w:t>
            </w:r>
          </w:p>
        </w:tc>
        <w:tc>
          <w:tcPr>
            <w:tcW w:w="2796" w:type="pct"/>
          </w:tcPr>
          <w:p w14:paraId="0D2C7B15" w14:textId="77777777" w:rsidR="0027034C" w:rsidRDefault="0027034C" w:rsidP="0027034C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38"/>
              </w:rPr>
            </w:pPr>
            <w:r>
              <w:rPr>
                <w:sz w:val="38"/>
              </w:rPr>
              <w:t>Hoffmann Piotr</w:t>
            </w:r>
          </w:p>
        </w:tc>
      </w:tr>
      <w:tr w:rsidR="0027034C" w14:paraId="3D961F4C" w14:textId="77777777" w:rsidTr="005D2E26">
        <w:trPr>
          <w:trHeight w:val="323"/>
        </w:trPr>
        <w:tc>
          <w:tcPr>
            <w:tcW w:w="2204" w:type="pct"/>
          </w:tcPr>
          <w:p w14:paraId="409B84C3" w14:textId="77777777" w:rsidR="0027034C" w:rsidRDefault="0027034C" w:rsidP="0027034C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38"/>
              </w:rPr>
            </w:pPr>
            <w:r>
              <w:rPr>
                <w:sz w:val="38"/>
              </w:rPr>
              <w:t>11</w:t>
            </w:r>
            <w:r>
              <w:rPr>
                <w:sz w:val="38"/>
                <w:vertAlign w:val="superscript"/>
              </w:rPr>
              <w:t>30</w:t>
            </w:r>
            <w:r>
              <w:rPr>
                <w:sz w:val="38"/>
              </w:rPr>
              <w:t xml:space="preserve"> – 15</w:t>
            </w:r>
            <w:r>
              <w:rPr>
                <w:sz w:val="38"/>
                <w:vertAlign w:val="superscript"/>
              </w:rPr>
              <w:t>30</w:t>
            </w:r>
          </w:p>
        </w:tc>
        <w:tc>
          <w:tcPr>
            <w:tcW w:w="2796" w:type="pct"/>
          </w:tcPr>
          <w:p w14:paraId="2940FF7D" w14:textId="77777777" w:rsidR="0027034C" w:rsidRDefault="0027034C" w:rsidP="0027034C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38"/>
              </w:rPr>
            </w:pPr>
            <w:r>
              <w:rPr>
                <w:sz w:val="38"/>
              </w:rPr>
              <w:t>Stronka-</w:t>
            </w:r>
            <w:proofErr w:type="spellStart"/>
            <w:r>
              <w:rPr>
                <w:sz w:val="38"/>
              </w:rPr>
              <w:t>Stanclik</w:t>
            </w:r>
            <w:proofErr w:type="spellEnd"/>
            <w:r>
              <w:rPr>
                <w:sz w:val="38"/>
              </w:rPr>
              <w:t xml:space="preserve"> Joanna</w:t>
            </w:r>
          </w:p>
        </w:tc>
      </w:tr>
      <w:tr w:rsidR="0027034C" w14:paraId="788A0153" w14:textId="77777777" w:rsidTr="005D2E26">
        <w:trPr>
          <w:trHeight w:val="323"/>
        </w:trPr>
        <w:tc>
          <w:tcPr>
            <w:tcW w:w="2204" w:type="pct"/>
          </w:tcPr>
          <w:p w14:paraId="433B8BFD" w14:textId="77777777" w:rsidR="0027034C" w:rsidRDefault="0027034C" w:rsidP="0027034C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38"/>
              </w:rPr>
            </w:pPr>
            <w:r>
              <w:rPr>
                <w:sz w:val="38"/>
              </w:rPr>
              <w:t>15</w:t>
            </w:r>
            <w:r>
              <w:rPr>
                <w:sz w:val="38"/>
                <w:vertAlign w:val="superscript"/>
              </w:rPr>
              <w:t>30</w:t>
            </w:r>
            <w:r>
              <w:rPr>
                <w:sz w:val="38"/>
              </w:rPr>
              <w:t xml:space="preserve"> – 19</w:t>
            </w:r>
            <w:r>
              <w:rPr>
                <w:sz w:val="38"/>
                <w:vertAlign w:val="superscript"/>
              </w:rPr>
              <w:t>30</w:t>
            </w:r>
          </w:p>
        </w:tc>
        <w:tc>
          <w:tcPr>
            <w:tcW w:w="2796" w:type="pct"/>
          </w:tcPr>
          <w:p w14:paraId="5E763988" w14:textId="77777777" w:rsidR="0027034C" w:rsidRDefault="0027034C" w:rsidP="0027034C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38"/>
              </w:rPr>
            </w:pPr>
            <w:r>
              <w:rPr>
                <w:sz w:val="38"/>
              </w:rPr>
              <w:t>Stolarczyk Piotr</w:t>
            </w:r>
          </w:p>
        </w:tc>
      </w:tr>
      <w:tr w:rsidR="0027034C" w14:paraId="5BC76F0B" w14:textId="77777777" w:rsidTr="005D2E26">
        <w:trPr>
          <w:trHeight w:val="323"/>
        </w:trPr>
        <w:tc>
          <w:tcPr>
            <w:tcW w:w="2204" w:type="pct"/>
          </w:tcPr>
          <w:p w14:paraId="6161D512" w14:textId="77777777" w:rsidR="0027034C" w:rsidRDefault="0027034C" w:rsidP="0027034C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38"/>
              </w:rPr>
            </w:pPr>
            <w:r>
              <w:rPr>
                <w:sz w:val="38"/>
              </w:rPr>
              <w:t>19</w:t>
            </w:r>
            <w:r>
              <w:rPr>
                <w:sz w:val="38"/>
                <w:vertAlign w:val="superscript"/>
              </w:rPr>
              <w:t>30</w:t>
            </w:r>
            <w:r>
              <w:rPr>
                <w:sz w:val="38"/>
              </w:rPr>
              <w:t xml:space="preserve"> – 21</w:t>
            </w:r>
            <w:r>
              <w:rPr>
                <w:sz w:val="38"/>
                <w:vertAlign w:val="superscript"/>
              </w:rPr>
              <w:t>00</w:t>
            </w:r>
          </w:p>
        </w:tc>
        <w:tc>
          <w:tcPr>
            <w:tcW w:w="2796" w:type="pct"/>
          </w:tcPr>
          <w:p w14:paraId="01380090" w14:textId="77777777" w:rsidR="0027034C" w:rsidRDefault="0027034C" w:rsidP="0027034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38"/>
              </w:rPr>
            </w:pPr>
            <w:r>
              <w:rPr>
                <w:sz w:val="38"/>
              </w:rPr>
              <w:t>Murawska Natalia</w:t>
            </w:r>
          </w:p>
          <w:p w14:paraId="5C7A52CD" w14:textId="77777777" w:rsidR="0027034C" w:rsidRDefault="0027034C" w:rsidP="0027034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38"/>
              </w:rPr>
            </w:pPr>
            <w:r>
              <w:rPr>
                <w:sz w:val="38"/>
              </w:rPr>
              <w:t>Chudzińska Katarzyna</w:t>
            </w:r>
          </w:p>
        </w:tc>
      </w:tr>
      <w:tr w:rsidR="0027034C" w14:paraId="57BC2520" w14:textId="77777777" w:rsidTr="005D2E26">
        <w:trPr>
          <w:trHeight w:val="323"/>
        </w:trPr>
        <w:tc>
          <w:tcPr>
            <w:tcW w:w="2204" w:type="pct"/>
          </w:tcPr>
          <w:p w14:paraId="0CFBE5DF" w14:textId="77777777" w:rsidR="0027034C" w:rsidRDefault="0027034C" w:rsidP="0027034C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38"/>
              </w:rPr>
            </w:pPr>
            <w:r>
              <w:rPr>
                <w:sz w:val="38"/>
              </w:rPr>
              <w:t>Od godz. 21</w:t>
            </w:r>
            <w:r>
              <w:rPr>
                <w:sz w:val="38"/>
                <w:vertAlign w:val="superscript"/>
              </w:rPr>
              <w:t>00</w:t>
            </w:r>
          </w:p>
        </w:tc>
        <w:tc>
          <w:tcPr>
            <w:tcW w:w="2796" w:type="pct"/>
          </w:tcPr>
          <w:p w14:paraId="36AE4C91" w14:textId="77777777" w:rsidR="0027034C" w:rsidRDefault="0027034C" w:rsidP="0027034C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38"/>
              </w:rPr>
            </w:pPr>
            <w:r>
              <w:rPr>
                <w:sz w:val="38"/>
              </w:rPr>
              <w:t xml:space="preserve">MKW w pełnym składzie </w:t>
            </w:r>
          </w:p>
        </w:tc>
      </w:tr>
    </w:tbl>
    <w:p w14:paraId="67E91D48" w14:textId="77777777" w:rsidR="00ED71AC" w:rsidRDefault="00ED71AC"/>
    <w:sectPr w:rsidR="00ED71AC" w:rsidSect="00B77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4C"/>
    <w:rsid w:val="0027034C"/>
    <w:rsid w:val="00C65FD8"/>
    <w:rsid w:val="00E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AF5C"/>
  <w15:chartTrackingRefBased/>
  <w15:docId w15:val="{23AEDCBE-536D-4CB4-90A7-00C615C1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34C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7034C"/>
    <w:pPr>
      <w:spacing w:line="360" w:lineRule="auto"/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34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m.iwinska@umt.local</cp:lastModifiedBy>
  <cp:revision>2</cp:revision>
  <dcterms:created xsi:type="dcterms:W3CDTF">2024-04-18T11:44:00Z</dcterms:created>
  <dcterms:modified xsi:type="dcterms:W3CDTF">2024-04-18T11:44:00Z</dcterms:modified>
</cp:coreProperties>
</file>