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9B" w:rsidRPr="001446BD" w:rsidRDefault="005F139B" w:rsidP="00040CA2">
      <w:pPr>
        <w:autoSpaceDE w:val="0"/>
        <w:autoSpaceDN w:val="0"/>
        <w:adjustRightInd w:val="0"/>
        <w:spacing w:after="0" w:line="240" w:lineRule="auto"/>
        <w:jc w:val="both"/>
        <w:rPr>
          <w:rFonts w:ascii="Times New Roman" w:hAnsi="Times New Roman"/>
        </w:rPr>
      </w:pPr>
      <w:r w:rsidRPr="001446BD">
        <w:rPr>
          <w:rFonts w:ascii="Times New Roman" w:hAnsi="Times New Roman"/>
        </w:rPr>
        <w:t>Działając na podstawie art. 48 ust. 4 i 5 oraz 48b ustawy z dnia 27 sierpnia 2004 r. o świadczeniach opieki zdrowotnej finansowanych ze śr</w:t>
      </w:r>
      <w:r w:rsidR="001003F2">
        <w:rPr>
          <w:rFonts w:ascii="Times New Roman" w:hAnsi="Times New Roman"/>
        </w:rPr>
        <w:t>odków publicznych (Dz. U. z 2024</w:t>
      </w:r>
      <w:r w:rsidRPr="001446BD">
        <w:rPr>
          <w:rFonts w:ascii="Times New Roman" w:hAnsi="Times New Roman"/>
        </w:rPr>
        <w:t xml:space="preserve"> r. poz. </w:t>
      </w:r>
      <w:r w:rsidR="001003F2">
        <w:rPr>
          <w:rFonts w:ascii="Times New Roman" w:hAnsi="Times New Roman"/>
        </w:rPr>
        <w:t>146</w:t>
      </w:r>
      <w:r w:rsidRPr="001446BD">
        <w:rPr>
          <w:rFonts w:ascii="Times New Roman" w:hAnsi="Times New Roman"/>
        </w:rPr>
        <w:t>), art.114 ust.1 pkt</w:t>
      </w:r>
      <w:r w:rsidR="00C34BCA">
        <w:rPr>
          <w:rFonts w:ascii="Times New Roman" w:hAnsi="Times New Roman"/>
        </w:rPr>
        <w:t>.</w:t>
      </w:r>
      <w:r w:rsidRPr="001446BD">
        <w:rPr>
          <w:rFonts w:ascii="Times New Roman" w:hAnsi="Times New Roman"/>
        </w:rPr>
        <w:t xml:space="preserve"> 1 i 115 ust. 1 pkt. 1  ustawy z dnia 15 kwietnia 2011 r. o działalności leczniczej </w:t>
      </w:r>
      <w:r w:rsidR="00C20D75" w:rsidRPr="001446BD">
        <w:rPr>
          <w:rFonts w:ascii="Times New Roman" w:hAnsi="Times New Roman"/>
        </w:rPr>
        <w:br/>
      </w:r>
      <w:r w:rsidRPr="001446BD">
        <w:rPr>
          <w:rFonts w:ascii="Times New Roman" w:hAnsi="Times New Roman"/>
        </w:rPr>
        <w:t>(Dz. U. z 2023 r. poz. 991 z późn.zm.) oraz art. 15 ustawy z dnia 11 września 2015 r. o zdrowiu publicznym (Dz. U. z 2022 r. poz. 1608 z </w:t>
      </w:r>
      <w:proofErr w:type="spellStart"/>
      <w:r w:rsidRPr="001446BD">
        <w:rPr>
          <w:rFonts w:ascii="Times New Roman" w:hAnsi="Times New Roman"/>
        </w:rPr>
        <w:t>późn</w:t>
      </w:r>
      <w:proofErr w:type="spellEnd"/>
      <w:r w:rsidRPr="001446BD">
        <w:rPr>
          <w:rFonts w:ascii="Times New Roman" w:hAnsi="Times New Roman"/>
        </w:rPr>
        <w:t xml:space="preserve">. </w:t>
      </w:r>
      <w:proofErr w:type="spellStart"/>
      <w:r w:rsidRPr="001446BD">
        <w:rPr>
          <w:rFonts w:ascii="Times New Roman" w:hAnsi="Times New Roman"/>
        </w:rPr>
        <w:t>zm</w:t>
      </w:r>
      <w:proofErr w:type="spellEnd"/>
      <w:r w:rsidRPr="001446BD">
        <w:rPr>
          <w:rFonts w:ascii="Times New Roman" w:hAnsi="Times New Roman"/>
        </w:rPr>
        <w:t>).</w:t>
      </w:r>
    </w:p>
    <w:p w:rsidR="005F139B" w:rsidRPr="001446BD" w:rsidRDefault="005F139B" w:rsidP="00040CA2">
      <w:pPr>
        <w:pStyle w:val="Nagwek1"/>
        <w:tabs>
          <w:tab w:val="num" w:pos="432"/>
        </w:tabs>
        <w:overflowPunct w:val="0"/>
        <w:autoSpaceDE w:val="0"/>
        <w:ind w:left="432" w:hanging="432"/>
        <w:jc w:val="both"/>
        <w:textAlignment w:val="baseline"/>
        <w:rPr>
          <w:rFonts w:ascii="Times New Roman" w:hAnsi="Times New Roman"/>
          <w:bCs/>
          <w:color w:val="auto"/>
          <w:sz w:val="22"/>
          <w:szCs w:val="22"/>
        </w:rPr>
      </w:pPr>
    </w:p>
    <w:p w:rsidR="0083606E" w:rsidRPr="001446BD" w:rsidRDefault="0083606E" w:rsidP="0083606E">
      <w:pPr>
        <w:rPr>
          <w:rFonts w:ascii="Times New Roman" w:hAnsi="Times New Roman"/>
          <w:lang w:eastAsia="pl-PL"/>
        </w:rPr>
      </w:pPr>
    </w:p>
    <w:p w:rsidR="005F139B" w:rsidRPr="001446BD" w:rsidRDefault="005F139B" w:rsidP="0083606E">
      <w:pPr>
        <w:pStyle w:val="Nagwek1"/>
        <w:tabs>
          <w:tab w:val="num" w:pos="432"/>
        </w:tabs>
        <w:overflowPunct w:val="0"/>
        <w:autoSpaceDE w:val="0"/>
        <w:ind w:left="432" w:hanging="432"/>
        <w:jc w:val="center"/>
        <w:textAlignment w:val="baseline"/>
        <w:rPr>
          <w:rFonts w:ascii="Times New Roman" w:hAnsi="Times New Roman"/>
          <w:bCs/>
          <w:color w:val="auto"/>
          <w:sz w:val="22"/>
          <w:szCs w:val="22"/>
        </w:rPr>
      </w:pPr>
      <w:r w:rsidRPr="001446BD">
        <w:rPr>
          <w:rFonts w:ascii="Times New Roman" w:hAnsi="Times New Roman"/>
          <w:bCs/>
          <w:color w:val="auto"/>
          <w:sz w:val="22"/>
          <w:szCs w:val="22"/>
        </w:rPr>
        <w:t>Prezydent Miasta Torunia</w:t>
      </w:r>
    </w:p>
    <w:p w:rsidR="005F139B" w:rsidRPr="001446BD" w:rsidRDefault="005F139B" w:rsidP="0083606E">
      <w:pPr>
        <w:pStyle w:val="Tekstpodstawowy"/>
        <w:jc w:val="center"/>
        <w:rPr>
          <w:rFonts w:ascii="Times New Roman" w:hAnsi="Times New Roman"/>
          <w:color w:val="auto"/>
          <w:spacing w:val="-2"/>
          <w:szCs w:val="22"/>
        </w:rPr>
      </w:pPr>
      <w:r w:rsidRPr="001446BD">
        <w:rPr>
          <w:rFonts w:ascii="Times New Roman" w:hAnsi="Times New Roman"/>
          <w:color w:val="auto"/>
          <w:spacing w:val="-2"/>
          <w:szCs w:val="22"/>
        </w:rPr>
        <w:t>ogłasza:</w:t>
      </w:r>
    </w:p>
    <w:p w:rsidR="005157F8" w:rsidRPr="00C34BCA" w:rsidRDefault="005F139B" w:rsidP="005157F8">
      <w:pPr>
        <w:spacing w:after="0" w:line="240" w:lineRule="auto"/>
        <w:jc w:val="center"/>
        <w:rPr>
          <w:rFonts w:ascii="Times New Roman" w:hAnsi="Times New Roman"/>
          <w:b/>
        </w:rPr>
      </w:pPr>
      <w:r w:rsidRPr="00C34BCA">
        <w:rPr>
          <w:rFonts w:ascii="Times New Roman" w:hAnsi="Times New Roman"/>
          <w:b/>
        </w:rPr>
        <w:t>w trybie ustawy z dnia 15 kwietnia 2011r. o działalności leczniczej</w:t>
      </w:r>
    </w:p>
    <w:p w:rsidR="00C34BCA" w:rsidRPr="00C34BCA" w:rsidRDefault="0083606E" w:rsidP="00C34BCA">
      <w:pPr>
        <w:spacing w:after="0" w:line="240" w:lineRule="auto"/>
        <w:jc w:val="center"/>
        <w:rPr>
          <w:rFonts w:ascii="Times New Roman" w:hAnsi="Times New Roman"/>
          <w:b/>
        </w:rPr>
      </w:pPr>
      <w:r w:rsidRPr="00C34BCA">
        <w:rPr>
          <w:rFonts w:ascii="Times New Roman" w:hAnsi="Times New Roman"/>
          <w:b/>
        </w:rPr>
        <w:t>otwarty konkurs ofert dla </w:t>
      </w:r>
      <w:r w:rsidR="005F139B" w:rsidRPr="00C34BCA">
        <w:rPr>
          <w:rFonts w:ascii="Times New Roman" w:hAnsi="Times New Roman"/>
          <w:b/>
        </w:rPr>
        <w:t>podmiotów wykonujących działalność leczniczą</w:t>
      </w:r>
      <w:r w:rsidR="00C34BCA">
        <w:rPr>
          <w:rFonts w:ascii="Times New Roman" w:hAnsi="Times New Roman"/>
          <w:b/>
        </w:rPr>
        <w:t xml:space="preserve"> </w:t>
      </w:r>
      <w:r w:rsidR="005F139B" w:rsidRPr="00C34BCA">
        <w:rPr>
          <w:rFonts w:ascii="Times New Roman" w:hAnsi="Times New Roman"/>
          <w:b/>
        </w:rPr>
        <w:t xml:space="preserve">na realizację w 2024 r. </w:t>
      </w:r>
      <w:r w:rsidR="00C34BCA" w:rsidRPr="00C34BCA">
        <w:rPr>
          <w:rFonts w:ascii="Times New Roman" w:hAnsi="Times New Roman"/>
          <w:b/>
        </w:rPr>
        <w:br/>
      </w:r>
      <w:r w:rsidR="0019563C" w:rsidRPr="00C34BCA">
        <w:rPr>
          <w:rFonts w:ascii="Times New Roman" w:hAnsi="Times New Roman"/>
          <w:b/>
          <w:spacing w:val="-2"/>
        </w:rPr>
        <w:t xml:space="preserve">Programu </w:t>
      </w:r>
      <w:r w:rsidR="00C34BCA" w:rsidRPr="00C34BCA">
        <w:rPr>
          <w:rFonts w:ascii="Times New Roman" w:hAnsi="Times New Roman"/>
          <w:b/>
          <w:bCs/>
        </w:rPr>
        <w:t xml:space="preserve">profilaktyki i leczenia wad postawy </w:t>
      </w:r>
      <w:r w:rsidR="00C34BCA">
        <w:rPr>
          <w:rFonts w:ascii="Times New Roman" w:hAnsi="Times New Roman"/>
          <w:b/>
          <w:bCs/>
        </w:rPr>
        <w:t xml:space="preserve">mieszkańców Torunia </w:t>
      </w:r>
      <w:r w:rsidR="00C34BCA" w:rsidRPr="00C34BCA">
        <w:rPr>
          <w:rFonts w:ascii="Times New Roman" w:hAnsi="Times New Roman"/>
          <w:b/>
          <w:bCs/>
        </w:rPr>
        <w:t xml:space="preserve">pn. „Postawa to podstawa”- Modułu I </w:t>
      </w:r>
      <w:proofErr w:type="spellStart"/>
      <w:r w:rsidR="00C34BCA" w:rsidRPr="00C34BCA">
        <w:rPr>
          <w:rFonts w:ascii="Times New Roman" w:hAnsi="Times New Roman"/>
          <w:b/>
          <w:bCs/>
        </w:rPr>
        <w:t>i</w:t>
      </w:r>
      <w:proofErr w:type="spellEnd"/>
      <w:r w:rsidR="00C34BCA" w:rsidRPr="00C34BCA">
        <w:rPr>
          <w:rFonts w:ascii="Times New Roman" w:hAnsi="Times New Roman"/>
          <w:b/>
          <w:bCs/>
        </w:rPr>
        <w:t xml:space="preserve"> II.</w:t>
      </w:r>
    </w:p>
    <w:p w:rsidR="008F2D10" w:rsidRPr="001446BD" w:rsidRDefault="008F2D10" w:rsidP="00C34BCA">
      <w:pPr>
        <w:spacing w:after="0" w:line="240" w:lineRule="auto"/>
        <w:jc w:val="center"/>
        <w:rPr>
          <w:rFonts w:ascii="Times New Roman" w:hAnsi="Times New Roman"/>
        </w:rPr>
      </w:pPr>
    </w:p>
    <w:p w:rsidR="00344B83" w:rsidRPr="001446BD" w:rsidRDefault="00344B83" w:rsidP="00040CA2">
      <w:pPr>
        <w:spacing w:after="0" w:line="240" w:lineRule="auto"/>
        <w:jc w:val="both"/>
        <w:rPr>
          <w:rFonts w:ascii="Times New Roman" w:hAnsi="Times New Roman"/>
        </w:rPr>
      </w:pPr>
    </w:p>
    <w:p w:rsidR="005F139B" w:rsidRPr="001446BD" w:rsidRDefault="005F139B" w:rsidP="00040CA2">
      <w:pPr>
        <w:pStyle w:val="NormalnyWeb"/>
        <w:shd w:val="clear" w:color="auto" w:fill="FFFFFF"/>
        <w:spacing w:before="0" w:beforeAutospacing="0" w:after="0" w:afterAutospacing="0"/>
        <w:jc w:val="both"/>
        <w:rPr>
          <w:sz w:val="22"/>
          <w:szCs w:val="22"/>
          <w:u w:val="single"/>
        </w:rPr>
      </w:pPr>
      <w:r w:rsidRPr="001446BD">
        <w:rPr>
          <w:rStyle w:val="Pogrubienie"/>
          <w:sz w:val="22"/>
          <w:szCs w:val="22"/>
          <w:u w:val="single"/>
        </w:rPr>
        <w:t>I. Program polityki zdrowotnej będący przedmiotem konkursu ofert.</w:t>
      </w:r>
    </w:p>
    <w:p w:rsidR="005F139B" w:rsidRPr="00C34BCA" w:rsidRDefault="005F139B" w:rsidP="00C34BCA">
      <w:pPr>
        <w:pStyle w:val="Bezodstpw"/>
        <w:spacing w:before="0" w:beforeAutospacing="0" w:after="0" w:afterAutospacing="0" w:line="240" w:lineRule="auto"/>
        <w:ind w:left="0" w:firstLine="0"/>
        <w:rPr>
          <w:rFonts w:ascii="Times New Roman" w:hAnsi="Times New Roman"/>
        </w:rPr>
      </w:pPr>
      <w:r w:rsidRPr="00C34BCA">
        <w:rPr>
          <w:rFonts w:ascii="Times New Roman" w:hAnsi="Times New Roman"/>
        </w:rPr>
        <w:t>Przedmiotem konkursu ofert jest p</w:t>
      </w:r>
      <w:r w:rsidR="0089377E" w:rsidRPr="00C34BCA">
        <w:rPr>
          <w:rFonts w:ascii="Times New Roman" w:hAnsi="Times New Roman"/>
        </w:rPr>
        <w:t xml:space="preserve">rzyjęcie obowiązków realizacji </w:t>
      </w:r>
      <w:r w:rsidR="00C34BCA" w:rsidRPr="00C34BCA">
        <w:rPr>
          <w:rFonts w:ascii="Times New Roman" w:hAnsi="Times New Roman"/>
          <w:bCs/>
        </w:rPr>
        <w:t>Programu profilaktyki i leczenia wad postawy mieszkańców Torunia pn. „Postawa to podstawa”</w:t>
      </w:r>
      <w:r w:rsidRPr="00C34BCA">
        <w:rPr>
          <w:rFonts w:ascii="Times New Roman" w:hAnsi="Times New Roman"/>
        </w:rPr>
        <w:t xml:space="preserve">, </w:t>
      </w:r>
      <w:r w:rsidR="00C34BCA" w:rsidRPr="00C34BCA">
        <w:rPr>
          <w:rFonts w:ascii="Times New Roman" w:hAnsi="Times New Roman"/>
        </w:rPr>
        <w:t>skierowanego do dzieci klas I-III z wadami postawy, ich rodziców i opiekunów oraz pracowników oświaty (moduł I), a także osób dorosłych (aktywnych zawodowo) cierpiących na schorzenia kręgosłupa (moduł II). Celami głównymi Programu są zmniejszenie występowania wad postawy u dzieci poprzez kształtowanie prawidłowej postawy ciała oraz wczesne wykrywanie, diagnozowanie i korygowanie wad postawy, a także wyrobienie u dzieci nawyku prawidłowej postawy ciała ora</w:t>
      </w:r>
      <w:r w:rsidR="001003F2">
        <w:rPr>
          <w:rFonts w:ascii="Times New Roman" w:hAnsi="Times New Roman"/>
        </w:rPr>
        <w:t>z</w:t>
      </w:r>
      <w:r w:rsidR="00C34BCA" w:rsidRPr="00C34BCA">
        <w:rPr>
          <w:rFonts w:ascii="Times New Roman" w:hAnsi="Times New Roman"/>
        </w:rPr>
        <w:t xml:space="preserve"> zmniejszenie u dorosłych dolegliwości bólowych wraz z poprawą samopoczucia. </w:t>
      </w:r>
    </w:p>
    <w:p w:rsidR="005F139B" w:rsidRPr="00C34BCA" w:rsidRDefault="00C34BCA" w:rsidP="00C34BCA">
      <w:pPr>
        <w:pStyle w:val="NormalnyWeb"/>
        <w:shd w:val="clear" w:color="auto" w:fill="FFFFFF"/>
        <w:spacing w:before="0" w:beforeAutospacing="0" w:after="0" w:afterAutospacing="0"/>
        <w:jc w:val="both"/>
        <w:rPr>
          <w:sz w:val="22"/>
          <w:szCs w:val="22"/>
        </w:rPr>
      </w:pPr>
      <w:r w:rsidRPr="00C34BCA">
        <w:rPr>
          <w:bCs/>
          <w:sz w:val="22"/>
          <w:szCs w:val="22"/>
        </w:rPr>
        <w:t xml:space="preserve">Program profilaktyki i leczenia wad postawy mieszkańców Torunia pn. „Postawa to podstawa” </w:t>
      </w:r>
      <w:r w:rsidR="005C6A83" w:rsidRPr="00C34BCA">
        <w:rPr>
          <w:sz w:val="22"/>
          <w:szCs w:val="22"/>
        </w:rPr>
        <w:t>stanowi</w:t>
      </w:r>
      <w:r w:rsidR="00533C6B" w:rsidRPr="00C34BCA">
        <w:rPr>
          <w:sz w:val="22"/>
          <w:szCs w:val="22"/>
        </w:rPr>
        <w:t xml:space="preserve"> załącznik nr 3 </w:t>
      </w:r>
      <w:r w:rsidR="0083606E" w:rsidRPr="00C34BCA">
        <w:rPr>
          <w:sz w:val="22"/>
          <w:szCs w:val="22"/>
        </w:rPr>
        <w:t>do </w:t>
      </w:r>
      <w:r w:rsidR="005F139B" w:rsidRPr="00C34BCA">
        <w:rPr>
          <w:sz w:val="22"/>
          <w:szCs w:val="22"/>
        </w:rPr>
        <w:t>niniejszego ogłoszenia</w:t>
      </w:r>
    </w:p>
    <w:p w:rsidR="0083606E" w:rsidRPr="001446BD" w:rsidRDefault="0083606E" w:rsidP="00040CA2">
      <w:pPr>
        <w:spacing w:after="0" w:line="240" w:lineRule="auto"/>
        <w:jc w:val="both"/>
        <w:rPr>
          <w:rFonts w:ascii="Times New Roman" w:hAnsi="Times New Roman"/>
          <w:b/>
          <w:u w:val="single"/>
        </w:rPr>
      </w:pPr>
    </w:p>
    <w:p w:rsidR="00591E4F" w:rsidRPr="001446BD" w:rsidRDefault="00017DE9" w:rsidP="00040CA2">
      <w:pPr>
        <w:spacing w:after="0" w:line="240" w:lineRule="auto"/>
        <w:jc w:val="both"/>
        <w:rPr>
          <w:rFonts w:ascii="Times New Roman" w:hAnsi="Times New Roman"/>
          <w:b/>
          <w:u w:val="single"/>
        </w:rPr>
      </w:pPr>
      <w:r w:rsidRPr="001446BD">
        <w:rPr>
          <w:rFonts w:ascii="Times New Roman" w:hAnsi="Times New Roman"/>
          <w:b/>
          <w:u w:val="single"/>
        </w:rPr>
        <w:t>II.</w:t>
      </w:r>
      <w:r w:rsidR="005C6A83" w:rsidRPr="001446BD">
        <w:rPr>
          <w:rFonts w:ascii="Times New Roman" w:hAnsi="Times New Roman"/>
          <w:b/>
          <w:u w:val="single"/>
        </w:rPr>
        <w:t xml:space="preserve"> Wymagania stawiane </w:t>
      </w:r>
      <w:r w:rsidR="001446BD" w:rsidRPr="001446BD">
        <w:rPr>
          <w:rFonts w:ascii="Times New Roman" w:hAnsi="Times New Roman"/>
          <w:b/>
          <w:u w:val="single"/>
        </w:rPr>
        <w:t>oferentom</w:t>
      </w:r>
      <w:r w:rsidR="00591E4F" w:rsidRPr="001446BD">
        <w:rPr>
          <w:rFonts w:ascii="Times New Roman" w:hAnsi="Times New Roman"/>
          <w:b/>
          <w:u w:val="single"/>
        </w:rPr>
        <w:t xml:space="preserve"> </w:t>
      </w:r>
    </w:p>
    <w:p w:rsidR="005C6A83" w:rsidRPr="00C34BCA" w:rsidRDefault="005C6A83" w:rsidP="00040CA2">
      <w:pPr>
        <w:spacing w:after="0" w:line="240" w:lineRule="auto"/>
        <w:jc w:val="both"/>
        <w:rPr>
          <w:rFonts w:ascii="Times New Roman" w:hAnsi="Times New Roman"/>
        </w:rPr>
      </w:pPr>
      <w:r w:rsidRPr="00C34BCA">
        <w:rPr>
          <w:rFonts w:ascii="Times New Roman" w:hAnsi="Times New Roman"/>
        </w:rPr>
        <w:t xml:space="preserve">Do konkursu mogą przystąpić podmioty wskazane w art. 17 lub 18 ustawy z dnia 15 kwietnia 2011 r. o działalności leczniczej (Dz.U. z 2023 poz. 991 z </w:t>
      </w:r>
      <w:proofErr w:type="spellStart"/>
      <w:r w:rsidRPr="00C34BCA">
        <w:rPr>
          <w:rFonts w:ascii="Times New Roman" w:hAnsi="Times New Roman"/>
        </w:rPr>
        <w:t>późn</w:t>
      </w:r>
      <w:proofErr w:type="spellEnd"/>
      <w:r w:rsidRPr="00C34BCA">
        <w:rPr>
          <w:rFonts w:ascii="Times New Roman" w:hAnsi="Times New Roman"/>
        </w:rPr>
        <w:t xml:space="preserve">. zm.) </w:t>
      </w:r>
      <w:r w:rsidR="0083606E" w:rsidRPr="00C34BCA">
        <w:rPr>
          <w:rFonts w:ascii="Times New Roman" w:hAnsi="Times New Roman"/>
        </w:rPr>
        <w:t>spełniające wymagania zawarte w </w:t>
      </w:r>
      <w:r w:rsidRPr="00C34BCA">
        <w:rPr>
          <w:rFonts w:ascii="Times New Roman" w:hAnsi="Times New Roman"/>
        </w:rPr>
        <w:t xml:space="preserve">Rozporządzeniu Ministra Zdrowia z dnia 6 listopada 2013 roku w sprawie świadczeń gwarantowanych z zakresu </w:t>
      </w:r>
      <w:r w:rsidR="001003F2">
        <w:rPr>
          <w:rFonts w:ascii="Times New Roman" w:hAnsi="Times New Roman"/>
        </w:rPr>
        <w:t>rehabilitacji leczniczej</w:t>
      </w:r>
      <w:r w:rsidR="009F2BDD" w:rsidRPr="00C34BCA">
        <w:rPr>
          <w:rFonts w:ascii="Times New Roman" w:hAnsi="Times New Roman"/>
        </w:rPr>
        <w:t xml:space="preserve"> (Dz.U. z 2021</w:t>
      </w:r>
      <w:r w:rsidRPr="00C34BCA">
        <w:rPr>
          <w:rFonts w:ascii="Times New Roman" w:hAnsi="Times New Roman"/>
        </w:rPr>
        <w:t xml:space="preserve"> poz. </w:t>
      </w:r>
      <w:r w:rsidR="001003F2">
        <w:rPr>
          <w:rFonts w:ascii="Times New Roman" w:hAnsi="Times New Roman"/>
        </w:rPr>
        <w:t>265</w:t>
      </w:r>
      <w:r w:rsidRPr="00C34BCA">
        <w:rPr>
          <w:rFonts w:ascii="Times New Roman" w:hAnsi="Times New Roman"/>
        </w:rPr>
        <w:t xml:space="preserve"> z </w:t>
      </w:r>
      <w:proofErr w:type="spellStart"/>
      <w:r w:rsidRPr="00C34BCA">
        <w:rPr>
          <w:rFonts w:ascii="Times New Roman" w:hAnsi="Times New Roman"/>
        </w:rPr>
        <w:t>późn</w:t>
      </w:r>
      <w:proofErr w:type="spellEnd"/>
      <w:r w:rsidRPr="00C34BCA">
        <w:rPr>
          <w:rFonts w:ascii="Times New Roman" w:hAnsi="Times New Roman"/>
        </w:rPr>
        <w:t xml:space="preserve">. zm.). </w:t>
      </w:r>
    </w:p>
    <w:p w:rsidR="0083606E" w:rsidRPr="00C34BCA" w:rsidRDefault="0083606E" w:rsidP="0083606E">
      <w:pPr>
        <w:pStyle w:val="NormalnyWeb"/>
        <w:shd w:val="clear" w:color="auto" w:fill="FFFFFF"/>
        <w:spacing w:before="0" w:beforeAutospacing="0" w:after="0" w:afterAutospacing="0"/>
        <w:jc w:val="both"/>
        <w:rPr>
          <w:rStyle w:val="Pogrubienie"/>
          <w:sz w:val="22"/>
          <w:szCs w:val="22"/>
          <w:u w:val="single"/>
        </w:rPr>
      </w:pPr>
    </w:p>
    <w:p w:rsidR="0083606E" w:rsidRPr="00C34BCA" w:rsidRDefault="0083606E" w:rsidP="0083606E">
      <w:pPr>
        <w:pStyle w:val="NormalnyWeb"/>
        <w:shd w:val="clear" w:color="auto" w:fill="FFFFFF"/>
        <w:spacing w:before="0" w:beforeAutospacing="0" w:after="0" w:afterAutospacing="0"/>
        <w:jc w:val="both"/>
        <w:rPr>
          <w:sz w:val="22"/>
          <w:szCs w:val="22"/>
          <w:u w:val="single"/>
        </w:rPr>
      </w:pPr>
      <w:r w:rsidRPr="00C34BCA">
        <w:rPr>
          <w:rStyle w:val="Pogrubienie"/>
          <w:sz w:val="22"/>
          <w:szCs w:val="22"/>
          <w:u w:val="single"/>
        </w:rPr>
        <w:t>III. Termin realizacji Programu.</w:t>
      </w:r>
    </w:p>
    <w:p w:rsidR="001003F2" w:rsidRPr="0083606E" w:rsidRDefault="001003F2" w:rsidP="001003F2">
      <w:pPr>
        <w:pStyle w:val="NormalnyWeb"/>
        <w:shd w:val="clear" w:color="auto" w:fill="FFFFFF"/>
        <w:spacing w:before="0" w:beforeAutospacing="0" w:after="0" w:afterAutospacing="0"/>
        <w:jc w:val="both"/>
        <w:rPr>
          <w:sz w:val="22"/>
          <w:szCs w:val="22"/>
        </w:rPr>
      </w:pPr>
      <w:r w:rsidRPr="0083606E">
        <w:rPr>
          <w:sz w:val="22"/>
          <w:szCs w:val="22"/>
        </w:rPr>
        <w:t>Od dnia zawarcia umowy do dnia 30 listopada 2024 roku.</w:t>
      </w:r>
    </w:p>
    <w:p w:rsidR="0083606E" w:rsidRPr="001446BD" w:rsidRDefault="0083606E" w:rsidP="00040CA2">
      <w:pPr>
        <w:pStyle w:val="NormalnyWeb"/>
        <w:shd w:val="clear" w:color="auto" w:fill="FFFFFF"/>
        <w:spacing w:before="0" w:beforeAutospacing="0" w:after="0" w:afterAutospacing="0"/>
        <w:jc w:val="both"/>
        <w:rPr>
          <w:rStyle w:val="Pogrubienie"/>
          <w:sz w:val="22"/>
          <w:szCs w:val="22"/>
          <w:u w:val="single"/>
        </w:rPr>
      </w:pPr>
    </w:p>
    <w:p w:rsidR="005C6A83" w:rsidRPr="001446BD" w:rsidRDefault="0083606E" w:rsidP="00040CA2">
      <w:pPr>
        <w:pStyle w:val="NormalnyWeb"/>
        <w:shd w:val="clear" w:color="auto" w:fill="FFFFFF"/>
        <w:spacing w:before="0" w:beforeAutospacing="0" w:after="0" w:afterAutospacing="0"/>
        <w:jc w:val="both"/>
        <w:rPr>
          <w:sz w:val="22"/>
          <w:szCs w:val="22"/>
          <w:u w:val="single"/>
        </w:rPr>
      </w:pPr>
      <w:r w:rsidRPr="001446BD">
        <w:rPr>
          <w:rStyle w:val="Pogrubienie"/>
          <w:sz w:val="22"/>
          <w:szCs w:val="22"/>
          <w:u w:val="single"/>
        </w:rPr>
        <w:t>IV</w:t>
      </w:r>
      <w:r w:rsidR="005C6A83" w:rsidRPr="001446BD">
        <w:rPr>
          <w:rStyle w:val="Pogrubienie"/>
          <w:sz w:val="22"/>
          <w:szCs w:val="22"/>
          <w:u w:val="single"/>
        </w:rPr>
        <w:t>. Wysokość środków finansowych przeznaczonych na realizację Programu.</w:t>
      </w:r>
    </w:p>
    <w:p w:rsidR="004D1B58" w:rsidRPr="004D1B58" w:rsidRDefault="005C6A83" w:rsidP="00040CA2">
      <w:pPr>
        <w:spacing w:after="0" w:line="240" w:lineRule="auto"/>
        <w:jc w:val="both"/>
        <w:rPr>
          <w:rFonts w:ascii="Times New Roman" w:hAnsi="Times New Roman"/>
        </w:rPr>
      </w:pPr>
      <w:r w:rsidRPr="004D1B58">
        <w:rPr>
          <w:rFonts w:ascii="Times New Roman" w:hAnsi="Times New Roman"/>
        </w:rPr>
        <w:t>Na realizację zadania planuje się przeznaczyć</w:t>
      </w:r>
      <w:r w:rsidR="004D1B58" w:rsidRPr="004D1B58">
        <w:rPr>
          <w:rFonts w:ascii="Times New Roman" w:hAnsi="Times New Roman"/>
        </w:rPr>
        <w:t>:</w:t>
      </w:r>
    </w:p>
    <w:p w:rsidR="005C6A83" w:rsidRPr="004D1B58" w:rsidRDefault="004D1B58" w:rsidP="004D1B58">
      <w:pPr>
        <w:pStyle w:val="Akapitzlist"/>
        <w:numPr>
          <w:ilvl w:val="6"/>
          <w:numId w:val="1"/>
        </w:numPr>
        <w:spacing w:after="0" w:line="240" w:lineRule="auto"/>
        <w:ind w:left="426"/>
        <w:jc w:val="both"/>
        <w:rPr>
          <w:rFonts w:ascii="Times New Roman" w:hAnsi="Times New Roman"/>
        </w:rPr>
      </w:pPr>
      <w:r w:rsidRPr="004D1B58">
        <w:rPr>
          <w:rFonts w:ascii="Times New Roman" w:hAnsi="Times New Roman"/>
          <w:b/>
        </w:rPr>
        <w:t>Moduł I</w:t>
      </w:r>
      <w:r w:rsidRPr="004D1B58">
        <w:rPr>
          <w:rFonts w:ascii="Times New Roman" w:hAnsi="Times New Roman"/>
        </w:rPr>
        <w:t xml:space="preserve">- </w:t>
      </w:r>
      <w:r w:rsidR="005C6A83" w:rsidRPr="004D1B58">
        <w:rPr>
          <w:rFonts w:ascii="Times New Roman" w:hAnsi="Times New Roman"/>
        </w:rPr>
        <w:t xml:space="preserve"> łączną kwotę w wysokości </w:t>
      </w:r>
      <w:r w:rsidRPr="004D1B58">
        <w:rPr>
          <w:rFonts w:ascii="Times New Roman" w:hAnsi="Times New Roman"/>
          <w:b/>
        </w:rPr>
        <w:t>do 97</w:t>
      </w:r>
      <w:r w:rsidR="005C6A83" w:rsidRPr="004D1B58">
        <w:rPr>
          <w:rFonts w:ascii="Times New Roman" w:hAnsi="Times New Roman"/>
          <w:b/>
        </w:rPr>
        <w:t> 500,00 zł</w:t>
      </w:r>
      <w:r w:rsidR="005C6A83" w:rsidRPr="004D1B58">
        <w:rPr>
          <w:rFonts w:ascii="Times New Roman" w:hAnsi="Times New Roman"/>
        </w:rPr>
        <w:t xml:space="preserve"> (słownie: </w:t>
      </w:r>
      <w:r w:rsidR="00F232A9" w:rsidRPr="004D1B58">
        <w:rPr>
          <w:rFonts w:ascii="Times New Roman" w:hAnsi="Times New Roman"/>
        </w:rPr>
        <w:t xml:space="preserve">dziewięćdziesiąt </w:t>
      </w:r>
      <w:r w:rsidRPr="004D1B58">
        <w:rPr>
          <w:rFonts w:ascii="Times New Roman" w:hAnsi="Times New Roman"/>
        </w:rPr>
        <w:t>siedem tysięcy</w:t>
      </w:r>
      <w:r w:rsidR="00951373" w:rsidRPr="004D1B58">
        <w:rPr>
          <w:rFonts w:ascii="Times New Roman" w:hAnsi="Times New Roman"/>
        </w:rPr>
        <w:t xml:space="preserve"> pięćset złotych </w:t>
      </w:r>
      <w:r w:rsidR="005C6A83" w:rsidRPr="004D1B58">
        <w:rPr>
          <w:rFonts w:ascii="Times New Roman" w:hAnsi="Times New Roman"/>
        </w:rPr>
        <w:t>00/100), w tym:</w:t>
      </w:r>
    </w:p>
    <w:p w:rsidR="005C6A83" w:rsidRPr="004D1B58" w:rsidRDefault="005C6A83" w:rsidP="004D1B58">
      <w:pPr>
        <w:numPr>
          <w:ilvl w:val="0"/>
          <w:numId w:val="40"/>
        </w:numPr>
        <w:spacing w:after="0" w:line="240" w:lineRule="auto"/>
        <w:ind w:left="709"/>
        <w:jc w:val="both"/>
        <w:rPr>
          <w:rFonts w:ascii="Times New Roman" w:hAnsi="Times New Roman"/>
          <w:b/>
          <w:u w:val="single"/>
        </w:rPr>
      </w:pPr>
      <w:r w:rsidRPr="004D1B58">
        <w:rPr>
          <w:rFonts w:ascii="Times New Roman" w:hAnsi="Times New Roman"/>
        </w:rPr>
        <w:t xml:space="preserve">wkład własny </w:t>
      </w:r>
      <w:r w:rsidRPr="004D1B58">
        <w:rPr>
          <w:rFonts w:ascii="Times New Roman" w:hAnsi="Times New Roman"/>
          <w:b/>
        </w:rPr>
        <w:t>Gminy Miasta Toruń</w:t>
      </w:r>
      <w:r w:rsidRPr="004D1B58">
        <w:rPr>
          <w:rFonts w:ascii="Times New Roman" w:hAnsi="Times New Roman"/>
        </w:rPr>
        <w:t xml:space="preserve"> w wysokości </w:t>
      </w:r>
      <w:r w:rsidR="00F232A9" w:rsidRPr="004D1B58">
        <w:rPr>
          <w:rFonts w:ascii="Times New Roman" w:hAnsi="Times New Roman"/>
          <w:b/>
        </w:rPr>
        <w:t>6</w:t>
      </w:r>
      <w:r w:rsidR="004D1B58" w:rsidRPr="004D1B58">
        <w:rPr>
          <w:rFonts w:ascii="Times New Roman" w:hAnsi="Times New Roman"/>
          <w:b/>
        </w:rPr>
        <w:t>1</w:t>
      </w:r>
      <w:r w:rsidR="00F232A9" w:rsidRPr="004D1B58">
        <w:rPr>
          <w:rFonts w:ascii="Times New Roman" w:hAnsi="Times New Roman"/>
          <w:b/>
        </w:rPr>
        <w:t> 7</w:t>
      </w:r>
      <w:r w:rsidRPr="004D1B58">
        <w:rPr>
          <w:rFonts w:ascii="Times New Roman" w:hAnsi="Times New Roman"/>
          <w:b/>
        </w:rPr>
        <w:t>00,00 zł</w:t>
      </w:r>
      <w:r w:rsidRPr="004D1B58">
        <w:rPr>
          <w:rFonts w:ascii="Times New Roman" w:hAnsi="Times New Roman"/>
        </w:rPr>
        <w:t xml:space="preserve"> (</w:t>
      </w:r>
      <w:r w:rsidR="001003F2">
        <w:rPr>
          <w:rFonts w:ascii="Times New Roman" w:hAnsi="Times New Roman"/>
        </w:rPr>
        <w:t>sześćdziesiąt jeden</w:t>
      </w:r>
      <w:r w:rsidR="00F232A9" w:rsidRPr="004D1B58">
        <w:rPr>
          <w:rFonts w:ascii="Times New Roman" w:hAnsi="Times New Roman"/>
        </w:rPr>
        <w:t xml:space="preserve"> tysięcy</w:t>
      </w:r>
      <w:r w:rsidRPr="004D1B58">
        <w:rPr>
          <w:rFonts w:ascii="Times New Roman" w:hAnsi="Times New Roman"/>
        </w:rPr>
        <w:t xml:space="preserve"> </w:t>
      </w:r>
      <w:r w:rsidR="00F232A9" w:rsidRPr="004D1B58">
        <w:rPr>
          <w:rFonts w:ascii="Times New Roman" w:hAnsi="Times New Roman"/>
        </w:rPr>
        <w:t>siedemset</w:t>
      </w:r>
      <w:r w:rsidRPr="004D1B58">
        <w:rPr>
          <w:rFonts w:ascii="Times New Roman" w:hAnsi="Times New Roman"/>
        </w:rPr>
        <w:t xml:space="preserve"> złotych 00/100);</w:t>
      </w:r>
    </w:p>
    <w:p w:rsidR="005C6A83" w:rsidRPr="004D1B58" w:rsidRDefault="005C6A83" w:rsidP="004D1B58">
      <w:pPr>
        <w:numPr>
          <w:ilvl w:val="0"/>
          <w:numId w:val="40"/>
        </w:numPr>
        <w:spacing w:after="0" w:line="240" w:lineRule="auto"/>
        <w:ind w:left="709"/>
        <w:jc w:val="both"/>
        <w:rPr>
          <w:rFonts w:ascii="Times New Roman" w:hAnsi="Times New Roman"/>
          <w:b/>
          <w:u w:val="single"/>
        </w:rPr>
      </w:pPr>
      <w:r w:rsidRPr="004D1B58">
        <w:rPr>
          <w:rFonts w:ascii="Times New Roman" w:hAnsi="Times New Roman"/>
        </w:rPr>
        <w:t xml:space="preserve">dotacja pozyskana ze środków </w:t>
      </w:r>
      <w:r w:rsidRPr="004D1B58">
        <w:rPr>
          <w:rFonts w:ascii="Times New Roman" w:hAnsi="Times New Roman"/>
          <w:b/>
        </w:rPr>
        <w:t>Narodowego Funduszu Zdrowia</w:t>
      </w:r>
      <w:r w:rsidR="005157F8" w:rsidRPr="004D1B58">
        <w:rPr>
          <w:rFonts w:ascii="Times New Roman" w:hAnsi="Times New Roman"/>
        </w:rPr>
        <w:t>,</w:t>
      </w:r>
      <w:r w:rsidRPr="004D1B58">
        <w:rPr>
          <w:rFonts w:ascii="Times New Roman" w:hAnsi="Times New Roman"/>
        </w:rPr>
        <w:t xml:space="preserve"> na pokrycie 40% wartości świadczeń medycznych</w:t>
      </w:r>
      <w:r w:rsidR="005157F8" w:rsidRPr="004D1B58">
        <w:rPr>
          <w:rFonts w:ascii="Times New Roman" w:hAnsi="Times New Roman"/>
        </w:rPr>
        <w:t>,</w:t>
      </w:r>
      <w:r w:rsidRPr="004D1B58">
        <w:rPr>
          <w:rFonts w:ascii="Times New Roman" w:hAnsi="Times New Roman"/>
        </w:rPr>
        <w:t xml:space="preserve"> znajdujących się w koszyku świadczeń gwarantowanych</w:t>
      </w:r>
      <w:r w:rsidR="005157F8" w:rsidRPr="004D1B58">
        <w:rPr>
          <w:rFonts w:ascii="Times New Roman" w:hAnsi="Times New Roman"/>
        </w:rPr>
        <w:t>,</w:t>
      </w:r>
      <w:r w:rsidRPr="004D1B58">
        <w:rPr>
          <w:rFonts w:ascii="Times New Roman" w:hAnsi="Times New Roman"/>
        </w:rPr>
        <w:t xml:space="preserve"> w wysokości </w:t>
      </w:r>
      <w:r w:rsidR="004D1B58" w:rsidRPr="004D1B58">
        <w:rPr>
          <w:rFonts w:ascii="Times New Roman" w:hAnsi="Times New Roman"/>
          <w:b/>
        </w:rPr>
        <w:t>35</w:t>
      </w:r>
      <w:r w:rsidR="00F232A9" w:rsidRPr="004D1B58">
        <w:rPr>
          <w:rFonts w:ascii="Times New Roman" w:hAnsi="Times New Roman"/>
          <w:b/>
        </w:rPr>
        <w:t> 8</w:t>
      </w:r>
      <w:r w:rsidRPr="004D1B58">
        <w:rPr>
          <w:rFonts w:ascii="Times New Roman" w:hAnsi="Times New Roman"/>
          <w:b/>
        </w:rPr>
        <w:t>00,00 zł</w:t>
      </w:r>
      <w:r w:rsidRPr="004D1B58">
        <w:rPr>
          <w:rFonts w:ascii="Times New Roman" w:hAnsi="Times New Roman"/>
        </w:rPr>
        <w:t xml:space="preserve"> (słownie: </w:t>
      </w:r>
      <w:r w:rsidR="001003F2">
        <w:rPr>
          <w:rFonts w:ascii="Times New Roman" w:hAnsi="Times New Roman"/>
        </w:rPr>
        <w:t>trzydzieści pięć</w:t>
      </w:r>
      <w:r w:rsidR="00F232A9" w:rsidRPr="004D1B58">
        <w:rPr>
          <w:rFonts w:ascii="Times New Roman" w:hAnsi="Times New Roman"/>
        </w:rPr>
        <w:t xml:space="preserve"> tysięcy</w:t>
      </w:r>
      <w:r w:rsidRPr="004D1B58">
        <w:rPr>
          <w:rFonts w:ascii="Times New Roman" w:hAnsi="Times New Roman"/>
        </w:rPr>
        <w:t xml:space="preserve"> </w:t>
      </w:r>
      <w:r w:rsidR="00F232A9" w:rsidRPr="004D1B58">
        <w:rPr>
          <w:rFonts w:ascii="Times New Roman" w:hAnsi="Times New Roman"/>
        </w:rPr>
        <w:t xml:space="preserve">osiemset </w:t>
      </w:r>
      <w:r w:rsidRPr="004D1B58">
        <w:rPr>
          <w:rFonts w:ascii="Times New Roman" w:hAnsi="Times New Roman"/>
        </w:rPr>
        <w:t>złotych 00/100).</w:t>
      </w:r>
    </w:p>
    <w:p w:rsidR="004D1B58" w:rsidRPr="004D1B58" w:rsidRDefault="004D1B58" w:rsidP="004D1B58">
      <w:pPr>
        <w:spacing w:after="0" w:line="240" w:lineRule="auto"/>
        <w:ind w:left="709"/>
        <w:jc w:val="both"/>
        <w:rPr>
          <w:rFonts w:ascii="Times New Roman" w:hAnsi="Times New Roman"/>
          <w:b/>
          <w:u w:val="single"/>
        </w:rPr>
      </w:pPr>
    </w:p>
    <w:p w:rsidR="004D1B58" w:rsidRPr="004D1B58" w:rsidRDefault="004D1B58" w:rsidP="004D1B58">
      <w:pPr>
        <w:pStyle w:val="Akapitzlist"/>
        <w:numPr>
          <w:ilvl w:val="0"/>
          <w:numId w:val="39"/>
        </w:numPr>
        <w:spacing w:after="0" w:line="240" w:lineRule="auto"/>
        <w:ind w:left="426"/>
        <w:jc w:val="both"/>
        <w:rPr>
          <w:rFonts w:ascii="Times New Roman" w:hAnsi="Times New Roman"/>
        </w:rPr>
      </w:pPr>
      <w:r w:rsidRPr="004D1B58">
        <w:rPr>
          <w:rFonts w:ascii="Times New Roman" w:hAnsi="Times New Roman"/>
          <w:b/>
        </w:rPr>
        <w:t>Moduł II</w:t>
      </w:r>
      <w:r w:rsidRPr="004D1B58">
        <w:rPr>
          <w:rFonts w:ascii="Times New Roman" w:hAnsi="Times New Roman"/>
        </w:rPr>
        <w:t xml:space="preserve">-  łączną kwotę w wysokości </w:t>
      </w:r>
      <w:r w:rsidRPr="004D1B58">
        <w:rPr>
          <w:rFonts w:ascii="Times New Roman" w:hAnsi="Times New Roman"/>
          <w:b/>
        </w:rPr>
        <w:t>do 136 450,00 zł</w:t>
      </w:r>
      <w:r w:rsidRPr="004D1B58">
        <w:rPr>
          <w:rFonts w:ascii="Times New Roman" w:hAnsi="Times New Roman"/>
        </w:rPr>
        <w:t xml:space="preserve"> (słownie: </w:t>
      </w:r>
      <w:r w:rsidR="001003F2">
        <w:rPr>
          <w:rFonts w:ascii="Times New Roman" w:hAnsi="Times New Roman"/>
        </w:rPr>
        <w:t>sto trzydzieści sześć</w:t>
      </w:r>
      <w:r w:rsidRPr="004D1B58">
        <w:rPr>
          <w:rFonts w:ascii="Times New Roman" w:hAnsi="Times New Roman"/>
        </w:rPr>
        <w:t xml:space="preserve"> tysięcy </w:t>
      </w:r>
      <w:r w:rsidR="001003F2">
        <w:rPr>
          <w:rFonts w:ascii="Times New Roman" w:hAnsi="Times New Roman"/>
        </w:rPr>
        <w:t>czterysta pięćdziesiąt</w:t>
      </w:r>
      <w:r w:rsidRPr="004D1B58">
        <w:rPr>
          <w:rFonts w:ascii="Times New Roman" w:hAnsi="Times New Roman"/>
        </w:rPr>
        <w:t xml:space="preserve"> złotych 00/100), w tym:</w:t>
      </w:r>
    </w:p>
    <w:p w:rsidR="004D1B58" w:rsidRPr="004D1B58" w:rsidRDefault="004D1B58" w:rsidP="004D1B58">
      <w:pPr>
        <w:pStyle w:val="Akapitzlist"/>
        <w:numPr>
          <w:ilvl w:val="0"/>
          <w:numId w:val="41"/>
        </w:numPr>
        <w:spacing w:after="0" w:line="240" w:lineRule="auto"/>
        <w:ind w:left="709"/>
        <w:jc w:val="both"/>
        <w:rPr>
          <w:rFonts w:ascii="Times New Roman" w:hAnsi="Times New Roman"/>
          <w:b/>
          <w:u w:val="single"/>
        </w:rPr>
      </w:pPr>
      <w:r w:rsidRPr="004D1B58">
        <w:rPr>
          <w:rFonts w:ascii="Times New Roman" w:hAnsi="Times New Roman"/>
        </w:rPr>
        <w:t xml:space="preserve">wkład własny </w:t>
      </w:r>
      <w:r w:rsidRPr="004D1B58">
        <w:rPr>
          <w:rFonts w:ascii="Times New Roman" w:hAnsi="Times New Roman"/>
          <w:b/>
        </w:rPr>
        <w:t>Gminy Miasta Toruń</w:t>
      </w:r>
      <w:r w:rsidRPr="004D1B58">
        <w:rPr>
          <w:rFonts w:ascii="Times New Roman" w:hAnsi="Times New Roman"/>
        </w:rPr>
        <w:t xml:space="preserve"> w wysokości </w:t>
      </w:r>
      <w:r w:rsidRPr="004D1B58">
        <w:rPr>
          <w:rFonts w:ascii="Times New Roman" w:hAnsi="Times New Roman"/>
          <w:b/>
        </w:rPr>
        <w:t>84 190,00 zł</w:t>
      </w:r>
      <w:r w:rsidRPr="004D1B58">
        <w:rPr>
          <w:rFonts w:ascii="Times New Roman" w:hAnsi="Times New Roman"/>
        </w:rPr>
        <w:t xml:space="preserve"> (sto </w:t>
      </w:r>
      <w:r w:rsidR="001003F2">
        <w:rPr>
          <w:rFonts w:ascii="Times New Roman" w:hAnsi="Times New Roman"/>
        </w:rPr>
        <w:t>osiemdziesiąt cztery tysiące sto dziewięćdziesiąt</w:t>
      </w:r>
      <w:r w:rsidRPr="004D1B58">
        <w:rPr>
          <w:rFonts w:ascii="Times New Roman" w:hAnsi="Times New Roman"/>
        </w:rPr>
        <w:t xml:space="preserve"> złotych 00/100);</w:t>
      </w:r>
    </w:p>
    <w:p w:rsidR="004D1B58" w:rsidRPr="004D1B58" w:rsidRDefault="004D1B58" w:rsidP="004D1B58">
      <w:pPr>
        <w:numPr>
          <w:ilvl w:val="0"/>
          <w:numId w:val="41"/>
        </w:numPr>
        <w:spacing w:after="0" w:line="240" w:lineRule="auto"/>
        <w:ind w:left="709"/>
        <w:jc w:val="both"/>
        <w:rPr>
          <w:rFonts w:ascii="Times New Roman" w:hAnsi="Times New Roman"/>
          <w:b/>
          <w:u w:val="single"/>
        </w:rPr>
      </w:pPr>
      <w:r w:rsidRPr="004D1B58">
        <w:rPr>
          <w:rFonts w:ascii="Times New Roman" w:hAnsi="Times New Roman"/>
        </w:rPr>
        <w:t xml:space="preserve">dotacja pozyskana ze środków </w:t>
      </w:r>
      <w:r w:rsidRPr="004D1B58">
        <w:rPr>
          <w:rFonts w:ascii="Times New Roman" w:hAnsi="Times New Roman"/>
          <w:b/>
        </w:rPr>
        <w:t>Narodowego Funduszu Zdrowia</w:t>
      </w:r>
      <w:r w:rsidRPr="004D1B58">
        <w:rPr>
          <w:rFonts w:ascii="Times New Roman" w:hAnsi="Times New Roman"/>
        </w:rPr>
        <w:t xml:space="preserve">, na pokrycie 40% wartości świadczeń medycznych, znajdujących się w koszyku świadczeń gwarantowanych, w wysokości </w:t>
      </w:r>
      <w:r w:rsidRPr="004D1B58">
        <w:rPr>
          <w:rFonts w:ascii="Times New Roman" w:hAnsi="Times New Roman"/>
          <w:b/>
        </w:rPr>
        <w:t>52 260,00 zł</w:t>
      </w:r>
      <w:r w:rsidR="001003F2">
        <w:rPr>
          <w:rFonts w:ascii="Times New Roman" w:hAnsi="Times New Roman"/>
        </w:rPr>
        <w:t xml:space="preserve"> (słownie: pięćdziesiąt dwa tysiące dwieście sześćdziesiąt</w:t>
      </w:r>
      <w:r w:rsidRPr="004D1B58">
        <w:rPr>
          <w:rFonts w:ascii="Times New Roman" w:hAnsi="Times New Roman"/>
        </w:rPr>
        <w:t xml:space="preserve"> złotych 00/100).</w:t>
      </w:r>
    </w:p>
    <w:p w:rsidR="004D1B58" w:rsidRPr="00FE7FDF" w:rsidRDefault="004D1B58" w:rsidP="004D1B58">
      <w:pPr>
        <w:spacing w:after="0" w:line="240" w:lineRule="auto"/>
        <w:jc w:val="both"/>
        <w:rPr>
          <w:rFonts w:ascii="Times New Roman" w:hAnsi="Times New Roman"/>
          <w:b/>
          <w:color w:val="FF0000"/>
          <w:u w:val="single"/>
        </w:rPr>
      </w:pPr>
    </w:p>
    <w:p w:rsidR="004D1B58" w:rsidRPr="00FE7FDF" w:rsidRDefault="004D1B58" w:rsidP="004D1B58">
      <w:pPr>
        <w:spacing w:after="0" w:line="240" w:lineRule="auto"/>
        <w:jc w:val="both"/>
        <w:rPr>
          <w:rFonts w:ascii="Times New Roman" w:hAnsi="Times New Roman"/>
          <w:b/>
          <w:color w:val="FF0000"/>
          <w:u w:val="single"/>
        </w:rPr>
      </w:pPr>
    </w:p>
    <w:p w:rsidR="0083606E" w:rsidRPr="001446BD" w:rsidRDefault="0083606E" w:rsidP="00040CA2">
      <w:pPr>
        <w:pStyle w:val="NormalnyWeb"/>
        <w:shd w:val="clear" w:color="auto" w:fill="FFFFFF"/>
        <w:spacing w:before="0" w:beforeAutospacing="0" w:after="0" w:afterAutospacing="0"/>
        <w:jc w:val="both"/>
        <w:rPr>
          <w:sz w:val="22"/>
          <w:szCs w:val="22"/>
        </w:rPr>
      </w:pPr>
    </w:p>
    <w:p w:rsidR="005F139B" w:rsidRPr="001446BD" w:rsidRDefault="0083606E" w:rsidP="00040CA2">
      <w:pPr>
        <w:pStyle w:val="NormalnyWeb"/>
        <w:shd w:val="clear" w:color="auto" w:fill="FFFFFF"/>
        <w:spacing w:before="0" w:beforeAutospacing="0" w:after="0" w:afterAutospacing="0"/>
        <w:jc w:val="both"/>
        <w:rPr>
          <w:b/>
          <w:sz w:val="22"/>
          <w:szCs w:val="22"/>
          <w:u w:val="single"/>
        </w:rPr>
      </w:pPr>
      <w:r w:rsidRPr="001446BD">
        <w:rPr>
          <w:b/>
          <w:sz w:val="22"/>
          <w:szCs w:val="22"/>
          <w:u w:val="single"/>
        </w:rPr>
        <w:lastRenderedPageBreak/>
        <w:t>V.</w:t>
      </w:r>
      <w:r w:rsidR="005F139B" w:rsidRPr="001446BD">
        <w:rPr>
          <w:b/>
          <w:sz w:val="22"/>
          <w:szCs w:val="22"/>
          <w:u w:val="single"/>
        </w:rPr>
        <w:t> </w:t>
      </w:r>
      <w:r w:rsidR="005C6A83" w:rsidRPr="001446BD">
        <w:rPr>
          <w:rStyle w:val="Pogrubienie"/>
          <w:sz w:val="22"/>
          <w:szCs w:val="22"/>
          <w:u w:val="single"/>
        </w:rPr>
        <w:t>Informacje dotyczące realizacji Programu.</w:t>
      </w:r>
    </w:p>
    <w:p w:rsidR="005F139B" w:rsidRPr="001446BD" w:rsidRDefault="00017DE9" w:rsidP="00040CA2">
      <w:pPr>
        <w:spacing w:after="0" w:line="240" w:lineRule="auto"/>
        <w:jc w:val="both"/>
        <w:rPr>
          <w:rFonts w:ascii="Times New Roman" w:hAnsi="Times New Roman"/>
          <w:b/>
        </w:rPr>
      </w:pPr>
      <w:r w:rsidRPr="001446BD">
        <w:rPr>
          <w:rFonts w:ascii="Times New Roman" w:hAnsi="Times New Roman"/>
          <w:b/>
        </w:rPr>
        <w:t>1.</w:t>
      </w:r>
      <w:r w:rsidR="0089377E" w:rsidRPr="001446BD">
        <w:rPr>
          <w:rFonts w:ascii="Times New Roman" w:hAnsi="Times New Roman"/>
          <w:b/>
        </w:rPr>
        <w:t xml:space="preserve"> Adresaci P</w:t>
      </w:r>
      <w:r w:rsidR="005F139B" w:rsidRPr="001446BD">
        <w:rPr>
          <w:rFonts w:ascii="Times New Roman" w:hAnsi="Times New Roman"/>
          <w:b/>
        </w:rPr>
        <w:t>rogramu</w:t>
      </w:r>
    </w:p>
    <w:p w:rsidR="00C34BCA" w:rsidRPr="000F2078" w:rsidRDefault="005F139B" w:rsidP="00474FA1">
      <w:pPr>
        <w:numPr>
          <w:ilvl w:val="0"/>
          <w:numId w:val="4"/>
        </w:numPr>
        <w:spacing w:after="0" w:line="240" w:lineRule="auto"/>
        <w:jc w:val="both"/>
        <w:rPr>
          <w:rFonts w:ascii="Times New Roman" w:hAnsi="Times New Roman"/>
          <w:u w:val="single"/>
        </w:rPr>
      </w:pPr>
      <w:r w:rsidRPr="000F2078">
        <w:rPr>
          <w:rFonts w:ascii="Times New Roman" w:hAnsi="Times New Roman"/>
          <w:u w:val="single"/>
        </w:rPr>
        <w:t>Beneficjenci</w:t>
      </w:r>
      <w:r w:rsidR="000F2078" w:rsidRPr="000F2078">
        <w:rPr>
          <w:rFonts w:ascii="Times New Roman" w:hAnsi="Times New Roman"/>
          <w:u w:val="single"/>
        </w:rPr>
        <w:t>:</w:t>
      </w:r>
      <w:r w:rsidR="00C34BCA" w:rsidRPr="000F2078">
        <w:rPr>
          <w:rFonts w:ascii="Times New Roman" w:hAnsi="Times New Roman"/>
          <w:u w:val="single"/>
        </w:rPr>
        <w:t xml:space="preserve"> </w:t>
      </w:r>
    </w:p>
    <w:p w:rsidR="000F2078" w:rsidRPr="000F2078" w:rsidRDefault="000F2078" w:rsidP="000F2078">
      <w:pPr>
        <w:numPr>
          <w:ilvl w:val="0"/>
          <w:numId w:val="3"/>
        </w:numPr>
        <w:spacing w:after="0" w:line="240" w:lineRule="auto"/>
        <w:ind w:left="714" w:hanging="357"/>
        <w:jc w:val="both"/>
        <w:rPr>
          <w:rFonts w:ascii="Times New Roman" w:hAnsi="Times New Roman"/>
        </w:rPr>
      </w:pPr>
      <w:r w:rsidRPr="000F2078">
        <w:rPr>
          <w:rFonts w:ascii="Times New Roman" w:hAnsi="Times New Roman"/>
          <w:bCs/>
          <w:iCs/>
        </w:rPr>
        <w:t xml:space="preserve">Moduł I </w:t>
      </w:r>
      <w:r w:rsidRPr="000F2078">
        <w:rPr>
          <w:rFonts w:ascii="Times New Roman" w:hAnsi="Times New Roman"/>
        </w:rPr>
        <w:t>świadczeniami obejmuje 1000 dzieci klas I-III szkół podstawowych</w:t>
      </w:r>
      <w:r>
        <w:rPr>
          <w:rFonts w:ascii="Times New Roman" w:hAnsi="Times New Roman"/>
        </w:rPr>
        <w:t>,</w:t>
      </w:r>
      <w:r w:rsidRPr="000F2078">
        <w:rPr>
          <w:rFonts w:ascii="Times New Roman" w:hAnsi="Times New Roman"/>
        </w:rPr>
        <w:t xml:space="preserve"> mieszkańców Torunia</w:t>
      </w:r>
      <w:r>
        <w:rPr>
          <w:rFonts w:ascii="Times New Roman" w:hAnsi="Times New Roman"/>
        </w:rPr>
        <w:t>,</w:t>
      </w:r>
      <w:r w:rsidRPr="000F2078">
        <w:rPr>
          <w:rFonts w:ascii="Times New Roman" w:hAnsi="Times New Roman"/>
        </w:rPr>
        <w:t xml:space="preserve"> </w:t>
      </w:r>
    </w:p>
    <w:p w:rsidR="000F2078" w:rsidRPr="000F2078" w:rsidRDefault="000F2078" w:rsidP="000F2078">
      <w:pPr>
        <w:numPr>
          <w:ilvl w:val="0"/>
          <w:numId w:val="3"/>
        </w:numPr>
        <w:spacing w:after="0" w:line="240" w:lineRule="auto"/>
        <w:ind w:left="714" w:hanging="357"/>
        <w:jc w:val="both"/>
        <w:rPr>
          <w:rFonts w:ascii="Times New Roman" w:hAnsi="Times New Roman"/>
        </w:rPr>
      </w:pPr>
      <w:r w:rsidRPr="000F2078">
        <w:rPr>
          <w:rFonts w:ascii="Times New Roman" w:hAnsi="Times New Roman"/>
          <w:bCs/>
          <w:iCs/>
        </w:rPr>
        <w:t>Moduł II</w:t>
      </w:r>
      <w:r w:rsidRPr="000F2078">
        <w:rPr>
          <w:rFonts w:ascii="Times New Roman" w:hAnsi="Times New Roman"/>
          <w:b/>
          <w:bCs/>
          <w:i/>
          <w:iCs/>
        </w:rPr>
        <w:t xml:space="preserve"> </w:t>
      </w:r>
      <w:r w:rsidRPr="000F2078">
        <w:rPr>
          <w:rFonts w:ascii="Times New Roman" w:hAnsi="Times New Roman"/>
        </w:rPr>
        <w:t>świadczeniami obejmuje 120 mieszkańców Torunia, aktywnych zawodowo, cierpiących na schorzenia kręgosłupa (poświadczone p</w:t>
      </w:r>
      <w:r w:rsidR="001003F2">
        <w:rPr>
          <w:rFonts w:ascii="Times New Roman" w:hAnsi="Times New Roman"/>
        </w:rPr>
        <w:t>rzez lekarza POZ lub posiadających</w:t>
      </w:r>
      <w:r w:rsidRPr="000F2078">
        <w:rPr>
          <w:rFonts w:ascii="Times New Roman" w:hAnsi="Times New Roman"/>
        </w:rPr>
        <w:t xml:space="preserve"> skierowanie na zabieg ujęty w programie)</w:t>
      </w:r>
      <w:r>
        <w:rPr>
          <w:rFonts w:ascii="Times New Roman" w:hAnsi="Times New Roman"/>
        </w:rPr>
        <w:t>,</w:t>
      </w:r>
    </w:p>
    <w:p w:rsidR="00AA5BC8" w:rsidRPr="00D43398" w:rsidRDefault="000F2078" w:rsidP="00D43398">
      <w:pPr>
        <w:numPr>
          <w:ilvl w:val="0"/>
          <w:numId w:val="3"/>
        </w:numPr>
        <w:spacing w:after="0" w:line="240" w:lineRule="auto"/>
        <w:ind w:left="714" w:hanging="357"/>
        <w:jc w:val="both"/>
        <w:rPr>
          <w:rFonts w:ascii="Times New Roman" w:hAnsi="Times New Roman"/>
        </w:rPr>
      </w:pPr>
      <w:r w:rsidRPr="000F2078">
        <w:rPr>
          <w:rFonts w:ascii="Times New Roman" w:hAnsi="Times New Roman"/>
        </w:rPr>
        <w:t>Edukacją zostanie objętych ok. 1120 osób- ok. 1000 rodziców dzieci oraz 120 osób dorosłych biorących udział w Programie.</w:t>
      </w:r>
    </w:p>
    <w:p w:rsidR="005F139B" w:rsidRPr="001446BD" w:rsidRDefault="0089377E" w:rsidP="00040CA2">
      <w:pPr>
        <w:numPr>
          <w:ilvl w:val="0"/>
          <w:numId w:val="4"/>
        </w:numPr>
        <w:spacing w:after="0" w:line="240" w:lineRule="auto"/>
        <w:jc w:val="both"/>
        <w:rPr>
          <w:rFonts w:ascii="Times New Roman" w:hAnsi="Times New Roman"/>
          <w:u w:val="single"/>
        </w:rPr>
      </w:pPr>
      <w:r w:rsidRPr="001446BD">
        <w:rPr>
          <w:rFonts w:ascii="Times New Roman" w:hAnsi="Times New Roman"/>
          <w:u w:val="single"/>
        </w:rPr>
        <w:t>Zasady kwalifikacji do P</w:t>
      </w:r>
      <w:r w:rsidR="005F139B" w:rsidRPr="001446BD">
        <w:rPr>
          <w:rFonts w:ascii="Times New Roman" w:hAnsi="Times New Roman"/>
          <w:u w:val="single"/>
        </w:rPr>
        <w:t>rogramu</w:t>
      </w:r>
      <w:r w:rsidR="001C7533">
        <w:rPr>
          <w:rFonts w:ascii="Times New Roman" w:hAnsi="Times New Roman"/>
          <w:u w:val="single"/>
        </w:rPr>
        <w:t xml:space="preserve"> – Moduł I</w:t>
      </w:r>
      <w:r w:rsidR="005F139B" w:rsidRPr="001446BD">
        <w:rPr>
          <w:rFonts w:ascii="Times New Roman" w:hAnsi="Times New Roman"/>
          <w:u w:val="single"/>
        </w:rPr>
        <w:t>:</w:t>
      </w:r>
    </w:p>
    <w:p w:rsidR="002E4FAD" w:rsidRPr="001446BD" w:rsidRDefault="001C7533" w:rsidP="00474FA1">
      <w:pPr>
        <w:numPr>
          <w:ilvl w:val="0"/>
          <w:numId w:val="5"/>
        </w:numPr>
        <w:spacing w:after="0" w:line="240" w:lineRule="auto"/>
        <w:jc w:val="both"/>
        <w:rPr>
          <w:rFonts w:ascii="Times New Roman" w:hAnsi="Times New Roman"/>
        </w:rPr>
      </w:pPr>
      <w:r>
        <w:rPr>
          <w:rFonts w:ascii="Times New Roman" w:hAnsi="Times New Roman"/>
        </w:rPr>
        <w:t>d</w:t>
      </w:r>
      <w:r w:rsidR="005F139B" w:rsidRPr="001446BD">
        <w:rPr>
          <w:rFonts w:ascii="Times New Roman" w:hAnsi="Times New Roman"/>
        </w:rPr>
        <w:t>zieci</w:t>
      </w:r>
      <w:r w:rsidR="002E4FAD" w:rsidRPr="001446BD">
        <w:rPr>
          <w:rFonts w:ascii="Times New Roman" w:hAnsi="Times New Roman"/>
        </w:rPr>
        <w:t xml:space="preserve"> </w:t>
      </w:r>
      <w:r w:rsidR="000F2078">
        <w:rPr>
          <w:rFonts w:ascii="Times New Roman" w:hAnsi="Times New Roman"/>
        </w:rPr>
        <w:t xml:space="preserve">klas I-III szkół podstawowych </w:t>
      </w:r>
      <w:r w:rsidR="002E4FAD" w:rsidRPr="001446BD">
        <w:rPr>
          <w:rFonts w:ascii="Times New Roman" w:hAnsi="Times New Roman"/>
        </w:rPr>
        <w:t>uczący się w Toruńskich szkołach</w:t>
      </w:r>
      <w:r w:rsidR="005F139B" w:rsidRPr="001446BD">
        <w:rPr>
          <w:rFonts w:ascii="Times New Roman" w:hAnsi="Times New Roman"/>
        </w:rPr>
        <w:t>,</w:t>
      </w:r>
      <w:r w:rsidR="0089377E" w:rsidRPr="001446BD">
        <w:rPr>
          <w:rFonts w:ascii="Times New Roman" w:hAnsi="Times New Roman"/>
        </w:rPr>
        <w:t xml:space="preserve"> </w:t>
      </w:r>
    </w:p>
    <w:p w:rsidR="002E4FAD" w:rsidRPr="001446BD" w:rsidRDefault="002E4FAD" w:rsidP="002E4FAD">
      <w:pPr>
        <w:numPr>
          <w:ilvl w:val="0"/>
          <w:numId w:val="5"/>
        </w:numPr>
        <w:spacing w:after="0" w:line="240" w:lineRule="auto"/>
        <w:jc w:val="both"/>
        <w:rPr>
          <w:rFonts w:ascii="Times New Roman" w:hAnsi="Times New Roman"/>
        </w:rPr>
      </w:pPr>
      <w:r w:rsidRPr="001446BD">
        <w:rPr>
          <w:rFonts w:ascii="Times New Roman" w:hAnsi="Times New Roman"/>
        </w:rPr>
        <w:t xml:space="preserve">dzieci i młodzież są mieszkańcami </w:t>
      </w:r>
      <w:r w:rsidR="005F139B" w:rsidRPr="001446BD">
        <w:rPr>
          <w:rFonts w:ascii="Times New Roman" w:hAnsi="Times New Roman"/>
        </w:rPr>
        <w:t>Torunia</w:t>
      </w:r>
      <w:r w:rsidR="0083606E" w:rsidRPr="001446BD">
        <w:rPr>
          <w:rFonts w:ascii="Times New Roman" w:hAnsi="Times New Roman"/>
        </w:rPr>
        <w:t>,</w:t>
      </w:r>
    </w:p>
    <w:p w:rsidR="005F139B" w:rsidRPr="001446BD" w:rsidRDefault="005F139B" w:rsidP="00040CA2">
      <w:pPr>
        <w:numPr>
          <w:ilvl w:val="0"/>
          <w:numId w:val="5"/>
        </w:numPr>
        <w:spacing w:after="0" w:line="240" w:lineRule="auto"/>
        <w:jc w:val="both"/>
        <w:rPr>
          <w:rFonts w:ascii="Times New Roman" w:hAnsi="Times New Roman"/>
        </w:rPr>
      </w:pPr>
      <w:r w:rsidRPr="001446BD">
        <w:rPr>
          <w:rFonts w:ascii="Times New Roman" w:hAnsi="Times New Roman"/>
        </w:rPr>
        <w:t>rodzice/opiekunowie prawni wyr</w:t>
      </w:r>
      <w:r w:rsidR="002E4FAD" w:rsidRPr="001446BD">
        <w:rPr>
          <w:rFonts w:ascii="Times New Roman" w:hAnsi="Times New Roman"/>
        </w:rPr>
        <w:t xml:space="preserve">azili pisemną zgodę na udział </w:t>
      </w:r>
      <w:r w:rsidRPr="001446BD">
        <w:rPr>
          <w:rFonts w:ascii="Times New Roman" w:hAnsi="Times New Roman"/>
        </w:rPr>
        <w:t>dziecka</w:t>
      </w:r>
      <w:r w:rsidR="002E4FAD" w:rsidRPr="001446BD">
        <w:rPr>
          <w:rFonts w:ascii="Times New Roman" w:hAnsi="Times New Roman"/>
        </w:rPr>
        <w:t xml:space="preserve"> w programie</w:t>
      </w:r>
      <w:r w:rsidRPr="001446BD">
        <w:rPr>
          <w:rFonts w:ascii="Times New Roman" w:hAnsi="Times New Roman"/>
        </w:rPr>
        <w:t xml:space="preserve">. </w:t>
      </w:r>
    </w:p>
    <w:p w:rsidR="001C7533" w:rsidRPr="001C7533" w:rsidRDefault="001C7533" w:rsidP="001C7533">
      <w:pPr>
        <w:pStyle w:val="Akapitzlist"/>
        <w:numPr>
          <w:ilvl w:val="0"/>
          <w:numId w:val="4"/>
        </w:numPr>
        <w:spacing w:after="0" w:line="240" w:lineRule="auto"/>
        <w:jc w:val="both"/>
        <w:rPr>
          <w:rFonts w:ascii="Times New Roman" w:hAnsi="Times New Roman"/>
        </w:rPr>
      </w:pPr>
      <w:r>
        <w:rPr>
          <w:rFonts w:ascii="Times New Roman" w:hAnsi="Times New Roman"/>
          <w:u w:val="single"/>
        </w:rPr>
        <w:t>Zasady kwalifikacji do Programu – Moduł II:</w:t>
      </w:r>
    </w:p>
    <w:p w:rsidR="001C7533" w:rsidRPr="001C7533" w:rsidRDefault="001C7533" w:rsidP="001C7533">
      <w:pPr>
        <w:pStyle w:val="Akapitzlist"/>
        <w:numPr>
          <w:ilvl w:val="0"/>
          <w:numId w:val="28"/>
        </w:numPr>
        <w:spacing w:after="0" w:line="240" w:lineRule="auto"/>
        <w:ind w:left="709"/>
        <w:jc w:val="both"/>
        <w:rPr>
          <w:rFonts w:ascii="Times New Roman" w:hAnsi="Times New Roman"/>
        </w:rPr>
      </w:pPr>
      <w:r>
        <w:rPr>
          <w:rFonts w:ascii="Times New Roman" w:hAnsi="Times New Roman"/>
        </w:rPr>
        <w:t>d</w:t>
      </w:r>
      <w:r w:rsidRPr="001C7533">
        <w:rPr>
          <w:rFonts w:ascii="Times New Roman" w:hAnsi="Times New Roman"/>
        </w:rPr>
        <w:t>orośli są mieszkańcami Torunia,</w:t>
      </w:r>
    </w:p>
    <w:p w:rsidR="001C7533" w:rsidRPr="001C7533" w:rsidRDefault="00F215EF" w:rsidP="001C7533">
      <w:pPr>
        <w:pStyle w:val="Akapitzlist"/>
        <w:numPr>
          <w:ilvl w:val="0"/>
          <w:numId w:val="28"/>
        </w:numPr>
        <w:spacing w:after="0" w:line="240" w:lineRule="auto"/>
        <w:ind w:left="709"/>
        <w:jc w:val="both"/>
        <w:rPr>
          <w:rFonts w:ascii="Times New Roman" w:hAnsi="Times New Roman"/>
        </w:rPr>
      </w:pPr>
      <w:r>
        <w:rPr>
          <w:rFonts w:ascii="Times New Roman" w:hAnsi="Times New Roman"/>
        </w:rPr>
        <w:t xml:space="preserve">uczestnik posiada </w:t>
      </w:r>
      <w:r w:rsidR="001C7533" w:rsidRPr="001C7533">
        <w:rPr>
          <w:rFonts w:ascii="Times New Roman" w:hAnsi="Times New Roman"/>
        </w:rPr>
        <w:t>oświadczenie, że jest aktywna</w:t>
      </w:r>
      <w:r>
        <w:rPr>
          <w:rFonts w:ascii="Times New Roman" w:hAnsi="Times New Roman"/>
        </w:rPr>
        <w:t>/aktywny</w:t>
      </w:r>
      <w:r w:rsidR="001C7533" w:rsidRPr="001C7533">
        <w:rPr>
          <w:rFonts w:ascii="Times New Roman" w:hAnsi="Times New Roman"/>
        </w:rPr>
        <w:t xml:space="preserve"> zawodowo,</w:t>
      </w:r>
    </w:p>
    <w:p w:rsidR="001C7533" w:rsidRPr="00F215EF" w:rsidRDefault="00F215EF" w:rsidP="00F215EF">
      <w:pPr>
        <w:pStyle w:val="Akapitzlist"/>
        <w:numPr>
          <w:ilvl w:val="0"/>
          <w:numId w:val="28"/>
        </w:numPr>
        <w:spacing w:after="0" w:line="240" w:lineRule="auto"/>
        <w:ind w:left="709"/>
        <w:jc w:val="both"/>
        <w:rPr>
          <w:rFonts w:ascii="Times New Roman" w:hAnsi="Times New Roman"/>
        </w:rPr>
      </w:pPr>
      <w:r>
        <w:rPr>
          <w:rFonts w:ascii="Times New Roman" w:hAnsi="Times New Roman"/>
        </w:rPr>
        <w:t xml:space="preserve">uczestnik posiada </w:t>
      </w:r>
      <w:r w:rsidR="001C7533">
        <w:rPr>
          <w:rFonts w:ascii="Times New Roman" w:hAnsi="Times New Roman"/>
        </w:rPr>
        <w:t>z</w:t>
      </w:r>
      <w:r w:rsidR="001C7533" w:rsidRPr="001C7533">
        <w:rPr>
          <w:rFonts w:ascii="Times New Roman" w:hAnsi="Times New Roman"/>
        </w:rPr>
        <w:t>aświadczenie wydane przez lekarza POZ poświ</w:t>
      </w:r>
      <w:r>
        <w:rPr>
          <w:rFonts w:ascii="Times New Roman" w:hAnsi="Times New Roman"/>
        </w:rPr>
        <w:t xml:space="preserve">adczające schorzenie kręgosłupa lub </w:t>
      </w:r>
      <w:r w:rsidR="001C7533" w:rsidRPr="00F215EF">
        <w:rPr>
          <w:rFonts w:ascii="Times New Roman" w:hAnsi="Times New Roman"/>
        </w:rPr>
        <w:t>skierowanie wydane przez lekarza POZ na dany zabieg</w:t>
      </w:r>
      <w:r>
        <w:rPr>
          <w:rFonts w:ascii="Times New Roman" w:hAnsi="Times New Roman"/>
        </w:rPr>
        <w:t>.</w:t>
      </w:r>
    </w:p>
    <w:p w:rsidR="001C7533" w:rsidRPr="001C7533" w:rsidRDefault="001C7533" w:rsidP="001C7533">
      <w:pPr>
        <w:spacing w:after="0" w:line="240" w:lineRule="auto"/>
        <w:ind w:left="1080"/>
        <w:jc w:val="both"/>
        <w:rPr>
          <w:rFonts w:ascii="Times New Roman" w:hAnsi="Times New Roman"/>
        </w:rPr>
      </w:pPr>
    </w:p>
    <w:p w:rsidR="005F139B" w:rsidRPr="001446BD" w:rsidRDefault="005F139B" w:rsidP="00842898">
      <w:pPr>
        <w:spacing w:after="0" w:line="240" w:lineRule="auto"/>
        <w:ind w:left="360"/>
        <w:jc w:val="both"/>
        <w:rPr>
          <w:rFonts w:ascii="Times New Roman" w:hAnsi="Times New Roman"/>
        </w:rPr>
      </w:pPr>
      <w:r w:rsidRPr="001446BD">
        <w:rPr>
          <w:rFonts w:ascii="Times New Roman" w:hAnsi="Times New Roman"/>
        </w:rPr>
        <w:t>Ze względu na ogranic</w:t>
      </w:r>
      <w:r w:rsidR="0089377E" w:rsidRPr="001446BD">
        <w:rPr>
          <w:rFonts w:ascii="Times New Roman" w:hAnsi="Times New Roman"/>
        </w:rPr>
        <w:t>zoną liczbę miejsc o udziale w P</w:t>
      </w:r>
      <w:r w:rsidRPr="001446BD">
        <w:rPr>
          <w:rFonts w:ascii="Times New Roman" w:hAnsi="Times New Roman"/>
        </w:rPr>
        <w:t xml:space="preserve">rogramie decydować będzie kolejność zgłoszeń. </w:t>
      </w:r>
    </w:p>
    <w:p w:rsidR="005F139B" w:rsidRPr="001446BD" w:rsidRDefault="005F139B" w:rsidP="00040CA2">
      <w:pPr>
        <w:spacing w:after="0" w:line="240" w:lineRule="auto"/>
        <w:jc w:val="both"/>
        <w:rPr>
          <w:rFonts w:ascii="Times New Roman" w:hAnsi="Times New Roman"/>
        </w:rPr>
      </w:pPr>
    </w:p>
    <w:p w:rsidR="001C7533" w:rsidRDefault="00017DE9" w:rsidP="00040CA2">
      <w:pPr>
        <w:autoSpaceDE w:val="0"/>
        <w:autoSpaceDN w:val="0"/>
        <w:adjustRightInd w:val="0"/>
        <w:spacing w:after="0" w:line="240" w:lineRule="auto"/>
        <w:jc w:val="both"/>
        <w:rPr>
          <w:rFonts w:ascii="Times New Roman" w:hAnsi="Times New Roman"/>
          <w:b/>
          <w:bCs/>
        </w:rPr>
      </w:pPr>
      <w:r w:rsidRPr="001446BD">
        <w:rPr>
          <w:rFonts w:ascii="Times New Roman" w:hAnsi="Times New Roman"/>
          <w:b/>
          <w:bCs/>
        </w:rPr>
        <w:t xml:space="preserve">2. </w:t>
      </w:r>
      <w:r w:rsidR="001C7533">
        <w:rPr>
          <w:rFonts w:ascii="Times New Roman" w:hAnsi="Times New Roman"/>
          <w:b/>
          <w:bCs/>
        </w:rPr>
        <w:t>Zadania</w:t>
      </w:r>
      <w:r w:rsidR="0089377E" w:rsidRPr="001446BD">
        <w:rPr>
          <w:rFonts w:ascii="Times New Roman" w:hAnsi="Times New Roman"/>
          <w:b/>
          <w:bCs/>
        </w:rPr>
        <w:t xml:space="preserve"> realizatora P</w:t>
      </w:r>
      <w:r w:rsidR="001C7533">
        <w:rPr>
          <w:rFonts w:ascii="Times New Roman" w:hAnsi="Times New Roman"/>
          <w:b/>
          <w:bCs/>
        </w:rPr>
        <w:t>rogramu.</w:t>
      </w:r>
    </w:p>
    <w:p w:rsidR="005F139B" w:rsidRPr="001446BD" w:rsidRDefault="001C7533" w:rsidP="00040CA2">
      <w:pPr>
        <w:autoSpaceDE w:val="0"/>
        <w:autoSpaceDN w:val="0"/>
        <w:adjustRightInd w:val="0"/>
        <w:spacing w:after="0" w:line="240" w:lineRule="auto"/>
        <w:jc w:val="both"/>
        <w:rPr>
          <w:rFonts w:ascii="Times New Roman" w:hAnsi="Times New Roman"/>
          <w:b/>
          <w:bCs/>
        </w:rPr>
      </w:pPr>
      <w:r>
        <w:rPr>
          <w:rFonts w:ascii="Times New Roman" w:hAnsi="Times New Roman"/>
          <w:b/>
          <w:bCs/>
        </w:rPr>
        <w:t>2.1. Moduł I</w:t>
      </w:r>
      <w:r w:rsidR="005F139B" w:rsidRPr="001446BD">
        <w:rPr>
          <w:rFonts w:ascii="Times New Roman" w:hAnsi="Times New Roman"/>
          <w:b/>
          <w:bCs/>
        </w:rPr>
        <w:t>:</w:t>
      </w:r>
    </w:p>
    <w:p w:rsidR="00F215EF" w:rsidRPr="00F215EF" w:rsidRDefault="00C20D75" w:rsidP="00960199">
      <w:pPr>
        <w:numPr>
          <w:ilvl w:val="0"/>
          <w:numId w:val="6"/>
        </w:numPr>
        <w:autoSpaceDE w:val="0"/>
        <w:autoSpaceDN w:val="0"/>
        <w:adjustRightInd w:val="0"/>
        <w:spacing w:after="0" w:line="240" w:lineRule="auto"/>
        <w:ind w:left="426"/>
        <w:jc w:val="both"/>
        <w:rPr>
          <w:rFonts w:ascii="Times New Roman" w:hAnsi="Times New Roman"/>
          <w:bCs/>
          <w:u w:val="single"/>
        </w:rPr>
      </w:pPr>
      <w:r w:rsidRPr="00F215EF">
        <w:rPr>
          <w:rFonts w:ascii="Times New Roman" w:hAnsi="Times New Roman"/>
        </w:rPr>
        <w:t>o</w:t>
      </w:r>
      <w:r w:rsidR="005F139B" w:rsidRPr="00F215EF">
        <w:rPr>
          <w:rFonts w:ascii="Times New Roman" w:hAnsi="Times New Roman"/>
        </w:rPr>
        <w:t>pracowanie szczegó</w:t>
      </w:r>
      <w:r w:rsidR="0089377E" w:rsidRPr="00F215EF">
        <w:rPr>
          <w:rFonts w:ascii="Times New Roman" w:hAnsi="Times New Roman"/>
        </w:rPr>
        <w:t>łowego harmonogramu realizacji P</w:t>
      </w:r>
      <w:r w:rsidR="00F215EF">
        <w:rPr>
          <w:rFonts w:ascii="Times New Roman" w:hAnsi="Times New Roman"/>
        </w:rPr>
        <w:t>rogramu;</w:t>
      </w:r>
    </w:p>
    <w:p w:rsidR="005F139B" w:rsidRPr="00F215EF" w:rsidRDefault="00C20D75" w:rsidP="00960199">
      <w:pPr>
        <w:numPr>
          <w:ilvl w:val="0"/>
          <w:numId w:val="6"/>
        </w:numPr>
        <w:autoSpaceDE w:val="0"/>
        <w:autoSpaceDN w:val="0"/>
        <w:adjustRightInd w:val="0"/>
        <w:spacing w:after="0" w:line="240" w:lineRule="auto"/>
        <w:ind w:left="426"/>
        <w:jc w:val="both"/>
        <w:rPr>
          <w:rFonts w:ascii="Times New Roman" w:hAnsi="Times New Roman"/>
          <w:bCs/>
          <w:u w:val="single"/>
        </w:rPr>
      </w:pPr>
      <w:r w:rsidRPr="00F215EF">
        <w:rPr>
          <w:rFonts w:ascii="Times New Roman" w:hAnsi="Times New Roman"/>
        </w:rPr>
        <w:t>w</w:t>
      </w:r>
      <w:r w:rsidR="005F139B" w:rsidRPr="00F215EF">
        <w:rPr>
          <w:rFonts w:ascii="Times New Roman" w:hAnsi="Times New Roman"/>
        </w:rPr>
        <w:t>ykonywanie świadczeń zgodnie z ww. harmonogramem;</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opracowanie merytoryczne oraz druk materiałów informacyjnych - plakatów oraz ulotek/broszur w liczbie i formie wskazanej przez realizatora w formularzu ofertowym;</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rozdysponowanie plakatów w miejscach wskazanych przez realizatora;</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rozdysponowanie ulotek/broszur w miejscach i sposobie wskazanym przez realizatora;</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przeprowadzenie akcji informacyjnej dot. szczegółów realizacji Programu w formie wskazanej w formularzu ofertowym przez realizatora;</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przygotowanie informacji promującej przedmiotowy Program w celu jej publikacji na miejskiej stronie internetowej, portalach społecznościach oraz na stronach placówek oświatowych, dla których Program jest dedykowany;</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uruchomienie aktywnej, co najmniej 8 h dziennie, pięć dni w tygodniu, z wyłączeniem dni ustawowo wolnych od pracy, infolinii dla mieszkańców Torunia;</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przeprowadzenie naboru i rejestracji uczestników Programu (</w:t>
      </w:r>
      <w:r w:rsidR="002033A0" w:rsidRPr="009F4DA0">
        <w:rPr>
          <w:rFonts w:ascii="Times New Roman" w:hAnsi="Times New Roman"/>
        </w:rPr>
        <w:t>uwzg</w:t>
      </w:r>
      <w:r w:rsidR="002033A0">
        <w:rPr>
          <w:rFonts w:ascii="Times New Roman" w:hAnsi="Times New Roman"/>
        </w:rPr>
        <w:t>lędnienie zasad kwalifikacji do </w:t>
      </w:r>
      <w:r w:rsidR="002033A0" w:rsidRPr="009F4DA0">
        <w:rPr>
          <w:rFonts w:ascii="Times New Roman" w:hAnsi="Times New Roman"/>
        </w:rPr>
        <w:t>Programu za</w:t>
      </w:r>
      <w:r w:rsidR="002033A0">
        <w:rPr>
          <w:rFonts w:ascii="Times New Roman" w:hAnsi="Times New Roman"/>
        </w:rPr>
        <w:t>wartych w</w:t>
      </w:r>
      <w:r w:rsidR="00267AEA">
        <w:rPr>
          <w:rFonts w:ascii="Times New Roman" w:hAnsi="Times New Roman"/>
        </w:rPr>
        <w:t xml:space="preserve"> części V ust. 1 pkt. 2</w:t>
      </w:r>
      <w:r w:rsidR="002033A0">
        <w:rPr>
          <w:rFonts w:ascii="Times New Roman" w:hAnsi="Times New Roman"/>
        </w:rPr>
        <w:t xml:space="preserve">) </w:t>
      </w:r>
      <w:r w:rsidRPr="002033A0">
        <w:rPr>
          <w:rFonts w:ascii="Times New Roman" w:hAnsi="Times New Roman"/>
        </w:rPr>
        <w:t>wraz z wyznaczeniem terminu świadczenia;</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uzyskanie pisemnej zgody rodzica/opiekuna prawnego na udział dziecka w Programie oraz oświadczenia rodzica/opiekuna prawnego;</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 xml:space="preserve">przeprowadzenie badań przesiewowych </w:t>
      </w:r>
      <w:r w:rsidR="008C41A7" w:rsidRPr="002033A0">
        <w:rPr>
          <w:rFonts w:ascii="Times New Roman" w:hAnsi="Times New Roman"/>
        </w:rPr>
        <w:t xml:space="preserve">wśród </w:t>
      </w:r>
      <w:r w:rsidR="00474FA1" w:rsidRPr="002033A0">
        <w:rPr>
          <w:rFonts w:ascii="Times New Roman" w:hAnsi="Times New Roman"/>
        </w:rPr>
        <w:t xml:space="preserve">1000 </w:t>
      </w:r>
      <w:r w:rsidRPr="002033A0">
        <w:rPr>
          <w:rFonts w:ascii="Times New Roman" w:hAnsi="Times New Roman"/>
        </w:rPr>
        <w:t>dzieci przez osobę uprawnioną do ich wykonania, zgodnie z obowiązującymi przepisami prawa</w:t>
      </w:r>
      <w:r w:rsidR="009438C1" w:rsidRPr="002033A0">
        <w:rPr>
          <w:rFonts w:ascii="Times New Roman" w:hAnsi="Times New Roman"/>
        </w:rPr>
        <w:t>:</w:t>
      </w:r>
    </w:p>
    <w:p w:rsidR="009438C1" w:rsidRPr="002033A0" w:rsidRDefault="009438C1" w:rsidP="009438C1">
      <w:pPr>
        <w:numPr>
          <w:ilvl w:val="1"/>
          <w:numId w:val="6"/>
        </w:numPr>
        <w:tabs>
          <w:tab w:val="left" w:pos="567"/>
        </w:tabs>
        <w:spacing w:after="0" w:line="240" w:lineRule="auto"/>
        <w:ind w:left="1276"/>
        <w:rPr>
          <w:rFonts w:ascii="Times New Roman" w:eastAsia="Times New Roman" w:hAnsi="Times New Roman"/>
          <w:bCs/>
          <w:lang w:eastAsia="pl-PL"/>
        </w:rPr>
      </w:pPr>
      <w:r w:rsidRPr="002033A0">
        <w:rPr>
          <w:rFonts w:ascii="Times New Roman" w:hAnsi="Times New Roman"/>
        </w:rPr>
        <w:t>ocena postawy w płaszczyźnie czołowej,</w:t>
      </w:r>
    </w:p>
    <w:p w:rsidR="009438C1" w:rsidRPr="002033A0" w:rsidRDefault="009438C1" w:rsidP="009438C1">
      <w:pPr>
        <w:numPr>
          <w:ilvl w:val="1"/>
          <w:numId w:val="6"/>
        </w:numPr>
        <w:tabs>
          <w:tab w:val="left" w:pos="567"/>
        </w:tabs>
        <w:spacing w:after="0" w:line="240" w:lineRule="auto"/>
        <w:ind w:left="1276"/>
        <w:rPr>
          <w:rFonts w:ascii="Times New Roman" w:eastAsia="Times New Roman" w:hAnsi="Times New Roman"/>
          <w:bCs/>
          <w:lang w:eastAsia="pl-PL"/>
        </w:rPr>
      </w:pPr>
      <w:r w:rsidRPr="002033A0">
        <w:rPr>
          <w:rFonts w:ascii="Times New Roman" w:hAnsi="Times New Roman"/>
        </w:rPr>
        <w:t>ocena położenia barków i łopatek,</w:t>
      </w:r>
    </w:p>
    <w:p w:rsidR="009438C1" w:rsidRPr="002033A0" w:rsidRDefault="009438C1" w:rsidP="009438C1">
      <w:pPr>
        <w:numPr>
          <w:ilvl w:val="1"/>
          <w:numId w:val="6"/>
        </w:numPr>
        <w:tabs>
          <w:tab w:val="left" w:pos="567"/>
        </w:tabs>
        <w:spacing w:after="0" w:line="240" w:lineRule="auto"/>
        <w:ind w:left="1276"/>
        <w:rPr>
          <w:rFonts w:ascii="Times New Roman" w:eastAsia="Times New Roman" w:hAnsi="Times New Roman"/>
          <w:bCs/>
          <w:lang w:eastAsia="pl-PL"/>
        </w:rPr>
      </w:pPr>
      <w:r w:rsidRPr="002033A0">
        <w:rPr>
          <w:rFonts w:ascii="Times New Roman" w:hAnsi="Times New Roman"/>
        </w:rPr>
        <w:t>ocena statyki miednicy,</w:t>
      </w:r>
    </w:p>
    <w:p w:rsidR="009438C1" w:rsidRPr="002033A0" w:rsidRDefault="009438C1" w:rsidP="009438C1">
      <w:pPr>
        <w:numPr>
          <w:ilvl w:val="1"/>
          <w:numId w:val="6"/>
        </w:numPr>
        <w:tabs>
          <w:tab w:val="left" w:pos="567"/>
        </w:tabs>
        <w:spacing w:after="0" w:line="240" w:lineRule="auto"/>
        <w:ind w:left="1276"/>
        <w:rPr>
          <w:rFonts w:ascii="Times New Roman" w:eastAsia="Times New Roman" w:hAnsi="Times New Roman"/>
          <w:bCs/>
          <w:lang w:eastAsia="pl-PL"/>
        </w:rPr>
      </w:pPr>
      <w:r w:rsidRPr="002033A0">
        <w:rPr>
          <w:rFonts w:ascii="Times New Roman" w:hAnsi="Times New Roman"/>
        </w:rPr>
        <w:t>ocena kształtowania kręgosłupa w płaszczyźnie czołowej,</w:t>
      </w:r>
    </w:p>
    <w:p w:rsidR="009438C1" w:rsidRPr="002033A0" w:rsidRDefault="009438C1" w:rsidP="009438C1">
      <w:pPr>
        <w:numPr>
          <w:ilvl w:val="1"/>
          <w:numId w:val="6"/>
        </w:numPr>
        <w:tabs>
          <w:tab w:val="left" w:pos="567"/>
        </w:tabs>
        <w:spacing w:after="0" w:line="240" w:lineRule="auto"/>
        <w:ind w:left="1276"/>
        <w:rPr>
          <w:rFonts w:ascii="Times New Roman" w:eastAsia="Times New Roman" w:hAnsi="Times New Roman"/>
          <w:bCs/>
          <w:lang w:eastAsia="pl-PL"/>
        </w:rPr>
      </w:pPr>
      <w:r w:rsidRPr="002033A0">
        <w:rPr>
          <w:rFonts w:ascii="Times New Roman" w:hAnsi="Times New Roman"/>
        </w:rPr>
        <w:t xml:space="preserve">badanie za pomocą </w:t>
      </w:r>
      <w:proofErr w:type="spellStart"/>
      <w:r w:rsidRPr="002033A0">
        <w:rPr>
          <w:rFonts w:ascii="Times New Roman" w:hAnsi="Times New Roman"/>
        </w:rPr>
        <w:t>skoliometru</w:t>
      </w:r>
      <w:proofErr w:type="spellEnd"/>
      <w:r w:rsidRPr="002033A0">
        <w:rPr>
          <w:rFonts w:ascii="Times New Roman" w:hAnsi="Times New Roman"/>
        </w:rPr>
        <w:t>,</w:t>
      </w:r>
    </w:p>
    <w:p w:rsidR="00757201" w:rsidRPr="002033A0" w:rsidRDefault="009438C1" w:rsidP="009438C1">
      <w:pPr>
        <w:numPr>
          <w:ilvl w:val="1"/>
          <w:numId w:val="6"/>
        </w:numPr>
        <w:tabs>
          <w:tab w:val="left" w:pos="426"/>
          <w:tab w:val="left" w:pos="1356"/>
          <w:tab w:val="left" w:pos="7284"/>
        </w:tabs>
        <w:spacing w:after="0" w:line="240" w:lineRule="auto"/>
        <w:ind w:left="1276"/>
        <w:contextualSpacing/>
        <w:jc w:val="both"/>
        <w:rPr>
          <w:rFonts w:ascii="Times New Roman" w:hAnsi="Times New Roman"/>
          <w:i/>
          <w:color w:val="FF0000"/>
          <w:u w:val="single"/>
        </w:rPr>
      </w:pPr>
      <w:r w:rsidRPr="002033A0">
        <w:rPr>
          <w:rFonts w:ascii="Times New Roman" w:hAnsi="Times New Roman"/>
        </w:rPr>
        <w:t>badanie za pomocą podoskopu</w:t>
      </w:r>
      <w:r w:rsidR="00757201" w:rsidRPr="002033A0">
        <w:rPr>
          <w:rFonts w:ascii="Times New Roman" w:hAnsi="Times New Roman"/>
          <w:color w:val="FF0000"/>
        </w:rPr>
        <w:t xml:space="preserve">; </w:t>
      </w:r>
    </w:p>
    <w:p w:rsidR="009438C1" w:rsidRPr="002033A0" w:rsidRDefault="008C41A7" w:rsidP="00757201">
      <w:pPr>
        <w:numPr>
          <w:ilvl w:val="0"/>
          <w:numId w:val="6"/>
        </w:numPr>
        <w:autoSpaceDE w:val="0"/>
        <w:autoSpaceDN w:val="0"/>
        <w:adjustRightInd w:val="0"/>
        <w:spacing w:after="0" w:line="240" w:lineRule="auto"/>
        <w:ind w:left="426"/>
        <w:jc w:val="both"/>
        <w:rPr>
          <w:rFonts w:ascii="Times New Roman" w:hAnsi="Times New Roman"/>
          <w:bCs/>
        </w:rPr>
      </w:pPr>
      <w:r w:rsidRPr="002033A0">
        <w:rPr>
          <w:rFonts w:ascii="Times New Roman" w:hAnsi="Times New Roman"/>
          <w:bCs/>
        </w:rPr>
        <w:t>p</w:t>
      </w:r>
      <w:r w:rsidR="009438C1" w:rsidRPr="002033A0">
        <w:rPr>
          <w:rFonts w:ascii="Times New Roman" w:hAnsi="Times New Roman"/>
          <w:bCs/>
        </w:rPr>
        <w:t>odział zdiagnozowanej populacji na trzy podstawowe grupy:</w:t>
      </w:r>
    </w:p>
    <w:p w:rsidR="009438C1" w:rsidRPr="002033A0" w:rsidRDefault="009438C1" w:rsidP="009438C1">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t>I grupa – dzieci z postaw</w:t>
      </w:r>
      <w:r w:rsidRPr="002033A0">
        <w:rPr>
          <w:rFonts w:ascii="Times New Roman" w:eastAsia="TimesNewRoman" w:hAnsi="Times New Roman"/>
          <w:lang w:eastAsia="pl-PL"/>
        </w:rPr>
        <w:t xml:space="preserve">ą </w:t>
      </w:r>
      <w:r w:rsidRPr="002033A0">
        <w:rPr>
          <w:rFonts w:ascii="Times New Roman" w:hAnsi="Times New Roman"/>
          <w:lang w:eastAsia="pl-PL"/>
        </w:rPr>
        <w:t>prawidłow</w:t>
      </w:r>
      <w:r w:rsidRPr="002033A0">
        <w:rPr>
          <w:rFonts w:ascii="Times New Roman" w:eastAsia="TimesNewRoman" w:hAnsi="Times New Roman"/>
          <w:lang w:eastAsia="pl-PL"/>
        </w:rPr>
        <w:t>ą</w:t>
      </w:r>
      <w:r w:rsidRPr="002033A0">
        <w:rPr>
          <w:rFonts w:ascii="Times New Roman" w:hAnsi="Times New Roman"/>
          <w:lang w:eastAsia="pl-PL"/>
        </w:rPr>
        <w:t>, niewymagaj</w:t>
      </w:r>
      <w:r w:rsidRPr="002033A0">
        <w:rPr>
          <w:rFonts w:ascii="Times New Roman" w:eastAsia="TimesNewRoman" w:hAnsi="Times New Roman"/>
          <w:lang w:eastAsia="pl-PL"/>
        </w:rPr>
        <w:t>ą</w:t>
      </w:r>
      <w:r w:rsidRPr="002033A0">
        <w:rPr>
          <w:rFonts w:ascii="Times New Roman" w:hAnsi="Times New Roman"/>
          <w:lang w:eastAsia="pl-PL"/>
        </w:rPr>
        <w:t>c</w:t>
      </w:r>
      <w:r w:rsidRPr="002033A0">
        <w:rPr>
          <w:rFonts w:ascii="Times New Roman" w:eastAsia="TimesNewRoman" w:hAnsi="Times New Roman"/>
          <w:lang w:eastAsia="pl-PL"/>
        </w:rPr>
        <w:t xml:space="preserve">ą </w:t>
      </w:r>
      <w:r w:rsidRPr="002033A0">
        <w:rPr>
          <w:rFonts w:ascii="Times New Roman" w:hAnsi="Times New Roman"/>
          <w:lang w:eastAsia="pl-PL"/>
        </w:rPr>
        <w:t>podj</w:t>
      </w:r>
      <w:r w:rsidRPr="002033A0">
        <w:rPr>
          <w:rFonts w:ascii="Times New Roman" w:eastAsia="TimesNewRoman" w:hAnsi="Times New Roman"/>
          <w:lang w:eastAsia="pl-PL"/>
        </w:rPr>
        <w:t>ę</w:t>
      </w:r>
      <w:r w:rsidRPr="002033A0">
        <w:rPr>
          <w:rFonts w:ascii="Times New Roman" w:hAnsi="Times New Roman"/>
          <w:lang w:eastAsia="pl-PL"/>
        </w:rPr>
        <w:t>cia działa</w:t>
      </w:r>
      <w:r w:rsidRPr="002033A0">
        <w:rPr>
          <w:rFonts w:ascii="Times New Roman" w:eastAsia="TimesNewRoman" w:hAnsi="Times New Roman"/>
          <w:lang w:eastAsia="pl-PL"/>
        </w:rPr>
        <w:t xml:space="preserve">ń </w:t>
      </w:r>
      <w:r w:rsidRPr="002033A0">
        <w:rPr>
          <w:rFonts w:ascii="Times New Roman" w:hAnsi="Times New Roman"/>
          <w:lang w:eastAsia="pl-PL"/>
        </w:rPr>
        <w:t>terapeutycznych i kierowania do monitorowania w latach nast</w:t>
      </w:r>
      <w:r w:rsidRPr="002033A0">
        <w:rPr>
          <w:rFonts w:ascii="Times New Roman" w:eastAsia="TimesNewRoman" w:hAnsi="Times New Roman"/>
          <w:lang w:eastAsia="pl-PL"/>
        </w:rPr>
        <w:t>ę</w:t>
      </w:r>
      <w:r w:rsidRPr="002033A0">
        <w:rPr>
          <w:rFonts w:ascii="Times New Roman" w:hAnsi="Times New Roman"/>
          <w:lang w:eastAsia="pl-PL"/>
        </w:rPr>
        <w:t>pnych</w:t>
      </w:r>
      <w:r w:rsidR="00F215EF">
        <w:rPr>
          <w:rFonts w:ascii="Times New Roman" w:hAnsi="Times New Roman"/>
          <w:lang w:eastAsia="pl-PL"/>
        </w:rPr>
        <w:t>,</w:t>
      </w:r>
    </w:p>
    <w:p w:rsidR="009438C1" w:rsidRPr="002033A0" w:rsidRDefault="009438C1" w:rsidP="009438C1">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t>II grupa – dzieci ze zdiagnozowan</w:t>
      </w:r>
      <w:r w:rsidRPr="002033A0">
        <w:rPr>
          <w:rFonts w:ascii="Times New Roman" w:eastAsia="TimesNewRoman" w:hAnsi="Times New Roman"/>
          <w:lang w:eastAsia="pl-PL"/>
        </w:rPr>
        <w:t xml:space="preserve">ą </w:t>
      </w:r>
      <w:r w:rsidRPr="002033A0">
        <w:rPr>
          <w:rFonts w:ascii="Times New Roman" w:hAnsi="Times New Roman"/>
          <w:lang w:eastAsia="pl-PL"/>
        </w:rPr>
        <w:t>wad</w:t>
      </w:r>
      <w:r w:rsidRPr="002033A0">
        <w:rPr>
          <w:rFonts w:ascii="Times New Roman" w:eastAsia="TimesNewRoman" w:hAnsi="Times New Roman"/>
          <w:lang w:eastAsia="pl-PL"/>
        </w:rPr>
        <w:t xml:space="preserve">ą </w:t>
      </w:r>
      <w:r w:rsidRPr="002033A0">
        <w:rPr>
          <w:rFonts w:ascii="Times New Roman" w:hAnsi="Times New Roman"/>
          <w:lang w:eastAsia="pl-PL"/>
        </w:rPr>
        <w:t>postawy wymagaj</w:t>
      </w:r>
      <w:r w:rsidRPr="002033A0">
        <w:rPr>
          <w:rFonts w:ascii="Times New Roman" w:eastAsia="TimesNewRoman" w:hAnsi="Times New Roman"/>
          <w:lang w:eastAsia="pl-PL"/>
        </w:rPr>
        <w:t>ą</w:t>
      </w:r>
      <w:r w:rsidRPr="002033A0">
        <w:rPr>
          <w:rFonts w:ascii="Times New Roman" w:hAnsi="Times New Roman"/>
          <w:lang w:eastAsia="pl-PL"/>
        </w:rPr>
        <w:t>c</w:t>
      </w:r>
      <w:r w:rsidRPr="002033A0">
        <w:rPr>
          <w:rFonts w:ascii="Times New Roman" w:eastAsia="TimesNewRoman" w:hAnsi="Times New Roman"/>
          <w:lang w:eastAsia="pl-PL"/>
        </w:rPr>
        <w:t xml:space="preserve">ą </w:t>
      </w:r>
      <w:r w:rsidRPr="002033A0">
        <w:rPr>
          <w:rFonts w:ascii="Times New Roman" w:hAnsi="Times New Roman"/>
          <w:lang w:eastAsia="pl-PL"/>
        </w:rPr>
        <w:t>podj</w:t>
      </w:r>
      <w:r w:rsidRPr="002033A0">
        <w:rPr>
          <w:rFonts w:ascii="Times New Roman" w:eastAsia="TimesNewRoman" w:hAnsi="Times New Roman"/>
          <w:lang w:eastAsia="pl-PL"/>
        </w:rPr>
        <w:t>ę</w:t>
      </w:r>
      <w:r w:rsidRPr="002033A0">
        <w:rPr>
          <w:rFonts w:ascii="Times New Roman" w:hAnsi="Times New Roman"/>
          <w:lang w:eastAsia="pl-PL"/>
        </w:rPr>
        <w:t>cia działa</w:t>
      </w:r>
      <w:r w:rsidRPr="002033A0">
        <w:rPr>
          <w:rFonts w:ascii="Times New Roman" w:eastAsia="TimesNewRoman" w:hAnsi="Times New Roman"/>
          <w:lang w:eastAsia="pl-PL"/>
        </w:rPr>
        <w:t xml:space="preserve">ń </w:t>
      </w:r>
      <w:r w:rsidRPr="002033A0">
        <w:rPr>
          <w:rFonts w:ascii="Times New Roman" w:hAnsi="Times New Roman"/>
          <w:lang w:eastAsia="pl-PL"/>
        </w:rPr>
        <w:t>terapeutycznych w formie grupowych ćwiczeń korekcyjnych</w:t>
      </w:r>
      <w:r w:rsidR="00F215EF">
        <w:rPr>
          <w:rFonts w:ascii="Times New Roman" w:hAnsi="Times New Roman"/>
          <w:lang w:eastAsia="pl-PL"/>
        </w:rPr>
        <w:t>,</w:t>
      </w:r>
    </w:p>
    <w:p w:rsidR="009438C1" w:rsidRPr="002033A0" w:rsidRDefault="009438C1" w:rsidP="009438C1">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lastRenderedPageBreak/>
        <w:t>III grupa – wymagaj</w:t>
      </w:r>
      <w:r w:rsidRPr="002033A0">
        <w:rPr>
          <w:rFonts w:ascii="Times New Roman" w:eastAsia="TimesNewRoman" w:hAnsi="Times New Roman"/>
          <w:lang w:eastAsia="pl-PL"/>
        </w:rPr>
        <w:t>ą</w:t>
      </w:r>
      <w:r w:rsidRPr="002033A0">
        <w:rPr>
          <w:rFonts w:ascii="Times New Roman" w:hAnsi="Times New Roman"/>
          <w:lang w:eastAsia="pl-PL"/>
        </w:rPr>
        <w:t>ca skierowania do specjalistycznej konsultacji lekarskiej, w trakcie której lekarz potwierdzi diagnoz</w:t>
      </w:r>
      <w:r w:rsidRPr="002033A0">
        <w:rPr>
          <w:rFonts w:ascii="Times New Roman" w:eastAsia="TimesNewRoman" w:hAnsi="Times New Roman"/>
          <w:lang w:eastAsia="pl-PL"/>
        </w:rPr>
        <w:t xml:space="preserve">ę </w:t>
      </w:r>
      <w:r w:rsidRPr="002033A0">
        <w:rPr>
          <w:rFonts w:ascii="Times New Roman" w:hAnsi="Times New Roman"/>
          <w:lang w:eastAsia="pl-PL"/>
        </w:rPr>
        <w:t>i ewentualnie skieruje dziecko na zaj</w:t>
      </w:r>
      <w:r w:rsidRPr="002033A0">
        <w:rPr>
          <w:rFonts w:ascii="Times New Roman" w:eastAsia="TimesNewRoman" w:hAnsi="Times New Roman"/>
          <w:lang w:eastAsia="pl-PL"/>
        </w:rPr>
        <w:t>ę</w:t>
      </w:r>
      <w:r w:rsidRPr="002033A0">
        <w:rPr>
          <w:rFonts w:ascii="Times New Roman" w:hAnsi="Times New Roman"/>
          <w:lang w:eastAsia="pl-PL"/>
        </w:rPr>
        <w:t xml:space="preserve">cia w formie grupowych </w:t>
      </w:r>
      <w:r w:rsidRPr="002033A0">
        <w:rPr>
          <w:rFonts w:ascii="Times New Roman" w:eastAsia="TimesNewRoman" w:hAnsi="Times New Roman"/>
          <w:lang w:eastAsia="pl-PL"/>
        </w:rPr>
        <w:t>ć</w:t>
      </w:r>
      <w:r w:rsidRPr="002033A0">
        <w:rPr>
          <w:rFonts w:ascii="Times New Roman" w:hAnsi="Times New Roman"/>
          <w:lang w:eastAsia="pl-PL"/>
        </w:rPr>
        <w:t>wicze</w:t>
      </w:r>
      <w:r w:rsidRPr="002033A0">
        <w:rPr>
          <w:rFonts w:ascii="Times New Roman" w:eastAsia="TimesNewRoman" w:hAnsi="Times New Roman"/>
          <w:lang w:eastAsia="pl-PL"/>
        </w:rPr>
        <w:t xml:space="preserve">ń </w:t>
      </w:r>
      <w:r w:rsidRPr="002033A0">
        <w:rPr>
          <w:rFonts w:ascii="Times New Roman" w:hAnsi="Times New Roman"/>
          <w:lang w:eastAsia="pl-PL"/>
        </w:rPr>
        <w:t xml:space="preserve">korekcyjnych i/lub </w:t>
      </w:r>
      <w:proofErr w:type="spellStart"/>
      <w:r w:rsidRPr="002033A0">
        <w:rPr>
          <w:rFonts w:ascii="Times New Roman" w:hAnsi="Times New Roman"/>
          <w:lang w:eastAsia="pl-PL"/>
        </w:rPr>
        <w:t>Kinesiology</w:t>
      </w:r>
      <w:proofErr w:type="spellEnd"/>
      <w:r w:rsidRPr="002033A0">
        <w:rPr>
          <w:rFonts w:ascii="Times New Roman" w:hAnsi="Times New Roman"/>
          <w:lang w:eastAsia="pl-PL"/>
        </w:rPr>
        <w:t xml:space="preserve"> Typing</w:t>
      </w:r>
      <w:r w:rsidR="00F215EF">
        <w:rPr>
          <w:rFonts w:ascii="Times New Roman" w:hAnsi="Times New Roman"/>
          <w:lang w:eastAsia="pl-PL"/>
        </w:rPr>
        <w:t>;</w:t>
      </w:r>
    </w:p>
    <w:p w:rsidR="009438C1" w:rsidRPr="002033A0" w:rsidRDefault="008C41A7" w:rsidP="009438C1">
      <w:pPr>
        <w:pStyle w:val="Akapitzlist"/>
        <w:numPr>
          <w:ilvl w:val="0"/>
          <w:numId w:val="6"/>
        </w:numPr>
        <w:tabs>
          <w:tab w:val="left" w:pos="567"/>
        </w:tabs>
        <w:autoSpaceDE w:val="0"/>
        <w:autoSpaceDN w:val="0"/>
        <w:adjustRightInd w:val="0"/>
        <w:spacing w:after="0" w:line="240" w:lineRule="auto"/>
        <w:ind w:left="426"/>
        <w:jc w:val="both"/>
        <w:rPr>
          <w:rFonts w:ascii="Times New Roman" w:hAnsi="Times New Roman"/>
          <w:lang w:eastAsia="pl-PL"/>
        </w:rPr>
      </w:pPr>
      <w:r w:rsidRPr="002033A0">
        <w:rPr>
          <w:rFonts w:ascii="Times New Roman" w:hAnsi="Times New Roman"/>
          <w:lang w:eastAsia="pl-PL"/>
        </w:rPr>
        <w:t>z</w:t>
      </w:r>
      <w:r w:rsidR="009438C1" w:rsidRPr="002033A0">
        <w:rPr>
          <w:rFonts w:ascii="Times New Roman" w:hAnsi="Times New Roman"/>
          <w:lang w:eastAsia="pl-PL"/>
        </w:rPr>
        <w:t>aj</w:t>
      </w:r>
      <w:r w:rsidR="009438C1" w:rsidRPr="002033A0">
        <w:rPr>
          <w:rFonts w:ascii="Times New Roman" w:eastAsia="TimesNewRoman" w:hAnsi="Times New Roman"/>
          <w:lang w:eastAsia="pl-PL"/>
        </w:rPr>
        <w:t>ę</w:t>
      </w:r>
      <w:r w:rsidR="009438C1" w:rsidRPr="002033A0">
        <w:rPr>
          <w:rFonts w:ascii="Times New Roman" w:hAnsi="Times New Roman"/>
          <w:lang w:eastAsia="pl-PL"/>
        </w:rPr>
        <w:t>cia w formie grupowych ćwiczeń</w:t>
      </w:r>
      <w:r w:rsidR="009438C1" w:rsidRPr="002033A0">
        <w:rPr>
          <w:rFonts w:ascii="Times New Roman" w:eastAsia="TimesNewRoman" w:hAnsi="Times New Roman"/>
          <w:lang w:eastAsia="pl-PL"/>
        </w:rPr>
        <w:t xml:space="preserve"> </w:t>
      </w:r>
      <w:r w:rsidR="009438C1" w:rsidRPr="002033A0">
        <w:rPr>
          <w:rFonts w:ascii="Times New Roman" w:hAnsi="Times New Roman"/>
          <w:lang w:eastAsia="pl-PL"/>
        </w:rPr>
        <w:t>korekcyjnych dla uczniów wytypowanych w cz</w:t>
      </w:r>
      <w:r w:rsidR="009438C1" w:rsidRPr="002033A0">
        <w:rPr>
          <w:rFonts w:ascii="Times New Roman" w:eastAsia="TimesNewRoman" w:hAnsi="Times New Roman"/>
          <w:lang w:eastAsia="pl-PL"/>
        </w:rPr>
        <w:t>ęś</w:t>
      </w:r>
      <w:r w:rsidR="009438C1" w:rsidRPr="002033A0">
        <w:rPr>
          <w:rFonts w:ascii="Times New Roman" w:hAnsi="Times New Roman"/>
          <w:lang w:eastAsia="pl-PL"/>
        </w:rPr>
        <w:t>ci diagnostycznej do II i III grupy, prowadzone będą na terenie szkoły, do której ucz</w:t>
      </w:r>
      <w:r w:rsidR="009438C1" w:rsidRPr="002033A0">
        <w:rPr>
          <w:rFonts w:ascii="Times New Roman" w:eastAsia="TimesNewRoman" w:hAnsi="Times New Roman"/>
          <w:lang w:eastAsia="pl-PL"/>
        </w:rPr>
        <w:t>ę</w:t>
      </w:r>
      <w:r w:rsidR="009438C1" w:rsidRPr="002033A0">
        <w:rPr>
          <w:rFonts w:ascii="Times New Roman" w:hAnsi="Times New Roman"/>
          <w:lang w:eastAsia="pl-PL"/>
        </w:rPr>
        <w:t>szczaj</w:t>
      </w:r>
      <w:r w:rsidR="009438C1" w:rsidRPr="002033A0">
        <w:rPr>
          <w:rFonts w:ascii="Times New Roman" w:eastAsia="TimesNewRoman" w:hAnsi="Times New Roman"/>
          <w:lang w:eastAsia="pl-PL"/>
        </w:rPr>
        <w:t xml:space="preserve">ą </w:t>
      </w:r>
      <w:r w:rsidR="009438C1" w:rsidRPr="002033A0">
        <w:rPr>
          <w:rFonts w:ascii="Times New Roman" w:hAnsi="Times New Roman"/>
          <w:lang w:eastAsia="pl-PL"/>
        </w:rPr>
        <w:t>dzieci lub na terenie placówki, która jest realizatorem programu bądź w innym u</w:t>
      </w:r>
      <w:r w:rsidR="009438C1" w:rsidRPr="002033A0">
        <w:rPr>
          <w:rFonts w:ascii="Times New Roman" w:eastAsia="TimesNewRoman" w:hAnsi="Times New Roman"/>
          <w:lang w:eastAsia="pl-PL"/>
        </w:rPr>
        <w:t>ż</w:t>
      </w:r>
      <w:r w:rsidR="009438C1" w:rsidRPr="002033A0">
        <w:rPr>
          <w:rFonts w:ascii="Times New Roman" w:hAnsi="Times New Roman"/>
          <w:lang w:eastAsia="pl-PL"/>
        </w:rPr>
        <w:t>yczonym do tego celu pomieszczeniu.</w:t>
      </w:r>
    </w:p>
    <w:p w:rsidR="009438C1" w:rsidRPr="002033A0" w:rsidRDefault="009438C1" w:rsidP="009438C1">
      <w:pPr>
        <w:pStyle w:val="Akapitzlist"/>
        <w:tabs>
          <w:tab w:val="left" w:pos="567"/>
        </w:tabs>
        <w:autoSpaceDE w:val="0"/>
        <w:autoSpaceDN w:val="0"/>
        <w:adjustRightInd w:val="0"/>
        <w:spacing w:after="0" w:line="240" w:lineRule="auto"/>
        <w:ind w:left="426"/>
        <w:jc w:val="both"/>
        <w:rPr>
          <w:rFonts w:ascii="Times New Roman" w:hAnsi="Times New Roman"/>
          <w:lang w:eastAsia="pl-PL"/>
        </w:rPr>
      </w:pPr>
      <w:r w:rsidRPr="002033A0">
        <w:rPr>
          <w:rFonts w:ascii="Times New Roman" w:hAnsi="Times New Roman"/>
          <w:lang w:eastAsia="pl-PL"/>
        </w:rPr>
        <w:t>Zaj</w:t>
      </w:r>
      <w:r w:rsidRPr="002033A0">
        <w:rPr>
          <w:rFonts w:ascii="Times New Roman" w:eastAsia="TimesNewRoman" w:hAnsi="Times New Roman"/>
          <w:lang w:eastAsia="pl-PL"/>
        </w:rPr>
        <w:t xml:space="preserve">ęcia w roku szkolnym dla grupy II i III </w:t>
      </w:r>
      <w:r w:rsidRPr="002033A0">
        <w:rPr>
          <w:rFonts w:ascii="Times New Roman" w:hAnsi="Times New Roman"/>
          <w:lang w:eastAsia="pl-PL"/>
        </w:rPr>
        <w:t>odbywa</w:t>
      </w:r>
      <w:r w:rsidRPr="002033A0">
        <w:rPr>
          <w:rFonts w:ascii="Times New Roman" w:eastAsia="TimesNewRoman" w:hAnsi="Times New Roman"/>
          <w:lang w:eastAsia="pl-PL"/>
        </w:rPr>
        <w:t xml:space="preserve">ć </w:t>
      </w:r>
      <w:r w:rsidRPr="002033A0">
        <w:rPr>
          <w:rFonts w:ascii="Times New Roman" w:hAnsi="Times New Roman"/>
          <w:lang w:eastAsia="pl-PL"/>
        </w:rPr>
        <w:t>si</w:t>
      </w:r>
      <w:r w:rsidRPr="002033A0">
        <w:rPr>
          <w:rFonts w:ascii="Times New Roman" w:eastAsia="TimesNewRoman" w:hAnsi="Times New Roman"/>
          <w:lang w:eastAsia="pl-PL"/>
        </w:rPr>
        <w:t xml:space="preserve">ę </w:t>
      </w:r>
      <w:r w:rsidRPr="002033A0">
        <w:rPr>
          <w:rFonts w:ascii="Times New Roman" w:hAnsi="Times New Roman"/>
          <w:lang w:eastAsia="pl-PL"/>
        </w:rPr>
        <w:t>b</w:t>
      </w:r>
      <w:r w:rsidRPr="002033A0">
        <w:rPr>
          <w:rFonts w:ascii="Times New Roman" w:eastAsia="TimesNewRoman" w:hAnsi="Times New Roman"/>
          <w:lang w:eastAsia="pl-PL"/>
        </w:rPr>
        <w:t>ę</w:t>
      </w:r>
      <w:r w:rsidRPr="002033A0">
        <w:rPr>
          <w:rFonts w:ascii="Times New Roman" w:hAnsi="Times New Roman"/>
          <w:lang w:eastAsia="pl-PL"/>
        </w:rPr>
        <w:t>d</w:t>
      </w:r>
      <w:r w:rsidRPr="002033A0">
        <w:rPr>
          <w:rFonts w:ascii="Times New Roman" w:eastAsia="TimesNewRoman" w:hAnsi="Times New Roman"/>
          <w:lang w:eastAsia="pl-PL"/>
        </w:rPr>
        <w:t xml:space="preserve">ą </w:t>
      </w:r>
      <w:r w:rsidRPr="002033A0">
        <w:rPr>
          <w:rFonts w:ascii="Times New Roman" w:hAnsi="Times New Roman"/>
          <w:lang w:eastAsia="pl-PL"/>
        </w:rPr>
        <w:t>co najmniej 1 raz w tygodniu po 45 minut w grupach 10 – 12 osobowych (seria 10 spotkań). Zapewni to indywidualizacj</w:t>
      </w:r>
      <w:r w:rsidRPr="002033A0">
        <w:rPr>
          <w:rFonts w:ascii="Times New Roman" w:eastAsia="TimesNewRoman" w:hAnsi="Times New Roman"/>
          <w:lang w:eastAsia="pl-PL"/>
        </w:rPr>
        <w:t>ę ć</w:t>
      </w:r>
      <w:r w:rsidRPr="002033A0">
        <w:rPr>
          <w:rFonts w:ascii="Times New Roman" w:hAnsi="Times New Roman"/>
          <w:lang w:eastAsia="pl-PL"/>
        </w:rPr>
        <w:t>wicze</w:t>
      </w:r>
      <w:r w:rsidRPr="002033A0">
        <w:rPr>
          <w:rFonts w:ascii="Times New Roman" w:eastAsia="TimesNewRoman" w:hAnsi="Times New Roman"/>
          <w:lang w:eastAsia="pl-PL"/>
        </w:rPr>
        <w:t xml:space="preserve">ń </w:t>
      </w:r>
      <w:r w:rsidR="008C41A7" w:rsidRPr="002033A0">
        <w:rPr>
          <w:rFonts w:ascii="Times New Roman" w:hAnsi="Times New Roman"/>
          <w:lang w:eastAsia="pl-PL"/>
        </w:rPr>
        <w:t>i </w:t>
      </w:r>
      <w:r w:rsidRPr="002033A0">
        <w:rPr>
          <w:rFonts w:ascii="Times New Roman" w:hAnsi="Times New Roman"/>
          <w:lang w:eastAsia="pl-PL"/>
        </w:rPr>
        <w:t>zwi</w:t>
      </w:r>
      <w:r w:rsidRPr="002033A0">
        <w:rPr>
          <w:rFonts w:ascii="Times New Roman" w:eastAsia="TimesNewRoman" w:hAnsi="Times New Roman"/>
          <w:lang w:eastAsia="pl-PL"/>
        </w:rPr>
        <w:t>ę</w:t>
      </w:r>
      <w:r w:rsidRPr="002033A0">
        <w:rPr>
          <w:rFonts w:ascii="Times New Roman" w:hAnsi="Times New Roman"/>
          <w:lang w:eastAsia="pl-PL"/>
        </w:rPr>
        <w:t>kszy ich efektywno</w:t>
      </w:r>
      <w:r w:rsidRPr="002033A0">
        <w:rPr>
          <w:rFonts w:ascii="Times New Roman" w:eastAsia="TimesNewRoman" w:hAnsi="Times New Roman"/>
          <w:lang w:eastAsia="pl-PL"/>
        </w:rPr>
        <w:t>ść</w:t>
      </w:r>
      <w:r w:rsidRPr="002033A0">
        <w:rPr>
          <w:rFonts w:ascii="Times New Roman" w:hAnsi="Times New Roman"/>
          <w:lang w:eastAsia="pl-PL"/>
        </w:rPr>
        <w:t>. Ka</w:t>
      </w:r>
      <w:r w:rsidRPr="002033A0">
        <w:rPr>
          <w:rFonts w:ascii="Times New Roman" w:eastAsia="TimesNewRoman" w:hAnsi="Times New Roman"/>
          <w:lang w:eastAsia="pl-PL"/>
        </w:rPr>
        <w:t>ż</w:t>
      </w:r>
      <w:r w:rsidRPr="002033A0">
        <w:rPr>
          <w:rFonts w:ascii="Times New Roman" w:hAnsi="Times New Roman"/>
          <w:lang w:eastAsia="pl-PL"/>
        </w:rPr>
        <w:t>de dziecko po 2-3 zaj</w:t>
      </w:r>
      <w:r w:rsidRPr="002033A0">
        <w:rPr>
          <w:rFonts w:ascii="Times New Roman" w:eastAsia="TimesNewRoman" w:hAnsi="Times New Roman"/>
          <w:lang w:eastAsia="pl-PL"/>
        </w:rPr>
        <w:t>ę</w:t>
      </w:r>
      <w:r w:rsidRPr="002033A0">
        <w:rPr>
          <w:rFonts w:ascii="Times New Roman" w:hAnsi="Times New Roman"/>
          <w:lang w:eastAsia="pl-PL"/>
        </w:rPr>
        <w:t xml:space="preserve">ciach otrzyma indywidualny zestaw </w:t>
      </w:r>
      <w:r w:rsidRPr="002033A0">
        <w:rPr>
          <w:rFonts w:ascii="Times New Roman" w:eastAsia="TimesNewRoman" w:hAnsi="Times New Roman"/>
          <w:lang w:eastAsia="pl-PL"/>
        </w:rPr>
        <w:t>ć</w:t>
      </w:r>
      <w:r w:rsidRPr="002033A0">
        <w:rPr>
          <w:rFonts w:ascii="Times New Roman" w:hAnsi="Times New Roman"/>
          <w:lang w:eastAsia="pl-PL"/>
        </w:rPr>
        <w:t>wicze</w:t>
      </w:r>
      <w:r w:rsidRPr="002033A0">
        <w:rPr>
          <w:rFonts w:ascii="Times New Roman" w:eastAsia="TimesNewRoman" w:hAnsi="Times New Roman"/>
          <w:lang w:eastAsia="pl-PL"/>
        </w:rPr>
        <w:t xml:space="preserve">ń </w:t>
      </w:r>
      <w:r w:rsidRPr="002033A0">
        <w:rPr>
          <w:rFonts w:ascii="Times New Roman" w:hAnsi="Times New Roman"/>
          <w:lang w:eastAsia="pl-PL"/>
        </w:rPr>
        <w:t>domowych. Rodzice zapraszani na zaj</w:t>
      </w:r>
      <w:r w:rsidRPr="002033A0">
        <w:rPr>
          <w:rFonts w:ascii="Times New Roman" w:eastAsia="TimesNewRoman" w:hAnsi="Times New Roman"/>
          <w:lang w:eastAsia="pl-PL"/>
        </w:rPr>
        <w:t>ę</w:t>
      </w:r>
      <w:r w:rsidRPr="002033A0">
        <w:rPr>
          <w:rFonts w:ascii="Times New Roman" w:hAnsi="Times New Roman"/>
          <w:lang w:eastAsia="pl-PL"/>
        </w:rPr>
        <w:t>cia b</w:t>
      </w:r>
      <w:r w:rsidRPr="002033A0">
        <w:rPr>
          <w:rFonts w:ascii="Times New Roman" w:eastAsia="TimesNewRoman" w:hAnsi="Times New Roman"/>
          <w:lang w:eastAsia="pl-PL"/>
        </w:rPr>
        <w:t>ę</w:t>
      </w:r>
      <w:r w:rsidRPr="002033A0">
        <w:rPr>
          <w:rFonts w:ascii="Times New Roman" w:hAnsi="Times New Roman"/>
          <w:lang w:eastAsia="pl-PL"/>
        </w:rPr>
        <w:t>d</w:t>
      </w:r>
      <w:r w:rsidRPr="002033A0">
        <w:rPr>
          <w:rFonts w:ascii="Times New Roman" w:eastAsia="TimesNewRoman" w:hAnsi="Times New Roman"/>
          <w:lang w:eastAsia="pl-PL"/>
        </w:rPr>
        <w:t xml:space="preserve">ą </w:t>
      </w:r>
      <w:r w:rsidRPr="002033A0">
        <w:rPr>
          <w:rFonts w:ascii="Times New Roman" w:hAnsi="Times New Roman"/>
          <w:lang w:eastAsia="pl-PL"/>
        </w:rPr>
        <w:t>mogli obserwowa</w:t>
      </w:r>
      <w:r w:rsidRPr="002033A0">
        <w:rPr>
          <w:rFonts w:ascii="Times New Roman" w:eastAsia="TimesNewRoman" w:hAnsi="Times New Roman"/>
          <w:lang w:eastAsia="pl-PL"/>
        </w:rPr>
        <w:t xml:space="preserve">ć </w:t>
      </w:r>
      <w:r w:rsidRPr="002033A0">
        <w:rPr>
          <w:rFonts w:ascii="Times New Roman" w:hAnsi="Times New Roman"/>
          <w:lang w:eastAsia="pl-PL"/>
        </w:rPr>
        <w:t xml:space="preserve">sposób wykonywania poszczególnych </w:t>
      </w:r>
      <w:r w:rsidRPr="002033A0">
        <w:rPr>
          <w:rFonts w:ascii="Times New Roman" w:eastAsia="TimesNewRoman" w:hAnsi="Times New Roman"/>
          <w:lang w:eastAsia="pl-PL"/>
        </w:rPr>
        <w:t>ć</w:t>
      </w:r>
      <w:r w:rsidRPr="002033A0">
        <w:rPr>
          <w:rFonts w:ascii="Times New Roman" w:hAnsi="Times New Roman"/>
          <w:lang w:eastAsia="pl-PL"/>
        </w:rPr>
        <w:t>wicze</w:t>
      </w:r>
      <w:r w:rsidRPr="002033A0">
        <w:rPr>
          <w:rFonts w:ascii="Times New Roman" w:eastAsia="TimesNewRoman" w:hAnsi="Times New Roman"/>
          <w:lang w:eastAsia="pl-PL"/>
        </w:rPr>
        <w:t xml:space="preserve">ń, ponadto </w:t>
      </w:r>
      <w:r w:rsidRPr="002033A0">
        <w:rPr>
          <w:rFonts w:ascii="Times New Roman" w:hAnsi="Times New Roman"/>
          <w:lang w:eastAsia="pl-PL"/>
        </w:rPr>
        <w:t>b</w:t>
      </w:r>
      <w:r w:rsidRPr="002033A0">
        <w:rPr>
          <w:rFonts w:ascii="Times New Roman" w:eastAsia="TimesNewRoman" w:hAnsi="Times New Roman"/>
          <w:lang w:eastAsia="pl-PL"/>
        </w:rPr>
        <w:t>ę</w:t>
      </w:r>
      <w:r w:rsidRPr="002033A0">
        <w:rPr>
          <w:rFonts w:ascii="Times New Roman" w:hAnsi="Times New Roman"/>
          <w:lang w:eastAsia="pl-PL"/>
        </w:rPr>
        <w:t>dą mieli możliwość wspólnie z terapeut</w:t>
      </w:r>
      <w:r w:rsidRPr="002033A0">
        <w:rPr>
          <w:rFonts w:ascii="Times New Roman" w:eastAsia="TimesNewRoman" w:hAnsi="Times New Roman"/>
          <w:lang w:eastAsia="pl-PL"/>
        </w:rPr>
        <w:t xml:space="preserve">ą </w:t>
      </w:r>
      <w:r w:rsidRPr="002033A0">
        <w:rPr>
          <w:rFonts w:ascii="Times New Roman" w:hAnsi="Times New Roman"/>
          <w:lang w:eastAsia="pl-PL"/>
        </w:rPr>
        <w:t>prowadzi</w:t>
      </w:r>
      <w:r w:rsidRPr="002033A0">
        <w:rPr>
          <w:rFonts w:ascii="Times New Roman" w:eastAsia="TimesNewRoman" w:hAnsi="Times New Roman"/>
          <w:lang w:eastAsia="pl-PL"/>
        </w:rPr>
        <w:t xml:space="preserve">ć </w:t>
      </w:r>
      <w:r w:rsidR="008C41A7" w:rsidRPr="002033A0">
        <w:rPr>
          <w:rFonts w:ascii="Times New Roman" w:hAnsi="Times New Roman"/>
          <w:lang w:eastAsia="pl-PL"/>
        </w:rPr>
        <w:t>i </w:t>
      </w:r>
      <w:r w:rsidRPr="002033A0">
        <w:rPr>
          <w:rFonts w:ascii="Times New Roman" w:hAnsi="Times New Roman"/>
          <w:lang w:eastAsia="pl-PL"/>
        </w:rPr>
        <w:t>kontrolowa</w:t>
      </w:r>
      <w:r w:rsidRPr="002033A0">
        <w:rPr>
          <w:rFonts w:ascii="Times New Roman" w:eastAsia="TimesNewRoman" w:hAnsi="Times New Roman"/>
          <w:lang w:eastAsia="pl-PL"/>
        </w:rPr>
        <w:t>ć ć</w:t>
      </w:r>
      <w:r w:rsidRPr="002033A0">
        <w:rPr>
          <w:rFonts w:ascii="Times New Roman" w:hAnsi="Times New Roman"/>
          <w:lang w:eastAsia="pl-PL"/>
        </w:rPr>
        <w:t>wiczenia swojego dziecka, ponadto rehabili</w:t>
      </w:r>
      <w:r w:rsidR="008C41A7" w:rsidRPr="002033A0">
        <w:rPr>
          <w:rFonts w:ascii="Times New Roman" w:hAnsi="Times New Roman"/>
          <w:lang w:eastAsia="pl-PL"/>
        </w:rPr>
        <w:t>tant prowadzący zajęcia omówi z </w:t>
      </w:r>
      <w:r w:rsidRPr="002033A0">
        <w:rPr>
          <w:rFonts w:ascii="Times New Roman" w:hAnsi="Times New Roman"/>
          <w:lang w:eastAsia="pl-PL"/>
        </w:rPr>
        <w:t>rodzicami wyniki badań, uświadomi zagrożenia i konsekwencje rozpoznanych wad.</w:t>
      </w:r>
    </w:p>
    <w:p w:rsidR="008C41A7" w:rsidRPr="002033A0" w:rsidRDefault="009438C1" w:rsidP="00F42A28">
      <w:pPr>
        <w:pStyle w:val="Akapitzlist"/>
        <w:tabs>
          <w:tab w:val="left" w:pos="567"/>
        </w:tabs>
        <w:autoSpaceDE w:val="0"/>
        <w:autoSpaceDN w:val="0"/>
        <w:adjustRightInd w:val="0"/>
        <w:spacing w:after="0" w:line="240" w:lineRule="auto"/>
        <w:ind w:left="426"/>
        <w:jc w:val="both"/>
        <w:rPr>
          <w:rFonts w:ascii="Times New Roman" w:hAnsi="Times New Roman"/>
          <w:lang w:eastAsia="pl-PL"/>
        </w:rPr>
      </w:pPr>
      <w:r w:rsidRPr="002033A0">
        <w:rPr>
          <w:rFonts w:ascii="Times New Roman" w:hAnsi="Times New Roman"/>
          <w:lang w:eastAsia="pl-PL"/>
        </w:rPr>
        <w:t>Sprz</w:t>
      </w:r>
      <w:r w:rsidRPr="002033A0">
        <w:rPr>
          <w:rFonts w:ascii="Times New Roman" w:eastAsia="TimesNewRoman" w:hAnsi="Times New Roman"/>
          <w:lang w:eastAsia="pl-PL"/>
        </w:rPr>
        <w:t>ę</w:t>
      </w:r>
      <w:r w:rsidRPr="002033A0">
        <w:rPr>
          <w:rFonts w:ascii="Times New Roman" w:hAnsi="Times New Roman"/>
          <w:lang w:eastAsia="pl-PL"/>
        </w:rPr>
        <w:t>t niezb</w:t>
      </w:r>
      <w:r w:rsidRPr="002033A0">
        <w:rPr>
          <w:rFonts w:ascii="Times New Roman" w:eastAsia="TimesNewRoman" w:hAnsi="Times New Roman"/>
          <w:lang w:eastAsia="pl-PL"/>
        </w:rPr>
        <w:t>ę</w:t>
      </w:r>
      <w:r w:rsidRPr="002033A0">
        <w:rPr>
          <w:rFonts w:ascii="Times New Roman" w:hAnsi="Times New Roman"/>
          <w:lang w:eastAsia="pl-PL"/>
        </w:rPr>
        <w:t>dny do realizacji zaj</w:t>
      </w:r>
      <w:r w:rsidRPr="002033A0">
        <w:rPr>
          <w:rFonts w:ascii="Times New Roman" w:eastAsia="TimesNewRoman" w:hAnsi="Times New Roman"/>
          <w:lang w:eastAsia="pl-PL"/>
        </w:rPr>
        <w:t xml:space="preserve">ęć </w:t>
      </w:r>
      <w:r w:rsidRPr="002033A0">
        <w:rPr>
          <w:rFonts w:ascii="Times New Roman" w:hAnsi="Times New Roman"/>
          <w:lang w:eastAsia="pl-PL"/>
        </w:rPr>
        <w:t>dostarczony b</w:t>
      </w:r>
      <w:r w:rsidRPr="002033A0">
        <w:rPr>
          <w:rFonts w:ascii="Times New Roman" w:eastAsia="TimesNewRoman" w:hAnsi="Times New Roman"/>
          <w:lang w:eastAsia="pl-PL"/>
        </w:rPr>
        <w:t>ę</w:t>
      </w:r>
      <w:r w:rsidRPr="002033A0">
        <w:rPr>
          <w:rFonts w:ascii="Times New Roman" w:hAnsi="Times New Roman"/>
          <w:lang w:eastAsia="pl-PL"/>
        </w:rPr>
        <w:t>dzie przez realizatora Programu. Po zako</w:t>
      </w:r>
      <w:r w:rsidRPr="002033A0">
        <w:rPr>
          <w:rFonts w:ascii="Times New Roman" w:eastAsia="TimesNewRoman" w:hAnsi="Times New Roman"/>
          <w:lang w:eastAsia="pl-PL"/>
        </w:rPr>
        <w:t>ń</w:t>
      </w:r>
      <w:r w:rsidRPr="002033A0">
        <w:rPr>
          <w:rFonts w:ascii="Times New Roman" w:hAnsi="Times New Roman"/>
          <w:lang w:eastAsia="pl-PL"/>
        </w:rPr>
        <w:t>czeniu całego cyklu (10 spotkań) terapeuta przygotuje dla ka</w:t>
      </w:r>
      <w:r w:rsidRPr="002033A0">
        <w:rPr>
          <w:rFonts w:ascii="Times New Roman" w:eastAsia="TimesNewRoman" w:hAnsi="Times New Roman"/>
          <w:lang w:eastAsia="pl-PL"/>
        </w:rPr>
        <w:t>ż</w:t>
      </w:r>
      <w:r w:rsidRPr="002033A0">
        <w:rPr>
          <w:rFonts w:ascii="Times New Roman" w:hAnsi="Times New Roman"/>
          <w:lang w:eastAsia="pl-PL"/>
        </w:rPr>
        <w:t xml:space="preserve">dego dziecka zestaw </w:t>
      </w:r>
      <w:r w:rsidRPr="002033A0">
        <w:rPr>
          <w:rFonts w:ascii="Times New Roman" w:eastAsia="TimesNewRoman" w:hAnsi="Times New Roman"/>
          <w:lang w:eastAsia="pl-PL"/>
        </w:rPr>
        <w:t>ć</w:t>
      </w:r>
      <w:r w:rsidRPr="002033A0">
        <w:rPr>
          <w:rFonts w:ascii="Times New Roman" w:hAnsi="Times New Roman"/>
          <w:lang w:eastAsia="pl-PL"/>
        </w:rPr>
        <w:t>wicze</w:t>
      </w:r>
      <w:r w:rsidRPr="002033A0">
        <w:rPr>
          <w:rFonts w:ascii="Times New Roman" w:eastAsia="TimesNewRoman" w:hAnsi="Times New Roman"/>
          <w:lang w:eastAsia="pl-PL"/>
        </w:rPr>
        <w:t xml:space="preserve">ń </w:t>
      </w:r>
      <w:r w:rsidRPr="002033A0">
        <w:rPr>
          <w:rFonts w:ascii="Times New Roman" w:hAnsi="Times New Roman"/>
          <w:lang w:eastAsia="pl-PL"/>
        </w:rPr>
        <w:t xml:space="preserve">domowych; </w:t>
      </w:r>
    </w:p>
    <w:p w:rsidR="008C41A7" w:rsidRPr="002033A0" w:rsidRDefault="008C41A7" w:rsidP="00757201">
      <w:pPr>
        <w:numPr>
          <w:ilvl w:val="0"/>
          <w:numId w:val="6"/>
        </w:numPr>
        <w:autoSpaceDE w:val="0"/>
        <w:autoSpaceDN w:val="0"/>
        <w:adjustRightInd w:val="0"/>
        <w:spacing w:after="0" w:line="240" w:lineRule="auto"/>
        <w:ind w:left="426"/>
        <w:jc w:val="both"/>
        <w:rPr>
          <w:rFonts w:ascii="Times New Roman" w:hAnsi="Times New Roman"/>
          <w:bCs/>
        </w:rPr>
      </w:pPr>
      <w:r w:rsidRPr="002033A0">
        <w:rPr>
          <w:rFonts w:ascii="Times New Roman" w:hAnsi="Times New Roman"/>
          <w:bCs/>
        </w:rPr>
        <w:t>przeprowadzenie badania kontrolnego wśród dzieci zakwalifikowanych do grupy III</w:t>
      </w:r>
      <w:r w:rsidR="00F215EF">
        <w:rPr>
          <w:rFonts w:ascii="Times New Roman" w:hAnsi="Times New Roman"/>
          <w:bCs/>
        </w:rPr>
        <w:t>;</w:t>
      </w:r>
    </w:p>
    <w:p w:rsidR="008C41A7" w:rsidRPr="002033A0" w:rsidRDefault="008C41A7"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lang w:eastAsia="pl-PL"/>
        </w:rPr>
        <w:t>przeprowadzenie z rodzicami/opiekunami prawnymi uczestników Programu, p</w:t>
      </w:r>
      <w:r w:rsidR="009438C1" w:rsidRPr="002033A0">
        <w:rPr>
          <w:rFonts w:ascii="Times New Roman" w:hAnsi="Times New Roman"/>
          <w:lang w:eastAsia="pl-PL"/>
        </w:rPr>
        <w:t>o zako</w:t>
      </w:r>
      <w:r w:rsidR="009438C1" w:rsidRPr="002033A0">
        <w:rPr>
          <w:rFonts w:ascii="Times New Roman" w:eastAsia="TimesNewRoman" w:hAnsi="Times New Roman"/>
          <w:lang w:eastAsia="pl-PL"/>
        </w:rPr>
        <w:t>ń</w:t>
      </w:r>
      <w:r w:rsidR="009438C1" w:rsidRPr="002033A0">
        <w:rPr>
          <w:rFonts w:ascii="Times New Roman" w:hAnsi="Times New Roman"/>
          <w:lang w:eastAsia="pl-PL"/>
        </w:rPr>
        <w:t xml:space="preserve">czeniu całego cyklu zajęć korekcyjnych (grupy II i III) lub po </w:t>
      </w:r>
      <w:r w:rsidRPr="002033A0">
        <w:rPr>
          <w:rFonts w:ascii="Times New Roman" w:hAnsi="Times New Roman"/>
          <w:lang w:eastAsia="pl-PL"/>
        </w:rPr>
        <w:t>przeprowadzonej</w:t>
      </w:r>
      <w:r w:rsidR="009438C1" w:rsidRPr="002033A0">
        <w:rPr>
          <w:rFonts w:ascii="Times New Roman" w:hAnsi="Times New Roman"/>
          <w:lang w:eastAsia="pl-PL"/>
        </w:rPr>
        <w:t xml:space="preserve"> kwalifikacji (grupa I)</w:t>
      </w:r>
      <w:r w:rsidRPr="002033A0">
        <w:rPr>
          <w:rFonts w:ascii="Times New Roman" w:hAnsi="Times New Roman"/>
          <w:lang w:eastAsia="pl-PL"/>
        </w:rPr>
        <w:t xml:space="preserve">, przez terapeutę </w:t>
      </w:r>
      <w:r w:rsidR="009438C1" w:rsidRPr="002033A0">
        <w:rPr>
          <w:rFonts w:ascii="Times New Roman" w:hAnsi="Times New Roman"/>
          <w:lang w:eastAsia="pl-PL"/>
        </w:rPr>
        <w:t xml:space="preserve">tzw. </w:t>
      </w:r>
      <w:r w:rsidRPr="002033A0">
        <w:rPr>
          <w:rFonts w:ascii="Times New Roman" w:hAnsi="Times New Roman"/>
          <w:lang w:eastAsia="pl-PL"/>
        </w:rPr>
        <w:t>e</w:t>
      </w:r>
      <w:r w:rsidR="009438C1" w:rsidRPr="002033A0">
        <w:rPr>
          <w:rFonts w:ascii="Times New Roman" w:hAnsi="Times New Roman"/>
          <w:lang w:eastAsia="pl-PL"/>
        </w:rPr>
        <w:t>dukacj</w:t>
      </w:r>
      <w:r w:rsidRPr="002033A0">
        <w:rPr>
          <w:rFonts w:ascii="Times New Roman" w:hAnsi="Times New Roman"/>
          <w:lang w:eastAsia="pl-PL"/>
        </w:rPr>
        <w:t>i</w:t>
      </w:r>
      <w:r w:rsidR="009438C1" w:rsidRPr="002033A0">
        <w:rPr>
          <w:rFonts w:ascii="Times New Roman" w:hAnsi="Times New Roman"/>
          <w:lang w:eastAsia="pl-PL"/>
        </w:rPr>
        <w:t xml:space="preserve"> bezpośredni</w:t>
      </w:r>
      <w:r w:rsidRPr="002033A0">
        <w:rPr>
          <w:rFonts w:ascii="Times New Roman" w:hAnsi="Times New Roman"/>
          <w:lang w:eastAsia="pl-PL"/>
        </w:rPr>
        <w:t>ej</w:t>
      </w:r>
      <w:r w:rsidR="009438C1" w:rsidRPr="002033A0">
        <w:rPr>
          <w:rFonts w:ascii="Times New Roman" w:hAnsi="Times New Roman"/>
          <w:lang w:eastAsia="pl-PL"/>
        </w:rPr>
        <w:t xml:space="preserve"> podczas której</w:t>
      </w:r>
      <w:r w:rsidRPr="002033A0">
        <w:rPr>
          <w:rFonts w:ascii="Times New Roman" w:hAnsi="Times New Roman"/>
          <w:lang w:eastAsia="pl-PL"/>
        </w:rPr>
        <w:t xml:space="preserve"> przekazane w formie pisemnej i omówione zostaną </w:t>
      </w:r>
      <w:r w:rsidR="009438C1" w:rsidRPr="002033A0">
        <w:rPr>
          <w:rFonts w:ascii="Times New Roman" w:hAnsi="Times New Roman"/>
          <w:lang w:eastAsia="pl-PL"/>
        </w:rPr>
        <w:t>wyniki badań, uświadomi</w:t>
      </w:r>
      <w:r w:rsidRPr="002033A0">
        <w:rPr>
          <w:rFonts w:ascii="Times New Roman" w:hAnsi="Times New Roman"/>
          <w:lang w:eastAsia="pl-PL"/>
        </w:rPr>
        <w:t>one zostanie zagrożenie</w:t>
      </w:r>
      <w:r w:rsidR="009438C1" w:rsidRPr="002033A0">
        <w:rPr>
          <w:rFonts w:ascii="Times New Roman" w:hAnsi="Times New Roman"/>
          <w:lang w:eastAsia="pl-PL"/>
        </w:rPr>
        <w:t xml:space="preserve"> i konsekwencje rozpoznanych wad oraz przeka</w:t>
      </w:r>
      <w:r w:rsidRPr="002033A0">
        <w:rPr>
          <w:rFonts w:ascii="Times New Roman" w:eastAsia="TimesNewRoman" w:hAnsi="Times New Roman"/>
          <w:lang w:eastAsia="pl-PL"/>
        </w:rPr>
        <w:t>zane</w:t>
      </w:r>
      <w:r w:rsidR="009438C1" w:rsidRPr="002033A0">
        <w:rPr>
          <w:rFonts w:ascii="Times New Roman" w:hAnsi="Times New Roman"/>
          <w:lang w:eastAsia="pl-PL"/>
        </w:rPr>
        <w:t xml:space="preserve"> wskazówki i zalecenia do ewentualnego kontynuowania terapii oraz do ponownej kontrolnej konsult</w:t>
      </w:r>
      <w:r w:rsidRPr="002033A0">
        <w:rPr>
          <w:rFonts w:ascii="Times New Roman" w:hAnsi="Times New Roman"/>
          <w:lang w:eastAsia="pl-PL"/>
        </w:rPr>
        <w:t>acji u </w:t>
      </w:r>
      <w:r w:rsidR="009438C1" w:rsidRPr="002033A0">
        <w:rPr>
          <w:rFonts w:ascii="Times New Roman" w:hAnsi="Times New Roman"/>
          <w:lang w:eastAsia="pl-PL"/>
        </w:rPr>
        <w:t>lekarza specjalisty</w:t>
      </w:r>
      <w:r w:rsidRPr="002033A0">
        <w:rPr>
          <w:rFonts w:ascii="Times New Roman" w:hAnsi="Times New Roman"/>
          <w:lang w:eastAsia="pl-PL"/>
        </w:rPr>
        <w:t>;</w:t>
      </w:r>
    </w:p>
    <w:p w:rsidR="00474FA1" w:rsidRPr="002033A0" w:rsidRDefault="002033A0"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lang w:eastAsia="pl-PL"/>
        </w:rPr>
        <w:t>p</w:t>
      </w:r>
      <w:r w:rsidR="00474FA1" w:rsidRPr="002033A0">
        <w:rPr>
          <w:rFonts w:ascii="Times New Roman" w:hAnsi="Times New Roman"/>
          <w:lang w:eastAsia="pl-PL"/>
        </w:rPr>
        <w:t>rzeprowadzenie:</w:t>
      </w:r>
    </w:p>
    <w:p w:rsidR="00474FA1" w:rsidRPr="002033A0" w:rsidRDefault="002033A0" w:rsidP="002033A0">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t>badań</w:t>
      </w:r>
      <w:r w:rsidR="00474FA1" w:rsidRPr="002033A0">
        <w:rPr>
          <w:rFonts w:ascii="Times New Roman" w:hAnsi="Times New Roman"/>
          <w:lang w:eastAsia="pl-PL"/>
        </w:rPr>
        <w:t xml:space="preserve"> </w:t>
      </w:r>
      <w:r w:rsidRPr="002033A0">
        <w:rPr>
          <w:rFonts w:ascii="Times New Roman" w:hAnsi="Times New Roman"/>
          <w:lang w:eastAsia="pl-PL"/>
        </w:rPr>
        <w:t>przesiewowych</w:t>
      </w:r>
      <w:r w:rsidR="00474FA1" w:rsidRPr="002033A0">
        <w:rPr>
          <w:rFonts w:ascii="Times New Roman" w:hAnsi="Times New Roman"/>
          <w:lang w:eastAsia="pl-PL"/>
        </w:rPr>
        <w:t xml:space="preserve"> względem jednego dziecka – 1000 badań</w:t>
      </w:r>
      <w:r w:rsidRPr="002033A0">
        <w:rPr>
          <w:rFonts w:ascii="Times New Roman" w:hAnsi="Times New Roman"/>
          <w:lang w:eastAsia="pl-PL"/>
        </w:rPr>
        <w:t>,</w:t>
      </w:r>
    </w:p>
    <w:p w:rsidR="00474FA1" w:rsidRPr="002033A0" w:rsidRDefault="002033A0" w:rsidP="002033A0">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t>zajęć korekcyjnych grupowych</w:t>
      </w:r>
      <w:r w:rsidR="00474FA1" w:rsidRPr="002033A0">
        <w:rPr>
          <w:rFonts w:ascii="Times New Roman" w:hAnsi="Times New Roman"/>
          <w:lang w:eastAsia="pl-PL"/>
        </w:rPr>
        <w:t xml:space="preserve"> – 100 zajęć</w:t>
      </w:r>
      <w:r w:rsidRPr="002033A0">
        <w:rPr>
          <w:rFonts w:ascii="Times New Roman" w:hAnsi="Times New Roman"/>
          <w:lang w:eastAsia="pl-PL"/>
        </w:rPr>
        <w:t>,</w:t>
      </w:r>
    </w:p>
    <w:p w:rsidR="00474FA1" w:rsidRPr="002033A0" w:rsidRDefault="00474FA1" w:rsidP="002033A0">
      <w:pPr>
        <w:numPr>
          <w:ilvl w:val="1"/>
          <w:numId w:val="6"/>
        </w:numPr>
        <w:autoSpaceDE w:val="0"/>
        <w:autoSpaceDN w:val="0"/>
        <w:adjustRightInd w:val="0"/>
        <w:spacing w:after="0" w:line="240" w:lineRule="auto"/>
        <w:ind w:left="1276"/>
        <w:jc w:val="both"/>
        <w:rPr>
          <w:rFonts w:ascii="Times New Roman" w:hAnsi="Times New Roman"/>
          <w:bCs/>
          <w:u w:val="single"/>
        </w:rPr>
      </w:pPr>
      <w:proofErr w:type="spellStart"/>
      <w:r w:rsidRPr="002033A0">
        <w:rPr>
          <w:rFonts w:ascii="Times New Roman" w:hAnsi="Times New Roman"/>
          <w:lang w:eastAsia="pl-PL"/>
        </w:rPr>
        <w:t>Kinesiology</w:t>
      </w:r>
      <w:proofErr w:type="spellEnd"/>
      <w:r w:rsidR="002033A0" w:rsidRPr="002033A0">
        <w:rPr>
          <w:rFonts w:ascii="Times New Roman" w:hAnsi="Times New Roman"/>
          <w:lang w:eastAsia="pl-PL"/>
        </w:rPr>
        <w:t xml:space="preserve"> </w:t>
      </w:r>
      <w:proofErr w:type="spellStart"/>
      <w:r w:rsidR="002033A0" w:rsidRPr="002033A0">
        <w:rPr>
          <w:rFonts w:ascii="Times New Roman" w:hAnsi="Times New Roman"/>
          <w:lang w:eastAsia="pl-PL"/>
        </w:rPr>
        <w:t>Ta</w:t>
      </w:r>
      <w:r w:rsidRPr="002033A0">
        <w:rPr>
          <w:rFonts w:ascii="Times New Roman" w:hAnsi="Times New Roman"/>
          <w:lang w:eastAsia="pl-PL"/>
        </w:rPr>
        <w:t>ping</w:t>
      </w:r>
      <w:proofErr w:type="spellEnd"/>
      <w:r w:rsidRPr="002033A0">
        <w:rPr>
          <w:rFonts w:ascii="Times New Roman" w:hAnsi="Times New Roman"/>
          <w:lang w:eastAsia="pl-PL"/>
        </w:rPr>
        <w:t xml:space="preserve"> – 100 świadczeń</w:t>
      </w:r>
      <w:r w:rsidR="002033A0" w:rsidRPr="002033A0">
        <w:rPr>
          <w:rFonts w:ascii="Times New Roman" w:hAnsi="Times New Roman"/>
          <w:lang w:eastAsia="pl-PL"/>
        </w:rPr>
        <w:t>,</w:t>
      </w:r>
    </w:p>
    <w:p w:rsidR="00474FA1" w:rsidRPr="002033A0" w:rsidRDefault="002033A0" w:rsidP="002033A0">
      <w:pPr>
        <w:numPr>
          <w:ilvl w:val="1"/>
          <w:numId w:val="6"/>
        </w:numPr>
        <w:autoSpaceDE w:val="0"/>
        <w:autoSpaceDN w:val="0"/>
        <w:adjustRightInd w:val="0"/>
        <w:spacing w:after="0" w:line="240" w:lineRule="auto"/>
        <w:ind w:left="1276"/>
        <w:jc w:val="both"/>
        <w:rPr>
          <w:rFonts w:ascii="Times New Roman" w:hAnsi="Times New Roman"/>
          <w:bCs/>
          <w:u w:val="single"/>
        </w:rPr>
      </w:pPr>
      <w:r w:rsidRPr="002033A0">
        <w:rPr>
          <w:rFonts w:ascii="Times New Roman" w:hAnsi="Times New Roman"/>
          <w:lang w:eastAsia="pl-PL"/>
        </w:rPr>
        <w:t>badań kontrolnych</w:t>
      </w:r>
      <w:r w:rsidR="00474FA1" w:rsidRPr="002033A0">
        <w:rPr>
          <w:rFonts w:ascii="Times New Roman" w:hAnsi="Times New Roman"/>
          <w:lang w:eastAsia="pl-PL"/>
        </w:rPr>
        <w:t xml:space="preserve"> – 100 świadczeń</w:t>
      </w:r>
      <w:r w:rsidRPr="002033A0">
        <w:rPr>
          <w:rFonts w:ascii="Times New Roman" w:hAnsi="Times New Roman"/>
          <w:lang w:eastAsia="pl-PL"/>
        </w:rPr>
        <w:t>;</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prowadzenie stosownej dokumentacji medycznej, zgodnie z powszechnie obowiązującymi przepisami prawa;</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przeprowadzenie anonimowej</w:t>
      </w:r>
      <w:r w:rsidR="00B76E3E">
        <w:rPr>
          <w:rFonts w:ascii="Times New Roman" w:hAnsi="Times New Roman"/>
        </w:rPr>
        <w:t xml:space="preserve"> ankiety</w:t>
      </w:r>
      <w:r w:rsidRPr="00F42A28">
        <w:rPr>
          <w:rFonts w:ascii="Times New Roman" w:hAnsi="Times New Roman"/>
        </w:rPr>
        <w:t xml:space="preserve"> wiedzy wśród dzieci korzystających z ćwiczeń korekcyjnych;</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opracowanie wyników anonimowych ankiet wiedzy wypełnionych przez dzieci korzystają</w:t>
      </w:r>
      <w:r w:rsidR="008C41A7" w:rsidRPr="00F42A28">
        <w:rPr>
          <w:rFonts w:ascii="Times New Roman" w:hAnsi="Times New Roman"/>
        </w:rPr>
        <w:t>ce z </w:t>
      </w:r>
      <w:r w:rsidRPr="00F42A28">
        <w:rPr>
          <w:rFonts w:ascii="Times New Roman" w:hAnsi="Times New Roman"/>
        </w:rPr>
        <w:t>ćwiczeń korekcyjnych;</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 xml:space="preserve">sporządzanie </w:t>
      </w:r>
      <w:r w:rsidRPr="00F42A28">
        <w:rPr>
          <w:rFonts w:ascii="Times New Roman" w:hAnsi="Times New Roman"/>
          <w:u w:val="single"/>
        </w:rPr>
        <w:t>miesięcznych sprawozdań</w:t>
      </w:r>
      <w:r w:rsidRPr="00F42A28">
        <w:rPr>
          <w:rFonts w:ascii="Times New Roman" w:hAnsi="Times New Roman"/>
        </w:rPr>
        <w:t xml:space="preserve">, </w:t>
      </w:r>
      <w:r w:rsidRPr="00F42A28">
        <w:rPr>
          <w:rFonts w:ascii="Times New Roman" w:hAnsi="Times New Roman"/>
          <w:u w:val="single"/>
        </w:rPr>
        <w:t>sprawozdania końcowego</w:t>
      </w:r>
      <w:r w:rsidRPr="00F42A28">
        <w:rPr>
          <w:rFonts w:ascii="Times New Roman" w:hAnsi="Times New Roman"/>
        </w:rPr>
        <w:t xml:space="preserve"> oraz wykazu imiennego uczestników  i przekazanie ich do Wydziału Zdrowia i Polityki Społecznej Urzędu Miasta Torunia we wskazanym w umowie terminie; </w:t>
      </w:r>
    </w:p>
    <w:p w:rsidR="00757201" w:rsidRPr="002033A0"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2033A0">
        <w:rPr>
          <w:rFonts w:ascii="Times New Roman" w:hAnsi="Times New Roman"/>
        </w:rPr>
        <w:t xml:space="preserve">określenie </w:t>
      </w:r>
      <w:r w:rsidR="008C41A7" w:rsidRPr="002033A0">
        <w:rPr>
          <w:rFonts w:ascii="Times New Roman" w:hAnsi="Times New Roman"/>
        </w:rPr>
        <w:t>wskaźników efektu</w:t>
      </w:r>
      <w:r w:rsidRPr="002033A0">
        <w:rPr>
          <w:rFonts w:ascii="Times New Roman" w:hAnsi="Times New Roman"/>
        </w:rPr>
        <w:t xml:space="preserve"> wśród zbadanych dzieci:</w:t>
      </w:r>
    </w:p>
    <w:p w:rsidR="008C41A7" w:rsidRPr="002033A0" w:rsidRDefault="008C41A7" w:rsidP="008C41A7">
      <w:pPr>
        <w:numPr>
          <w:ilvl w:val="2"/>
          <w:numId w:val="6"/>
        </w:numPr>
        <w:shd w:val="clear" w:color="auto" w:fill="FFFFFF"/>
        <w:tabs>
          <w:tab w:val="left" w:pos="1276"/>
        </w:tabs>
        <w:spacing w:after="0" w:line="240" w:lineRule="auto"/>
        <w:ind w:left="1276" w:hanging="425"/>
        <w:jc w:val="both"/>
        <w:rPr>
          <w:rFonts w:ascii="Times New Roman" w:hAnsi="Times New Roman"/>
        </w:rPr>
      </w:pPr>
      <w:r w:rsidRPr="002033A0">
        <w:rPr>
          <w:rFonts w:ascii="Times New Roman" w:hAnsi="Times New Roman"/>
        </w:rPr>
        <w:t>liczba osób zakwalifikowanych w wyniku badań do poszczególnych grup,</w:t>
      </w:r>
    </w:p>
    <w:p w:rsidR="008C41A7" w:rsidRPr="002033A0" w:rsidRDefault="008C41A7" w:rsidP="008C41A7">
      <w:pPr>
        <w:numPr>
          <w:ilvl w:val="2"/>
          <w:numId w:val="6"/>
        </w:numPr>
        <w:shd w:val="clear" w:color="auto" w:fill="FFFFFF"/>
        <w:tabs>
          <w:tab w:val="left" w:pos="1276"/>
        </w:tabs>
        <w:spacing w:after="0" w:line="240" w:lineRule="auto"/>
        <w:ind w:left="1276" w:hanging="425"/>
        <w:jc w:val="both"/>
        <w:rPr>
          <w:rFonts w:ascii="Times New Roman" w:hAnsi="Times New Roman"/>
        </w:rPr>
      </w:pPr>
      <w:r w:rsidRPr="002033A0">
        <w:rPr>
          <w:rFonts w:ascii="Times New Roman" w:hAnsi="Times New Roman"/>
        </w:rPr>
        <w:t>określenie rodzajów wad postawy i liczby osób z poszczególnymi wadami,</w:t>
      </w:r>
    </w:p>
    <w:p w:rsidR="008C41A7" w:rsidRPr="002033A0" w:rsidRDefault="008C41A7" w:rsidP="008C41A7">
      <w:pPr>
        <w:numPr>
          <w:ilvl w:val="2"/>
          <w:numId w:val="6"/>
        </w:numPr>
        <w:shd w:val="clear" w:color="auto" w:fill="FFFFFF"/>
        <w:tabs>
          <w:tab w:val="left" w:pos="1276"/>
        </w:tabs>
        <w:spacing w:after="0" w:line="240" w:lineRule="auto"/>
        <w:ind w:left="1276" w:hanging="425"/>
        <w:jc w:val="both"/>
        <w:rPr>
          <w:rFonts w:ascii="Times New Roman" w:hAnsi="Times New Roman"/>
        </w:rPr>
      </w:pPr>
      <w:r w:rsidRPr="002033A0">
        <w:rPr>
          <w:rFonts w:ascii="Times New Roman" w:hAnsi="Times New Roman"/>
        </w:rPr>
        <w:t>liczba osób, które ukończyły cykl zajęć gimnastyki korekcyjnej, zabiegów,</w:t>
      </w:r>
    </w:p>
    <w:p w:rsidR="008C41A7" w:rsidRPr="002033A0" w:rsidRDefault="008C41A7" w:rsidP="008C41A7">
      <w:pPr>
        <w:numPr>
          <w:ilvl w:val="2"/>
          <w:numId w:val="6"/>
        </w:numPr>
        <w:shd w:val="clear" w:color="auto" w:fill="FFFFFF"/>
        <w:tabs>
          <w:tab w:val="left" w:pos="1276"/>
        </w:tabs>
        <w:spacing w:after="0" w:line="240" w:lineRule="auto"/>
        <w:ind w:left="1276" w:hanging="425"/>
        <w:jc w:val="both"/>
        <w:rPr>
          <w:rFonts w:ascii="Times New Roman" w:hAnsi="Times New Roman"/>
        </w:rPr>
      </w:pPr>
      <w:r w:rsidRPr="002033A0">
        <w:rPr>
          <w:rFonts w:ascii="Times New Roman" w:hAnsi="Times New Roman"/>
        </w:rPr>
        <w:t>liczba (odsetek) osób, u których nastąpiła poprawa postawy ciała po odbytych zajęciach korekcyjnych,</w:t>
      </w:r>
    </w:p>
    <w:p w:rsidR="008C41A7" w:rsidRPr="002033A0" w:rsidRDefault="008C41A7" w:rsidP="008C41A7">
      <w:pPr>
        <w:numPr>
          <w:ilvl w:val="2"/>
          <w:numId w:val="6"/>
        </w:numPr>
        <w:shd w:val="clear" w:color="auto" w:fill="FFFFFF"/>
        <w:tabs>
          <w:tab w:val="left" w:pos="1276"/>
          <w:tab w:val="left" w:pos="1418"/>
        </w:tabs>
        <w:spacing w:after="0" w:line="240" w:lineRule="auto"/>
        <w:ind w:left="1276" w:hanging="425"/>
        <w:jc w:val="both"/>
        <w:rPr>
          <w:rFonts w:ascii="Times New Roman" w:hAnsi="Times New Roman"/>
        </w:rPr>
      </w:pPr>
      <w:r w:rsidRPr="002033A0">
        <w:rPr>
          <w:rFonts w:ascii="Times New Roman" w:hAnsi="Times New Roman"/>
        </w:rPr>
        <w:t>liczba osób zakwalifikowanych do dalszego postępowania medycznego i leczenia specjalistycznego po pierwszym badaniu,</w:t>
      </w:r>
    </w:p>
    <w:p w:rsidR="008C41A7" w:rsidRPr="002033A0" w:rsidRDefault="008C41A7" w:rsidP="008C41A7">
      <w:pPr>
        <w:numPr>
          <w:ilvl w:val="2"/>
          <w:numId w:val="6"/>
        </w:numPr>
        <w:shd w:val="clear" w:color="auto" w:fill="FFFFFF"/>
        <w:tabs>
          <w:tab w:val="left" w:pos="1276"/>
        </w:tabs>
        <w:spacing w:after="0" w:line="240" w:lineRule="auto"/>
        <w:ind w:left="1276" w:hanging="425"/>
        <w:jc w:val="both"/>
        <w:rPr>
          <w:rFonts w:ascii="Times New Roman" w:hAnsi="Times New Roman"/>
        </w:rPr>
      </w:pPr>
      <w:r w:rsidRPr="002033A0">
        <w:rPr>
          <w:rFonts w:ascii="Times New Roman" w:hAnsi="Times New Roman"/>
        </w:rPr>
        <w:t>liczba osób zakwalifikowanych do dalszego postępowania m</w:t>
      </w:r>
      <w:r w:rsidR="00F215EF">
        <w:rPr>
          <w:rFonts w:ascii="Times New Roman" w:hAnsi="Times New Roman"/>
        </w:rPr>
        <w:t>edycznego– po ponownym zbadaniu;</w:t>
      </w:r>
    </w:p>
    <w:p w:rsidR="00F42A28" w:rsidRPr="002033A0" w:rsidRDefault="00757201" w:rsidP="00F42A28">
      <w:pPr>
        <w:pStyle w:val="Akapitzlist"/>
        <w:numPr>
          <w:ilvl w:val="0"/>
          <w:numId w:val="6"/>
        </w:numPr>
        <w:tabs>
          <w:tab w:val="left" w:pos="567"/>
        </w:tabs>
        <w:spacing w:after="0" w:line="240" w:lineRule="auto"/>
        <w:ind w:left="426"/>
        <w:jc w:val="both"/>
        <w:rPr>
          <w:rFonts w:ascii="Times New Roman" w:hAnsi="Times New Roman"/>
        </w:rPr>
      </w:pPr>
      <w:r w:rsidRPr="002033A0">
        <w:rPr>
          <w:rFonts w:ascii="Times New Roman" w:hAnsi="Times New Roman"/>
          <w:bCs/>
        </w:rPr>
        <w:t>sporządzenie oceny efektywności Programu</w:t>
      </w:r>
      <w:r w:rsidR="00B616DB" w:rsidRPr="002033A0">
        <w:rPr>
          <w:rFonts w:ascii="Times New Roman" w:hAnsi="Times New Roman"/>
          <w:bCs/>
        </w:rPr>
        <w:t xml:space="preserve"> ocenionej podczas badania kontrolnego sprawdzającego, w zależności od wyniku badania przesiewowego:</w:t>
      </w:r>
      <w:r w:rsidR="00F42A28" w:rsidRPr="002033A0">
        <w:rPr>
          <w:rFonts w:ascii="Times New Roman" w:hAnsi="Times New Roman"/>
        </w:rPr>
        <w:t xml:space="preserve"> </w:t>
      </w:r>
    </w:p>
    <w:p w:rsidR="00F42A28"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postawę w płaszczyźnie czołowej,</w:t>
      </w:r>
    </w:p>
    <w:p w:rsidR="00F42A28"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położenie barków i łopatek</w:t>
      </w:r>
      <w:r w:rsidR="002033A0">
        <w:rPr>
          <w:rFonts w:ascii="Times New Roman" w:hAnsi="Times New Roman"/>
        </w:rPr>
        <w:t>,</w:t>
      </w:r>
    </w:p>
    <w:p w:rsidR="00F42A28"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statykę miednicy</w:t>
      </w:r>
      <w:r w:rsidR="002033A0">
        <w:rPr>
          <w:rFonts w:ascii="Times New Roman" w:hAnsi="Times New Roman"/>
        </w:rPr>
        <w:t>,</w:t>
      </w:r>
    </w:p>
    <w:p w:rsidR="00F42A28"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ukształtowanie kręgosłupa w płaszczyźnie czołowej i/lub wykonanie</w:t>
      </w:r>
      <w:r w:rsidR="002033A0">
        <w:rPr>
          <w:rFonts w:ascii="Times New Roman" w:hAnsi="Times New Roman"/>
        </w:rPr>
        <w:t>,</w:t>
      </w:r>
    </w:p>
    <w:p w:rsidR="00F42A28"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 xml:space="preserve">badania za pomocą </w:t>
      </w:r>
      <w:proofErr w:type="spellStart"/>
      <w:r w:rsidRPr="00F42A28">
        <w:rPr>
          <w:rFonts w:ascii="Times New Roman" w:hAnsi="Times New Roman"/>
        </w:rPr>
        <w:t>skoliometru</w:t>
      </w:r>
      <w:proofErr w:type="spellEnd"/>
      <w:r w:rsidR="002033A0">
        <w:rPr>
          <w:rFonts w:ascii="Times New Roman" w:hAnsi="Times New Roman"/>
        </w:rPr>
        <w:t>,</w:t>
      </w:r>
    </w:p>
    <w:p w:rsidR="00757201" w:rsidRPr="00F42A28" w:rsidRDefault="00F42A28" w:rsidP="00F42A28">
      <w:pPr>
        <w:pStyle w:val="Akapitzlist"/>
        <w:numPr>
          <w:ilvl w:val="1"/>
          <w:numId w:val="34"/>
        </w:numPr>
        <w:tabs>
          <w:tab w:val="left" w:pos="567"/>
        </w:tabs>
        <w:spacing w:after="0" w:line="240" w:lineRule="auto"/>
        <w:ind w:left="1276"/>
        <w:rPr>
          <w:rFonts w:ascii="Times New Roman" w:eastAsia="Times New Roman" w:hAnsi="Times New Roman"/>
          <w:bCs/>
          <w:lang w:eastAsia="pl-PL"/>
        </w:rPr>
      </w:pPr>
      <w:r w:rsidRPr="00F42A28">
        <w:rPr>
          <w:rFonts w:ascii="Times New Roman" w:hAnsi="Times New Roman"/>
        </w:rPr>
        <w:t>badania za pomocą podoskopu</w:t>
      </w:r>
      <w:r w:rsidR="002033A0">
        <w:rPr>
          <w:rFonts w:ascii="Times New Roman" w:hAnsi="Times New Roman"/>
        </w:rPr>
        <w:t>;</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niezwłoczne informowanie o każdorazowej zmianie wśród personelu medycznego udzielającego świadczeń zdrowotnych w ramach Programu, przy czym zastrzega się, że kwalifikacje zawodowe personelu medycznego nie mogą być niższe od zgłoszonych w przyjętej ofercie;</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lastRenderedPageBreak/>
        <w:t>niezwłoczne informowanie o każdorazowej zmianie harmonogramu realizacji umowy;</w:t>
      </w:r>
    </w:p>
    <w:p w:rsidR="00757201" w:rsidRPr="00F42A28" w:rsidRDefault="00757201" w:rsidP="0075720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zapewnienie wysokiej jakości wszystkich udzielanych świadczeń zdrowotnych objętych Programem;</w:t>
      </w:r>
    </w:p>
    <w:p w:rsidR="00474FA1" w:rsidRDefault="00757201" w:rsidP="00474FA1">
      <w:pPr>
        <w:numPr>
          <w:ilvl w:val="0"/>
          <w:numId w:val="6"/>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bieżąca współpraca z Wydziałem Zdrowi i Polityki Społecznej Urzędu Miasta Torunia.</w:t>
      </w:r>
    </w:p>
    <w:p w:rsidR="002033A0" w:rsidRDefault="002033A0" w:rsidP="00474FA1">
      <w:pPr>
        <w:autoSpaceDE w:val="0"/>
        <w:autoSpaceDN w:val="0"/>
        <w:adjustRightInd w:val="0"/>
        <w:spacing w:after="0" w:line="240" w:lineRule="auto"/>
        <w:jc w:val="both"/>
        <w:rPr>
          <w:rFonts w:ascii="Times New Roman" w:hAnsi="Times New Roman"/>
          <w:b/>
          <w:bCs/>
        </w:rPr>
      </w:pPr>
    </w:p>
    <w:p w:rsidR="00474FA1" w:rsidRPr="00474FA1" w:rsidRDefault="00474FA1" w:rsidP="00474FA1">
      <w:pPr>
        <w:autoSpaceDE w:val="0"/>
        <w:autoSpaceDN w:val="0"/>
        <w:adjustRightInd w:val="0"/>
        <w:spacing w:after="0" w:line="240" w:lineRule="auto"/>
        <w:jc w:val="both"/>
        <w:rPr>
          <w:rFonts w:ascii="Times New Roman" w:hAnsi="Times New Roman"/>
          <w:bCs/>
          <w:u w:val="single"/>
        </w:rPr>
      </w:pPr>
      <w:r>
        <w:rPr>
          <w:rFonts w:ascii="Times New Roman" w:hAnsi="Times New Roman"/>
          <w:b/>
          <w:bCs/>
        </w:rPr>
        <w:t>2.2</w:t>
      </w:r>
      <w:r w:rsidRPr="00474FA1">
        <w:rPr>
          <w:rFonts w:ascii="Times New Roman" w:hAnsi="Times New Roman"/>
          <w:b/>
          <w:bCs/>
        </w:rPr>
        <w:t>. Moduł I</w:t>
      </w:r>
      <w:r>
        <w:rPr>
          <w:rFonts w:ascii="Times New Roman" w:hAnsi="Times New Roman"/>
          <w:b/>
          <w:bCs/>
        </w:rPr>
        <w:t>I</w:t>
      </w:r>
      <w:r w:rsidRPr="00474FA1">
        <w:rPr>
          <w:rFonts w:ascii="Times New Roman" w:hAnsi="Times New Roman"/>
          <w:b/>
          <w:bCs/>
        </w:rPr>
        <w:t>:</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opracowanie szczegółowego h</w:t>
      </w:r>
      <w:r w:rsidR="00F215EF">
        <w:rPr>
          <w:rFonts w:ascii="Times New Roman" w:hAnsi="Times New Roman"/>
        </w:rPr>
        <w:t>armonogramu realizacji Programu;</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wykonywanie świadczeń zgodnie z ww. harmonogramem;</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opracowanie merytoryczne oraz druk materiałów informacyjnych - plakatów oraz ulotek/broszur w liczbie i formie wskazanej przez realizatora w formularzu ofertowym;</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rozdysponowanie plakatów w miejscach wskazanych przez realizatora;</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rozdysponowanie ulotek/broszur w miejscach i sposobie wskazanym przez realizatora;</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przeprowadzenie akcji informacyjnej dot. szczegółów realizacji Programu w formie wskazanej w formularzu ofertowym przez realizatora;</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przygotowanie informacji promującej przedmiotowy Program w celu jej publikacji na miejskiej stronie internetowej, portalach społecznościach oraz na stronach placówek oświatowych, dla których Program jest dedykowany;</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uruchomienie aktywnej, co najmniej 8 h dziennie, pięć dni w tygodniu, z wyłączeniem dni ustawowo wolnych od pracy, infolinii dla mieszkańców Torunia;</w:t>
      </w:r>
    </w:p>
    <w:p w:rsidR="00474FA1" w:rsidRPr="00267AEA"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267AEA">
        <w:rPr>
          <w:rFonts w:ascii="Times New Roman" w:hAnsi="Times New Roman"/>
        </w:rPr>
        <w:t>przeprowadzenie naboru i rejestracji uczestników Programu (</w:t>
      </w:r>
      <w:r w:rsidR="00267AEA" w:rsidRPr="00267AEA">
        <w:rPr>
          <w:rFonts w:ascii="Times New Roman" w:hAnsi="Times New Roman"/>
        </w:rPr>
        <w:t>uwzględnienie zasad kwalifikacji do Programu zawartych w części V ust. 1 pkt. 3</w:t>
      </w:r>
      <w:r w:rsidRPr="00267AEA">
        <w:rPr>
          <w:rFonts w:ascii="Times New Roman" w:hAnsi="Times New Roman"/>
        </w:rPr>
        <w:t>) wraz z wyznaczeniem terminu świadczenia;</w:t>
      </w:r>
    </w:p>
    <w:p w:rsidR="008C443B" w:rsidRPr="00F74294" w:rsidRDefault="008C443B" w:rsidP="008C443B">
      <w:pPr>
        <w:numPr>
          <w:ilvl w:val="0"/>
          <w:numId w:val="35"/>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 xml:space="preserve">przeprowadzenie badań diagnostycznych uczestnika przez osobę uprawnioną do ich wykonania, zgodnie </w:t>
      </w:r>
      <w:r w:rsidRPr="00F74294">
        <w:rPr>
          <w:rFonts w:ascii="Times New Roman" w:hAnsi="Times New Roman"/>
        </w:rPr>
        <w:t>z obowiązującymi przepisami prawa:</w:t>
      </w:r>
    </w:p>
    <w:p w:rsidR="008C443B" w:rsidRPr="004D1B58" w:rsidRDefault="008C443B" w:rsidP="008C443B">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indywidualna porada rehabilitacyjna - 120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laseroterapia- max. 600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ultradźwięki- max. 600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lampa sollux – max. 600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elektroterapia- max. 550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ćwiczenia na odciążeniu- max. 500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metoda PNF- max. 350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masaż odcinkowy kręgosłupa- max. 500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masaż leczniczy kręgosłupa- max. 80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4D1B58">
        <w:rPr>
          <w:rFonts w:ascii="Times New Roman" w:hAnsi="Times New Roman"/>
        </w:rPr>
        <w:t>masaż całego ciała- max. 90 świadczeń,</w:t>
      </w:r>
    </w:p>
    <w:p w:rsidR="00F74294" w:rsidRPr="004D1B58" w:rsidRDefault="00F74294" w:rsidP="00F74294">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proofErr w:type="spellStart"/>
      <w:r w:rsidRPr="004D1B58">
        <w:rPr>
          <w:rFonts w:ascii="Times New Roman" w:hAnsi="Times New Roman"/>
        </w:rPr>
        <w:t>kinesio</w:t>
      </w:r>
      <w:r w:rsidR="00F215EF">
        <w:rPr>
          <w:rFonts w:ascii="Times New Roman" w:hAnsi="Times New Roman"/>
        </w:rPr>
        <w:t>logy</w:t>
      </w:r>
      <w:proofErr w:type="spellEnd"/>
      <w:r w:rsidR="00F215EF">
        <w:rPr>
          <w:rFonts w:ascii="Times New Roman" w:hAnsi="Times New Roman"/>
        </w:rPr>
        <w:t xml:space="preserve"> Typing – max. 70 świadczeń,</w:t>
      </w:r>
    </w:p>
    <w:p w:rsidR="008C443B" w:rsidRPr="00FC397E" w:rsidRDefault="00F74294" w:rsidP="00F74294">
      <w:pPr>
        <w:tabs>
          <w:tab w:val="left" w:pos="426"/>
          <w:tab w:val="left" w:pos="1560"/>
          <w:tab w:val="left" w:pos="7284"/>
        </w:tabs>
        <w:spacing w:after="0" w:line="240" w:lineRule="auto"/>
        <w:ind w:firstLine="426"/>
        <w:contextualSpacing/>
        <w:jc w:val="both"/>
        <w:rPr>
          <w:rFonts w:ascii="Times New Roman" w:hAnsi="Times New Roman"/>
          <w:i/>
          <w:u w:val="single"/>
        </w:rPr>
      </w:pPr>
      <w:r w:rsidRPr="00F74294">
        <w:rPr>
          <w:rFonts w:ascii="Times New Roman" w:hAnsi="Times New Roman"/>
        </w:rPr>
        <w:t xml:space="preserve">z </w:t>
      </w:r>
      <w:r w:rsidRPr="00FC397E">
        <w:rPr>
          <w:rFonts w:ascii="Times New Roman" w:hAnsi="Times New Roman"/>
        </w:rPr>
        <w:t xml:space="preserve">zastrzeżeniem, że względem jednej osoby zostaną wykonane nie więcej niż 2 cykle ww. </w:t>
      </w:r>
      <w:r w:rsidR="00F215EF">
        <w:rPr>
          <w:rFonts w:ascii="Times New Roman" w:hAnsi="Times New Roman"/>
        </w:rPr>
        <w:t>świadczeń;</w:t>
      </w:r>
    </w:p>
    <w:p w:rsidR="00FC397E" w:rsidRPr="00FC397E" w:rsidRDefault="00B76E3E" w:rsidP="00B76E3E">
      <w:pPr>
        <w:numPr>
          <w:ilvl w:val="0"/>
          <w:numId w:val="35"/>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FC397E" w:rsidRPr="00FC397E">
        <w:rPr>
          <w:rFonts w:ascii="Times New Roman" w:hAnsi="Times New Roman"/>
        </w:rPr>
        <w:t>rzeprowadzenie rozmowy edukacyjnej podczas realizacji ww. świadczeń na temat:</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korekty istniejących zaburzeń statyki ciała i doprowadzenie, o ile to możliwe, do stanu prawidłowego,</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nauki przyjmowania i utrzymania prawidłowej postawy ciała,</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zapobieganie progresji wad postawy,</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poprawy ogólnej sprawności ruchowej,</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zmniejszenia dolegliwości bólowych pleców, karku, szyi, kręgosłupa, głowy,</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mobilizacji stawów i uwalniania krótkich, napiętych mięśni i tkanek miękkich,</w:t>
      </w:r>
    </w:p>
    <w:p w:rsidR="00FC397E" w:rsidRPr="00FC397E" w:rsidRDefault="00FC397E" w:rsidP="00B76E3E">
      <w:pPr>
        <w:pStyle w:val="Akapitzlist"/>
        <w:numPr>
          <w:ilvl w:val="0"/>
          <w:numId w:val="38"/>
        </w:numPr>
        <w:autoSpaceDE w:val="0"/>
        <w:autoSpaceDN w:val="0"/>
        <w:adjustRightInd w:val="0"/>
        <w:spacing w:after="0" w:line="240" w:lineRule="auto"/>
        <w:ind w:left="1560" w:hanging="426"/>
        <w:jc w:val="both"/>
        <w:rPr>
          <w:rFonts w:ascii="Times New Roman" w:hAnsi="Times New Roman"/>
        </w:rPr>
      </w:pPr>
      <w:r w:rsidRPr="00FC397E">
        <w:rPr>
          <w:rFonts w:ascii="Times New Roman" w:hAnsi="Times New Roman"/>
        </w:rPr>
        <w:t>wzmocnienia dłuższych i słabszych mięśni dla wyrównania prawidło</w:t>
      </w:r>
      <w:r w:rsidR="00F215EF">
        <w:rPr>
          <w:rFonts w:ascii="Times New Roman" w:hAnsi="Times New Roman"/>
        </w:rPr>
        <w:t>wego skorygowania postawy ciała;</w:t>
      </w:r>
      <w:r w:rsidRPr="00FC397E">
        <w:rPr>
          <w:rFonts w:ascii="Times New Roman" w:hAnsi="Times New Roman"/>
          <w:bCs/>
          <w:u w:val="single"/>
        </w:rPr>
        <w:t xml:space="preserve"> </w:t>
      </w:r>
    </w:p>
    <w:p w:rsidR="00474FA1" w:rsidRPr="004D1B58" w:rsidRDefault="00474FA1" w:rsidP="00B76E3E">
      <w:pPr>
        <w:numPr>
          <w:ilvl w:val="0"/>
          <w:numId w:val="35"/>
        </w:numPr>
        <w:autoSpaceDE w:val="0"/>
        <w:autoSpaceDN w:val="0"/>
        <w:adjustRightInd w:val="0"/>
        <w:spacing w:after="0" w:line="240" w:lineRule="auto"/>
        <w:ind w:left="426"/>
        <w:jc w:val="both"/>
        <w:rPr>
          <w:rFonts w:ascii="Times New Roman" w:hAnsi="Times New Roman"/>
          <w:bCs/>
          <w:u w:val="single"/>
        </w:rPr>
      </w:pPr>
      <w:r w:rsidRPr="004D1B58">
        <w:rPr>
          <w:rFonts w:ascii="Times New Roman" w:hAnsi="Times New Roman"/>
        </w:rPr>
        <w:t>prowadzenie stosownej dokumentacji medycznej, zgodnie z powszechnie obowiązującymi przepisami prawa;</w:t>
      </w:r>
    </w:p>
    <w:p w:rsidR="00474FA1" w:rsidRPr="00F42A28"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 xml:space="preserve">przeprowadzenie anonimowej </w:t>
      </w:r>
      <w:r w:rsidR="00B76E3E">
        <w:rPr>
          <w:rFonts w:ascii="Times New Roman" w:hAnsi="Times New Roman"/>
        </w:rPr>
        <w:t xml:space="preserve">ankiety ewaluacyjnej </w:t>
      </w:r>
      <w:r w:rsidRPr="00F42A28">
        <w:rPr>
          <w:rFonts w:ascii="Times New Roman" w:hAnsi="Times New Roman"/>
        </w:rPr>
        <w:t xml:space="preserve">wśród </w:t>
      </w:r>
      <w:r w:rsidR="00B76E3E">
        <w:rPr>
          <w:rFonts w:ascii="Times New Roman" w:hAnsi="Times New Roman"/>
        </w:rPr>
        <w:t>beneficjentów Modułu II Programu</w:t>
      </w:r>
      <w:r w:rsidRPr="00F42A28">
        <w:rPr>
          <w:rFonts w:ascii="Times New Roman" w:hAnsi="Times New Roman"/>
        </w:rPr>
        <w:t>;</w:t>
      </w:r>
    </w:p>
    <w:p w:rsidR="00B76E3E" w:rsidRPr="00B76E3E" w:rsidRDefault="00474FA1" w:rsidP="00D171B4">
      <w:pPr>
        <w:numPr>
          <w:ilvl w:val="0"/>
          <w:numId w:val="35"/>
        </w:numPr>
        <w:autoSpaceDE w:val="0"/>
        <w:autoSpaceDN w:val="0"/>
        <w:adjustRightInd w:val="0"/>
        <w:spacing w:after="0" w:line="240" w:lineRule="auto"/>
        <w:ind w:left="426"/>
        <w:jc w:val="both"/>
        <w:rPr>
          <w:rFonts w:ascii="Times New Roman" w:hAnsi="Times New Roman"/>
          <w:bCs/>
          <w:u w:val="single"/>
        </w:rPr>
      </w:pPr>
      <w:r w:rsidRPr="00B76E3E">
        <w:rPr>
          <w:rFonts w:ascii="Times New Roman" w:hAnsi="Times New Roman"/>
        </w:rPr>
        <w:t xml:space="preserve">opracowanie wyników anonimowych ankiet </w:t>
      </w:r>
      <w:r w:rsidR="00B76E3E" w:rsidRPr="00B76E3E">
        <w:rPr>
          <w:rFonts w:ascii="Times New Roman" w:hAnsi="Times New Roman"/>
        </w:rPr>
        <w:t xml:space="preserve">ewaluacyjnych przeprowadzonych wśród beneficjentów Modułu II Programu; </w:t>
      </w:r>
    </w:p>
    <w:p w:rsidR="00474FA1" w:rsidRPr="00B76E3E" w:rsidRDefault="00474FA1" w:rsidP="00D171B4">
      <w:pPr>
        <w:numPr>
          <w:ilvl w:val="0"/>
          <w:numId w:val="35"/>
        </w:numPr>
        <w:autoSpaceDE w:val="0"/>
        <w:autoSpaceDN w:val="0"/>
        <w:adjustRightInd w:val="0"/>
        <w:spacing w:after="0" w:line="240" w:lineRule="auto"/>
        <w:ind w:left="426"/>
        <w:jc w:val="both"/>
        <w:rPr>
          <w:rFonts w:ascii="Times New Roman" w:hAnsi="Times New Roman"/>
          <w:bCs/>
          <w:u w:val="single"/>
        </w:rPr>
      </w:pPr>
      <w:r w:rsidRPr="00B76E3E">
        <w:rPr>
          <w:rFonts w:ascii="Times New Roman" w:hAnsi="Times New Roman"/>
        </w:rPr>
        <w:t xml:space="preserve">sporządzanie </w:t>
      </w:r>
      <w:r w:rsidRPr="00B76E3E">
        <w:rPr>
          <w:rFonts w:ascii="Times New Roman" w:hAnsi="Times New Roman"/>
          <w:u w:val="single"/>
        </w:rPr>
        <w:t>miesięcznych sprawozdań</w:t>
      </w:r>
      <w:r w:rsidRPr="00B76E3E">
        <w:rPr>
          <w:rFonts w:ascii="Times New Roman" w:hAnsi="Times New Roman"/>
        </w:rPr>
        <w:t xml:space="preserve">, </w:t>
      </w:r>
      <w:r w:rsidRPr="00B76E3E">
        <w:rPr>
          <w:rFonts w:ascii="Times New Roman" w:hAnsi="Times New Roman"/>
          <w:u w:val="single"/>
        </w:rPr>
        <w:t>sprawozdania końcowego</w:t>
      </w:r>
      <w:r w:rsidRPr="00B76E3E">
        <w:rPr>
          <w:rFonts w:ascii="Times New Roman" w:hAnsi="Times New Roman"/>
        </w:rPr>
        <w:t xml:space="preserve"> oraz wykazu imiennego uczestników  i przekazanie ich do Wydziału Zdrowia i Polityki Społecznej Urzędu Miasta Torunia we wskazanym w umowie terminie; </w:t>
      </w:r>
    </w:p>
    <w:p w:rsidR="00474FA1" w:rsidRPr="00F42A28" w:rsidRDefault="00474FA1" w:rsidP="00474FA1">
      <w:pPr>
        <w:numPr>
          <w:ilvl w:val="0"/>
          <w:numId w:val="35"/>
        </w:numPr>
        <w:autoSpaceDE w:val="0"/>
        <w:autoSpaceDN w:val="0"/>
        <w:adjustRightInd w:val="0"/>
        <w:spacing w:after="0" w:line="240" w:lineRule="auto"/>
        <w:ind w:left="426"/>
        <w:jc w:val="both"/>
        <w:rPr>
          <w:rFonts w:ascii="Times New Roman" w:hAnsi="Times New Roman"/>
          <w:bCs/>
          <w:color w:val="FF0000"/>
          <w:u w:val="single"/>
        </w:rPr>
      </w:pPr>
      <w:r w:rsidRPr="004D1B58">
        <w:rPr>
          <w:rFonts w:ascii="Times New Roman" w:hAnsi="Times New Roman"/>
        </w:rPr>
        <w:t xml:space="preserve">określenie wskaźników efektu wśród zbadanych </w:t>
      </w:r>
      <w:r w:rsidR="00A17EFA" w:rsidRPr="004D1B58">
        <w:rPr>
          <w:rFonts w:ascii="Times New Roman" w:hAnsi="Times New Roman"/>
        </w:rPr>
        <w:t>osób</w:t>
      </w:r>
      <w:r w:rsidRPr="00F42A28">
        <w:rPr>
          <w:rFonts w:ascii="Times New Roman" w:hAnsi="Times New Roman"/>
          <w:color w:val="FF0000"/>
        </w:rPr>
        <w:t>:</w:t>
      </w:r>
    </w:p>
    <w:p w:rsidR="00474FA1" w:rsidRPr="00F42A28" w:rsidRDefault="00474FA1" w:rsidP="00474FA1">
      <w:pPr>
        <w:numPr>
          <w:ilvl w:val="2"/>
          <w:numId w:val="35"/>
        </w:numPr>
        <w:shd w:val="clear" w:color="auto" w:fill="FFFFFF"/>
        <w:tabs>
          <w:tab w:val="left" w:pos="1276"/>
        </w:tabs>
        <w:spacing w:after="0" w:line="240" w:lineRule="auto"/>
        <w:ind w:left="1276" w:hanging="425"/>
        <w:jc w:val="both"/>
        <w:rPr>
          <w:rFonts w:ascii="Times New Roman" w:hAnsi="Times New Roman"/>
        </w:rPr>
      </w:pPr>
      <w:r w:rsidRPr="00F42A28">
        <w:rPr>
          <w:rFonts w:ascii="Times New Roman" w:hAnsi="Times New Roman"/>
        </w:rPr>
        <w:t>liczba osób zakwalifikowanych w wyniku badań do poszczególnych grup,</w:t>
      </w:r>
    </w:p>
    <w:p w:rsidR="00474FA1" w:rsidRPr="00F42A28" w:rsidRDefault="00474FA1" w:rsidP="00474FA1">
      <w:pPr>
        <w:numPr>
          <w:ilvl w:val="2"/>
          <w:numId w:val="35"/>
        </w:numPr>
        <w:shd w:val="clear" w:color="auto" w:fill="FFFFFF"/>
        <w:tabs>
          <w:tab w:val="left" w:pos="1276"/>
        </w:tabs>
        <w:spacing w:after="0" w:line="240" w:lineRule="auto"/>
        <w:ind w:left="1276" w:hanging="425"/>
        <w:jc w:val="both"/>
        <w:rPr>
          <w:rFonts w:ascii="Times New Roman" w:hAnsi="Times New Roman"/>
        </w:rPr>
      </w:pPr>
      <w:r w:rsidRPr="00F42A28">
        <w:rPr>
          <w:rFonts w:ascii="Times New Roman" w:hAnsi="Times New Roman"/>
        </w:rPr>
        <w:t>określenie rodzajów wad postawy i liczby osób z poszczególnymi wadami,</w:t>
      </w:r>
    </w:p>
    <w:p w:rsidR="00474FA1" w:rsidRPr="00F42A28" w:rsidRDefault="00474FA1" w:rsidP="00474FA1">
      <w:pPr>
        <w:numPr>
          <w:ilvl w:val="2"/>
          <w:numId w:val="35"/>
        </w:numPr>
        <w:shd w:val="clear" w:color="auto" w:fill="FFFFFF"/>
        <w:tabs>
          <w:tab w:val="left" w:pos="1276"/>
        </w:tabs>
        <w:spacing w:after="0" w:line="240" w:lineRule="auto"/>
        <w:ind w:left="1276" w:hanging="425"/>
        <w:jc w:val="both"/>
        <w:rPr>
          <w:rFonts w:ascii="Times New Roman" w:hAnsi="Times New Roman"/>
        </w:rPr>
      </w:pPr>
      <w:r w:rsidRPr="00F42A28">
        <w:rPr>
          <w:rFonts w:ascii="Times New Roman" w:hAnsi="Times New Roman"/>
        </w:rPr>
        <w:t xml:space="preserve">liczba </w:t>
      </w:r>
      <w:r w:rsidR="00974F5B">
        <w:rPr>
          <w:rFonts w:ascii="Times New Roman" w:hAnsi="Times New Roman"/>
        </w:rPr>
        <w:t>osób, które ukończyły cykl</w:t>
      </w:r>
      <w:r w:rsidRPr="00F42A28">
        <w:rPr>
          <w:rFonts w:ascii="Times New Roman" w:hAnsi="Times New Roman"/>
        </w:rPr>
        <w:t xml:space="preserve"> zabiegów,</w:t>
      </w:r>
    </w:p>
    <w:p w:rsidR="00474FA1" w:rsidRPr="00F42A28" w:rsidRDefault="00474FA1" w:rsidP="00474FA1">
      <w:pPr>
        <w:numPr>
          <w:ilvl w:val="2"/>
          <w:numId w:val="35"/>
        </w:numPr>
        <w:shd w:val="clear" w:color="auto" w:fill="FFFFFF"/>
        <w:tabs>
          <w:tab w:val="left" w:pos="1276"/>
        </w:tabs>
        <w:spacing w:after="0" w:line="240" w:lineRule="auto"/>
        <w:ind w:left="1276" w:hanging="425"/>
        <w:jc w:val="both"/>
        <w:rPr>
          <w:rFonts w:ascii="Times New Roman" w:hAnsi="Times New Roman"/>
        </w:rPr>
      </w:pPr>
      <w:r w:rsidRPr="00F42A28">
        <w:rPr>
          <w:rFonts w:ascii="Times New Roman" w:hAnsi="Times New Roman"/>
        </w:rPr>
        <w:lastRenderedPageBreak/>
        <w:t xml:space="preserve">liczba (odsetek) osób, u których nastąpiła poprawa postawy ciała po </w:t>
      </w:r>
      <w:r w:rsidR="00974F5B">
        <w:rPr>
          <w:rFonts w:ascii="Times New Roman" w:hAnsi="Times New Roman"/>
        </w:rPr>
        <w:t>ukończonych zabiegach</w:t>
      </w:r>
      <w:r w:rsidR="00F215EF">
        <w:rPr>
          <w:rFonts w:ascii="Times New Roman" w:hAnsi="Times New Roman"/>
        </w:rPr>
        <w:t>,</w:t>
      </w:r>
    </w:p>
    <w:p w:rsidR="00474FA1" w:rsidRPr="00F42A28" w:rsidRDefault="00474FA1" w:rsidP="00474FA1">
      <w:pPr>
        <w:numPr>
          <w:ilvl w:val="2"/>
          <w:numId w:val="35"/>
        </w:numPr>
        <w:shd w:val="clear" w:color="auto" w:fill="FFFFFF"/>
        <w:tabs>
          <w:tab w:val="left" w:pos="1276"/>
          <w:tab w:val="left" w:pos="1418"/>
        </w:tabs>
        <w:spacing w:after="0" w:line="240" w:lineRule="auto"/>
        <w:ind w:left="1276" w:hanging="425"/>
        <w:jc w:val="both"/>
        <w:rPr>
          <w:rFonts w:ascii="Times New Roman" w:hAnsi="Times New Roman"/>
        </w:rPr>
      </w:pPr>
      <w:r w:rsidRPr="00F42A28">
        <w:rPr>
          <w:rFonts w:ascii="Times New Roman" w:hAnsi="Times New Roman"/>
        </w:rPr>
        <w:t>liczba osób zakwalifikowanych do dalszego postępowania medycznego i leczenia specjalistycznego po pierwszym badaniu,</w:t>
      </w:r>
    </w:p>
    <w:p w:rsidR="00474FA1" w:rsidRPr="00F42A28" w:rsidRDefault="00474FA1" w:rsidP="00474FA1">
      <w:pPr>
        <w:numPr>
          <w:ilvl w:val="2"/>
          <w:numId w:val="35"/>
        </w:numPr>
        <w:shd w:val="clear" w:color="auto" w:fill="FFFFFF"/>
        <w:tabs>
          <w:tab w:val="left" w:pos="1276"/>
        </w:tabs>
        <w:spacing w:after="0" w:line="240" w:lineRule="auto"/>
        <w:ind w:left="1276" w:hanging="425"/>
        <w:jc w:val="both"/>
        <w:rPr>
          <w:rFonts w:ascii="Times New Roman" w:hAnsi="Times New Roman"/>
        </w:rPr>
      </w:pPr>
      <w:r w:rsidRPr="00F42A28">
        <w:rPr>
          <w:rFonts w:ascii="Times New Roman" w:hAnsi="Times New Roman"/>
        </w:rPr>
        <w:t>liczba osób zakwalifikowanych do dalszego postępowania m</w:t>
      </w:r>
      <w:r w:rsidR="00F215EF">
        <w:rPr>
          <w:rFonts w:ascii="Times New Roman" w:hAnsi="Times New Roman"/>
        </w:rPr>
        <w:t>edycznego– po ponownym zbadaniu;</w:t>
      </w:r>
    </w:p>
    <w:p w:rsidR="00474FA1" w:rsidRPr="00F42A28"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niezwłoczne informowanie o każdorazowej zmianie wśród personelu medycznego udzielającego świadczeń zdrowotnych w ramach Programu, przy czym zastrzega się, że kwalifikacje zawodowe personelu medycznego nie mogą być niższe od zgłoszonych w przyjętej ofercie;</w:t>
      </w:r>
    </w:p>
    <w:p w:rsidR="00474FA1" w:rsidRPr="00F42A28"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niezwłoczne informowanie o każdorazowej zmianie harmonogramu realizacji umowy;</w:t>
      </w:r>
    </w:p>
    <w:p w:rsidR="00474FA1" w:rsidRPr="00F42A28"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zapewnienie wysokiej jakości wszystkich udzielanych świadczeń zdrowotnych objętych Programem;</w:t>
      </w:r>
    </w:p>
    <w:p w:rsidR="00474FA1" w:rsidRDefault="00474FA1" w:rsidP="00474FA1">
      <w:pPr>
        <w:numPr>
          <w:ilvl w:val="0"/>
          <w:numId w:val="35"/>
        </w:numPr>
        <w:autoSpaceDE w:val="0"/>
        <w:autoSpaceDN w:val="0"/>
        <w:adjustRightInd w:val="0"/>
        <w:spacing w:after="0" w:line="240" w:lineRule="auto"/>
        <w:ind w:left="426"/>
        <w:jc w:val="both"/>
        <w:rPr>
          <w:rFonts w:ascii="Times New Roman" w:hAnsi="Times New Roman"/>
          <w:bCs/>
          <w:u w:val="single"/>
        </w:rPr>
      </w:pPr>
      <w:r w:rsidRPr="00F42A28">
        <w:rPr>
          <w:rFonts w:ascii="Times New Roman" w:hAnsi="Times New Roman"/>
        </w:rPr>
        <w:t>bieżąca współpraca z Wydziałem Zdrowi i Polityki Społecznej Urzędu Miasta Torunia.</w:t>
      </w:r>
    </w:p>
    <w:p w:rsidR="00BB412E" w:rsidRPr="001446BD" w:rsidRDefault="00BB412E" w:rsidP="00040CA2">
      <w:pPr>
        <w:spacing w:after="0" w:line="240" w:lineRule="auto"/>
        <w:jc w:val="both"/>
        <w:rPr>
          <w:rFonts w:ascii="Times New Roman" w:hAnsi="Times New Roman"/>
        </w:rPr>
      </w:pPr>
    </w:p>
    <w:p w:rsidR="00BB412E" w:rsidRPr="001446BD" w:rsidRDefault="00BB412E" w:rsidP="00040CA2">
      <w:pPr>
        <w:spacing w:after="0" w:line="240" w:lineRule="auto"/>
        <w:jc w:val="both"/>
        <w:rPr>
          <w:rFonts w:ascii="Times New Roman" w:hAnsi="Times New Roman"/>
          <w:b/>
          <w:u w:val="single"/>
        </w:rPr>
      </w:pPr>
      <w:r w:rsidRPr="001446BD">
        <w:rPr>
          <w:rFonts w:ascii="Times New Roman" w:hAnsi="Times New Roman"/>
          <w:b/>
          <w:u w:val="single"/>
        </w:rPr>
        <w:t>VI. Sposób, miejsce i termin składania ofert.</w:t>
      </w:r>
    </w:p>
    <w:p w:rsidR="00F215EF" w:rsidRDefault="00BB412E" w:rsidP="00B1592E">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Oferty, wyłącznie w formie papierowej, należy składać na formularzu ofertowym, którego wzór </w:t>
      </w:r>
      <w:r w:rsidRPr="009F4DA0">
        <w:rPr>
          <w:rFonts w:ascii="Times New Roman" w:hAnsi="Times New Roman"/>
        </w:rPr>
        <w:t xml:space="preserve">stanowi </w:t>
      </w:r>
      <w:r w:rsidR="00F215EF">
        <w:rPr>
          <w:rFonts w:ascii="Times New Roman" w:hAnsi="Times New Roman"/>
        </w:rPr>
        <w:t xml:space="preserve">– </w:t>
      </w:r>
      <w:r w:rsidR="00F215EF" w:rsidRPr="00F215EF">
        <w:rPr>
          <w:rFonts w:ascii="Times New Roman" w:hAnsi="Times New Roman"/>
          <w:u w:val="single"/>
        </w:rPr>
        <w:t xml:space="preserve">dla Modułu I- </w:t>
      </w:r>
      <w:r w:rsidRPr="00F215EF">
        <w:rPr>
          <w:rFonts w:ascii="Times New Roman" w:hAnsi="Times New Roman"/>
          <w:b/>
          <w:u w:val="single"/>
        </w:rPr>
        <w:t>załącznik nr 1</w:t>
      </w:r>
      <w:r w:rsidRPr="00F215EF">
        <w:rPr>
          <w:rFonts w:ascii="Times New Roman" w:hAnsi="Times New Roman"/>
          <w:u w:val="single"/>
        </w:rPr>
        <w:t xml:space="preserve"> do ogłoszenia</w:t>
      </w:r>
      <w:r w:rsidR="00F215EF" w:rsidRPr="00F215EF">
        <w:rPr>
          <w:rFonts w:ascii="Times New Roman" w:hAnsi="Times New Roman"/>
          <w:u w:val="single"/>
        </w:rPr>
        <w:t xml:space="preserve">, dla Modułu II – </w:t>
      </w:r>
      <w:r w:rsidR="00F215EF" w:rsidRPr="00F215EF">
        <w:rPr>
          <w:rFonts w:ascii="Times New Roman" w:hAnsi="Times New Roman"/>
          <w:b/>
          <w:u w:val="single"/>
        </w:rPr>
        <w:t>załącznik nr 2</w:t>
      </w:r>
      <w:r w:rsidR="00F215EF" w:rsidRPr="00F215EF">
        <w:rPr>
          <w:rFonts w:ascii="Times New Roman" w:hAnsi="Times New Roman"/>
          <w:u w:val="single"/>
        </w:rPr>
        <w:t xml:space="preserve"> do ogłoszenia</w:t>
      </w:r>
      <w:r w:rsidRPr="001446BD">
        <w:rPr>
          <w:rFonts w:ascii="Times New Roman" w:hAnsi="Times New Roman"/>
        </w:rPr>
        <w:t xml:space="preserve">. </w:t>
      </w:r>
    </w:p>
    <w:p w:rsidR="00D43398" w:rsidRDefault="00BB412E" w:rsidP="00F215EF">
      <w:pPr>
        <w:spacing w:after="0" w:line="240" w:lineRule="auto"/>
        <w:ind w:left="709"/>
        <w:jc w:val="both"/>
        <w:rPr>
          <w:rFonts w:ascii="Times New Roman" w:hAnsi="Times New Roman"/>
        </w:rPr>
      </w:pPr>
      <w:r w:rsidRPr="001446BD">
        <w:rPr>
          <w:rFonts w:ascii="Times New Roman" w:hAnsi="Times New Roman"/>
        </w:rPr>
        <w:t>Oferty wraz z załącznikami</w:t>
      </w:r>
      <w:r w:rsidR="00DB7EDE" w:rsidRPr="001446BD">
        <w:rPr>
          <w:rFonts w:ascii="Times New Roman" w:hAnsi="Times New Roman"/>
        </w:rPr>
        <w:t xml:space="preserve"> i oświadczeniami wskazanymi w części VII, </w:t>
      </w:r>
      <w:r w:rsidRPr="001446BD">
        <w:rPr>
          <w:rFonts w:ascii="Times New Roman" w:hAnsi="Times New Roman"/>
        </w:rPr>
        <w:t xml:space="preserve">składa się w zaklejonych kopertach, w siedzibie Wydziału Zdrowia i Polityki Społecznej </w:t>
      </w:r>
      <w:r w:rsidR="00DB7EDE" w:rsidRPr="001446BD">
        <w:rPr>
          <w:rFonts w:ascii="Times New Roman" w:hAnsi="Times New Roman"/>
        </w:rPr>
        <w:t>Urzędu</w:t>
      </w:r>
      <w:r w:rsidRPr="001446BD">
        <w:rPr>
          <w:rFonts w:ascii="Times New Roman" w:hAnsi="Times New Roman"/>
        </w:rPr>
        <w:t xml:space="preserve"> Miasta Torunia, ul. Fałata 39, 87-100 Toruń, pokój nr 10. Na kopercie zamieszcza się napis</w:t>
      </w:r>
      <w:r w:rsidR="00B1592E" w:rsidRPr="001446BD">
        <w:rPr>
          <w:rFonts w:ascii="Times New Roman" w:hAnsi="Times New Roman"/>
        </w:rPr>
        <w:t>:</w:t>
      </w:r>
      <w:r w:rsidRPr="001446BD">
        <w:rPr>
          <w:rFonts w:ascii="Times New Roman" w:hAnsi="Times New Roman"/>
        </w:rPr>
        <w:t xml:space="preserve"> </w:t>
      </w:r>
    </w:p>
    <w:p w:rsidR="00D43398" w:rsidRPr="00D43398" w:rsidRDefault="00D43398" w:rsidP="00D43398">
      <w:pPr>
        <w:spacing w:after="0" w:line="240" w:lineRule="auto"/>
        <w:ind w:left="709"/>
        <w:jc w:val="both"/>
        <w:rPr>
          <w:rFonts w:ascii="Times New Roman" w:hAnsi="Times New Roman"/>
          <w:u w:val="single"/>
        </w:rPr>
      </w:pPr>
      <w:r w:rsidRPr="00D43398">
        <w:rPr>
          <w:rFonts w:ascii="Times New Roman" w:hAnsi="Times New Roman"/>
          <w:u w:val="single"/>
        </w:rPr>
        <w:t>Moduł I:</w:t>
      </w:r>
    </w:p>
    <w:p w:rsidR="00BB412E" w:rsidRDefault="00BB412E" w:rsidP="00D43398">
      <w:pPr>
        <w:spacing w:after="0" w:line="240" w:lineRule="auto"/>
        <w:ind w:left="709"/>
        <w:jc w:val="both"/>
        <w:rPr>
          <w:rFonts w:ascii="Times New Roman" w:hAnsi="Times New Roman"/>
          <w:b/>
          <w:i/>
          <w:spacing w:val="-2"/>
        </w:rPr>
      </w:pPr>
      <w:r w:rsidRPr="00D43398">
        <w:rPr>
          <w:rFonts w:ascii="Times New Roman" w:hAnsi="Times New Roman"/>
          <w:i/>
        </w:rPr>
        <w:t>„</w:t>
      </w:r>
      <w:r w:rsidRPr="00D43398">
        <w:rPr>
          <w:rFonts w:ascii="Times New Roman" w:hAnsi="Times New Roman"/>
          <w:b/>
          <w:i/>
        </w:rPr>
        <w:t>Oferta na realizację w 2024 roku „</w:t>
      </w:r>
      <w:r w:rsidR="00974F5B" w:rsidRPr="00D43398">
        <w:rPr>
          <w:rFonts w:ascii="Times New Roman" w:hAnsi="Times New Roman"/>
          <w:b/>
          <w:i/>
          <w:spacing w:val="-2"/>
        </w:rPr>
        <w:t xml:space="preserve">Programu </w:t>
      </w:r>
      <w:r w:rsidR="00974F5B" w:rsidRPr="00D43398">
        <w:rPr>
          <w:rFonts w:ascii="Times New Roman" w:hAnsi="Times New Roman"/>
          <w:b/>
          <w:bCs/>
          <w:i/>
        </w:rPr>
        <w:t>profilaktyki i leczenia wad postawy mieszkańców Torunia pn. „Postawa to podstawa</w:t>
      </w:r>
      <w:r w:rsidR="00B8620F" w:rsidRPr="00D43398">
        <w:rPr>
          <w:rFonts w:ascii="Times New Roman" w:hAnsi="Times New Roman"/>
          <w:b/>
          <w:i/>
        </w:rPr>
        <w:t>”</w:t>
      </w:r>
      <w:r w:rsidR="00D43398">
        <w:rPr>
          <w:rFonts w:ascii="Times New Roman" w:hAnsi="Times New Roman"/>
          <w:b/>
          <w:i/>
        </w:rPr>
        <w:t>-Moduł I</w:t>
      </w:r>
      <w:r w:rsidRPr="00D43398">
        <w:rPr>
          <w:rFonts w:ascii="Times New Roman" w:hAnsi="Times New Roman"/>
          <w:b/>
          <w:i/>
          <w:spacing w:val="-2"/>
        </w:rPr>
        <w:t>. Nie otwierać”.</w:t>
      </w:r>
    </w:p>
    <w:p w:rsidR="00D43398" w:rsidRPr="00D43398" w:rsidRDefault="00D43398" w:rsidP="00D43398">
      <w:pPr>
        <w:spacing w:after="0" w:line="240" w:lineRule="auto"/>
        <w:ind w:left="709"/>
        <w:jc w:val="both"/>
        <w:rPr>
          <w:rFonts w:ascii="Times New Roman" w:hAnsi="Times New Roman"/>
          <w:u w:val="single"/>
        </w:rPr>
      </w:pPr>
      <w:r w:rsidRPr="00D43398">
        <w:rPr>
          <w:rFonts w:ascii="Times New Roman" w:hAnsi="Times New Roman"/>
          <w:u w:val="single"/>
        </w:rPr>
        <w:t xml:space="preserve">Moduł </w:t>
      </w:r>
      <w:r>
        <w:rPr>
          <w:rFonts w:ascii="Times New Roman" w:hAnsi="Times New Roman"/>
          <w:u w:val="single"/>
        </w:rPr>
        <w:t>I</w:t>
      </w:r>
      <w:r w:rsidRPr="00D43398">
        <w:rPr>
          <w:rFonts w:ascii="Times New Roman" w:hAnsi="Times New Roman"/>
          <w:u w:val="single"/>
        </w:rPr>
        <w:t>I:</w:t>
      </w:r>
    </w:p>
    <w:p w:rsidR="00D43398" w:rsidRPr="00D43398" w:rsidRDefault="00D43398" w:rsidP="00D43398">
      <w:pPr>
        <w:spacing w:after="0" w:line="240" w:lineRule="auto"/>
        <w:ind w:left="709"/>
        <w:jc w:val="both"/>
        <w:rPr>
          <w:rFonts w:ascii="Times New Roman" w:hAnsi="Times New Roman"/>
          <w:b/>
          <w:i/>
          <w:spacing w:val="-2"/>
        </w:rPr>
      </w:pPr>
      <w:r w:rsidRPr="00D43398">
        <w:rPr>
          <w:rFonts w:ascii="Times New Roman" w:hAnsi="Times New Roman"/>
          <w:i/>
        </w:rPr>
        <w:t>„</w:t>
      </w:r>
      <w:r w:rsidRPr="00D43398">
        <w:rPr>
          <w:rFonts w:ascii="Times New Roman" w:hAnsi="Times New Roman"/>
          <w:b/>
          <w:i/>
        </w:rPr>
        <w:t>Oferta na realizację w 2024 roku „</w:t>
      </w:r>
      <w:r w:rsidRPr="00D43398">
        <w:rPr>
          <w:rFonts w:ascii="Times New Roman" w:hAnsi="Times New Roman"/>
          <w:b/>
          <w:i/>
          <w:spacing w:val="-2"/>
        </w:rPr>
        <w:t xml:space="preserve">Programu </w:t>
      </w:r>
      <w:r w:rsidRPr="00D43398">
        <w:rPr>
          <w:rFonts w:ascii="Times New Roman" w:hAnsi="Times New Roman"/>
          <w:b/>
          <w:bCs/>
          <w:i/>
        </w:rPr>
        <w:t>profilaktyki i leczenia wad postawy mieszkańców Torunia pn. „Postawa to podstawa</w:t>
      </w:r>
      <w:r w:rsidRPr="00D43398">
        <w:rPr>
          <w:rFonts w:ascii="Times New Roman" w:hAnsi="Times New Roman"/>
          <w:b/>
          <w:i/>
        </w:rPr>
        <w:t>”</w:t>
      </w:r>
      <w:r>
        <w:rPr>
          <w:rFonts w:ascii="Times New Roman" w:hAnsi="Times New Roman"/>
          <w:b/>
          <w:i/>
        </w:rPr>
        <w:t>-Moduł II</w:t>
      </w:r>
      <w:r w:rsidRPr="00D43398">
        <w:rPr>
          <w:rFonts w:ascii="Times New Roman" w:hAnsi="Times New Roman"/>
          <w:b/>
          <w:i/>
          <w:spacing w:val="-2"/>
        </w:rPr>
        <w:t>. Nie otwierać”.</w:t>
      </w:r>
    </w:p>
    <w:p w:rsidR="00BB412E" w:rsidRPr="001446BD" w:rsidRDefault="00B159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Oferta </w:t>
      </w:r>
      <w:r w:rsidR="00BB412E" w:rsidRPr="001446BD">
        <w:rPr>
          <w:rFonts w:ascii="Times New Roman" w:hAnsi="Times New Roman"/>
        </w:rPr>
        <w:t>winna zawierać wszelkie wymagane w formularzu dokumenty.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Wymagane jest wypełnienie wszystkich pól formularza oferty.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Oferenci ponoszą wszelkie koszty związane z przygotowaniem i złożeniem oferty.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Oferta powinna być sporządzona, pod rygorem nieważności, w języku polskim przejrzyście </w:t>
      </w:r>
      <w:r w:rsidR="00DB7EDE" w:rsidRPr="001446BD">
        <w:rPr>
          <w:rFonts w:ascii="Times New Roman" w:hAnsi="Times New Roman"/>
        </w:rPr>
        <w:t>i </w:t>
      </w:r>
      <w:r w:rsidRPr="001446BD">
        <w:rPr>
          <w:rFonts w:ascii="Times New Roman" w:hAnsi="Times New Roman"/>
        </w:rPr>
        <w:t>czytelnie.</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Cena oferowana powinna być podana cyfrowo i słownie.</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spacing w:val="-2"/>
        </w:rPr>
        <w:t xml:space="preserve">Oferta winna być podpisana przez osoby upoważnione do działania w imieniu </w:t>
      </w:r>
      <w:r w:rsidR="001446BD" w:rsidRPr="001446BD">
        <w:rPr>
          <w:rFonts w:ascii="Times New Roman" w:hAnsi="Times New Roman"/>
          <w:spacing w:val="-2"/>
        </w:rPr>
        <w:t>oferenta</w:t>
      </w:r>
      <w:r w:rsidRPr="001446BD">
        <w:rPr>
          <w:rFonts w:ascii="Times New Roman" w:hAnsi="Times New Roman"/>
          <w:spacing w:val="-2"/>
        </w:rPr>
        <w:t>. Podpis należy składać pełnym imieniem i nazwiskiem (czytelnie) z zaznaczeniem pełnionej f</w:t>
      </w:r>
      <w:r w:rsidR="007649A2">
        <w:rPr>
          <w:rFonts w:ascii="Times New Roman" w:hAnsi="Times New Roman"/>
          <w:spacing w:val="-2"/>
        </w:rPr>
        <w:t>unkcji lub opatrzony</w:t>
      </w:r>
      <w:r w:rsidRPr="001446BD">
        <w:rPr>
          <w:rFonts w:ascii="Times New Roman" w:hAnsi="Times New Roman"/>
          <w:spacing w:val="-2"/>
        </w:rPr>
        <w:t xml:space="preserve"> imienną pieczątką</w:t>
      </w:r>
      <w:r w:rsidR="00B1592E" w:rsidRPr="001446BD">
        <w:rPr>
          <w:rFonts w:ascii="Times New Roman" w:hAnsi="Times New Roman"/>
          <w:spacing w:val="-2"/>
        </w:rPr>
        <w:t>.</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Ewentualne poprawki w treści oferty muszą być parafowane</w:t>
      </w:r>
      <w:r w:rsidR="00DB7EDE" w:rsidRPr="001446BD">
        <w:rPr>
          <w:rFonts w:ascii="Times New Roman" w:hAnsi="Times New Roman"/>
        </w:rPr>
        <w:t xml:space="preserve"> i datowane własnoręcznie przez </w:t>
      </w:r>
      <w:r w:rsidRPr="001446BD">
        <w:rPr>
          <w:rFonts w:ascii="Times New Roman" w:hAnsi="Times New Roman"/>
        </w:rPr>
        <w:t>osobę podpisującą ofertę.</w:t>
      </w:r>
    </w:p>
    <w:p w:rsidR="00BB412E" w:rsidRPr="001446BD" w:rsidRDefault="001446BD" w:rsidP="00040CA2">
      <w:pPr>
        <w:numPr>
          <w:ilvl w:val="1"/>
          <w:numId w:val="8"/>
        </w:numPr>
        <w:spacing w:after="0" w:line="240" w:lineRule="auto"/>
        <w:ind w:left="709"/>
        <w:jc w:val="both"/>
        <w:rPr>
          <w:rFonts w:ascii="Times New Roman" w:hAnsi="Times New Roman"/>
        </w:rPr>
      </w:pPr>
      <w:r w:rsidRPr="001446BD">
        <w:rPr>
          <w:rFonts w:ascii="Times New Roman" w:hAnsi="Times New Roman"/>
        </w:rPr>
        <w:t>Oferent</w:t>
      </w:r>
      <w:r w:rsidR="00BB412E" w:rsidRPr="001446BD">
        <w:rPr>
          <w:rFonts w:ascii="Times New Roman" w:hAnsi="Times New Roman"/>
        </w:rPr>
        <w:t xml:space="preserve"> może wprowadzić zmiany lub wycofać złożoną ofertę, składając Gminie stosowne oświadczenie przed upływem terminu składania ofert w formie pisemnej.</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spacing w:val="-2"/>
        </w:rPr>
        <w:t>Termin składania ofert upływa w dniu</w:t>
      </w:r>
      <w:r w:rsidRPr="001446BD">
        <w:rPr>
          <w:rFonts w:ascii="Times New Roman" w:hAnsi="Times New Roman"/>
          <w:b/>
          <w:spacing w:val="-2"/>
        </w:rPr>
        <w:t xml:space="preserve"> </w:t>
      </w:r>
      <w:r w:rsidR="00596565">
        <w:rPr>
          <w:rFonts w:ascii="Times New Roman" w:hAnsi="Times New Roman"/>
          <w:b/>
          <w:spacing w:val="-2"/>
        </w:rPr>
        <w:t>5 kwietnia</w:t>
      </w:r>
      <w:r w:rsidRPr="001446BD">
        <w:rPr>
          <w:rFonts w:ascii="Times New Roman" w:hAnsi="Times New Roman"/>
          <w:b/>
          <w:spacing w:val="-2"/>
        </w:rPr>
        <w:t xml:space="preserve"> 2024 r. o godz. 12:00.</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Ofertę można wysłać pocztą lub kurierem na adres siedziby Wydziału Zdrowia i Polityki Społecznej Urzędu Miasta Torunia wskazany w pkt. 1. Należy jednak mieć na uwadze, że oferta dostarczona po upływie terminu składania ofert (decyduje data i godzina wpływu do siedziby Wydziału Zdrowia i Polityki Społecznej Urzędu Miasta Torunia, a nie data nadania pocztowego), uznana będzie za niespełniającą wymogów formalnych. </w:t>
      </w:r>
    </w:p>
    <w:p w:rsidR="00017DE9" w:rsidRPr="001446BD" w:rsidRDefault="00017DE9" w:rsidP="00040CA2">
      <w:pPr>
        <w:pStyle w:val="Tekstpodstawowy"/>
        <w:jc w:val="both"/>
        <w:rPr>
          <w:rFonts w:ascii="Times New Roman" w:hAnsi="Times New Roman"/>
          <w:b/>
          <w:color w:val="auto"/>
          <w:spacing w:val="-2"/>
          <w:szCs w:val="22"/>
        </w:rPr>
      </w:pPr>
    </w:p>
    <w:p w:rsidR="00DB7EDE" w:rsidRPr="001446BD" w:rsidRDefault="00017DE9" w:rsidP="00040CA2">
      <w:pPr>
        <w:spacing w:after="0" w:line="240" w:lineRule="auto"/>
        <w:jc w:val="both"/>
        <w:rPr>
          <w:rFonts w:ascii="Times New Roman" w:hAnsi="Times New Roman"/>
          <w:b/>
          <w:u w:val="single"/>
        </w:rPr>
      </w:pPr>
      <w:r w:rsidRPr="001446BD">
        <w:rPr>
          <w:rFonts w:ascii="Times New Roman" w:hAnsi="Times New Roman"/>
          <w:b/>
          <w:u w:val="single"/>
        </w:rPr>
        <w:t>V</w:t>
      </w:r>
      <w:r w:rsidR="00BB412E" w:rsidRPr="001446BD">
        <w:rPr>
          <w:rFonts w:ascii="Times New Roman" w:hAnsi="Times New Roman"/>
          <w:b/>
          <w:u w:val="single"/>
        </w:rPr>
        <w:t>II</w:t>
      </w:r>
      <w:r w:rsidR="0083606E" w:rsidRPr="001446BD">
        <w:rPr>
          <w:rFonts w:ascii="Times New Roman" w:hAnsi="Times New Roman"/>
          <w:b/>
          <w:u w:val="single"/>
        </w:rPr>
        <w:t>.</w:t>
      </w:r>
      <w:r w:rsidRPr="001446BD">
        <w:rPr>
          <w:rFonts w:ascii="Times New Roman" w:hAnsi="Times New Roman"/>
          <w:b/>
          <w:u w:val="single"/>
        </w:rPr>
        <w:t xml:space="preserve"> Wykaz niezbędnych oświadczeń i dokumentów wymaganych od </w:t>
      </w:r>
      <w:r w:rsidR="001446BD" w:rsidRPr="001446BD">
        <w:rPr>
          <w:rFonts w:ascii="Times New Roman" w:hAnsi="Times New Roman"/>
          <w:b/>
          <w:u w:val="single"/>
        </w:rPr>
        <w:t>oferentów</w:t>
      </w:r>
      <w:r w:rsidR="0083606E" w:rsidRPr="001446BD">
        <w:rPr>
          <w:rFonts w:ascii="Times New Roman" w:hAnsi="Times New Roman"/>
          <w:b/>
          <w:u w:val="single"/>
        </w:rPr>
        <w:t>.</w:t>
      </w:r>
    </w:p>
    <w:p w:rsidR="00DB7EDE" w:rsidRPr="001446BD" w:rsidRDefault="00DB7EDE" w:rsidP="00040CA2">
      <w:pPr>
        <w:numPr>
          <w:ilvl w:val="0"/>
          <w:numId w:val="9"/>
        </w:numPr>
        <w:spacing w:after="0" w:line="240" w:lineRule="auto"/>
        <w:jc w:val="both"/>
        <w:rPr>
          <w:rFonts w:ascii="Times New Roman" w:hAnsi="Times New Roman"/>
        </w:rPr>
      </w:pPr>
      <w:r w:rsidRPr="001446BD">
        <w:rPr>
          <w:rFonts w:ascii="Times New Roman" w:hAnsi="Times New Roman"/>
        </w:rPr>
        <w:t>Uzupełniony formularz ofertowy</w:t>
      </w:r>
      <w:r w:rsidR="00533C6B" w:rsidRPr="001446BD">
        <w:rPr>
          <w:rFonts w:ascii="Times New Roman" w:hAnsi="Times New Roman"/>
        </w:rPr>
        <w:t>.</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 xml:space="preserve">Kopie dokumentów (zależne od formy prawnej podmiotu): kopia wpisu do właściwego rejestru podmiotów wykonujących działalność lecznicą, kopia wpisu do </w:t>
      </w:r>
      <w:r w:rsidR="00DB7EDE" w:rsidRPr="001446BD">
        <w:rPr>
          <w:rFonts w:ascii="Times New Roman" w:hAnsi="Times New Roman"/>
        </w:rPr>
        <w:t>rejestru praktyk lekarskich lub </w:t>
      </w:r>
      <w:r w:rsidR="00533C6B" w:rsidRPr="001446BD">
        <w:rPr>
          <w:rFonts w:ascii="Times New Roman" w:hAnsi="Times New Roman"/>
        </w:rPr>
        <w:t>kopia wpisu do rejestru MZ.</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Kopia polisy ubezpieczenia odpowiedzialności cywiln</w:t>
      </w:r>
      <w:r w:rsidR="00DB7EDE" w:rsidRPr="001446BD">
        <w:rPr>
          <w:rFonts w:ascii="Times New Roman" w:hAnsi="Times New Roman"/>
        </w:rPr>
        <w:t>ej dot. zakresu realizowanych w </w:t>
      </w:r>
      <w:r w:rsidR="0089377E" w:rsidRPr="001446BD">
        <w:rPr>
          <w:rFonts w:ascii="Times New Roman" w:hAnsi="Times New Roman"/>
        </w:rPr>
        <w:t>P</w:t>
      </w:r>
      <w:r w:rsidR="00533C6B" w:rsidRPr="001446BD">
        <w:rPr>
          <w:rFonts w:ascii="Times New Roman" w:hAnsi="Times New Roman"/>
        </w:rPr>
        <w:t>rogramie świadczeń.</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 xml:space="preserve">Kopia dokumentu potwierdzającego posiadane kwalifikacje zawodowe, zgodne z wymaganiami niezbędnymi do przeprowadzenia świadczeń  w zakresie </w:t>
      </w:r>
      <w:r w:rsidR="0089377E" w:rsidRPr="001446BD">
        <w:rPr>
          <w:rFonts w:ascii="Times New Roman" w:hAnsi="Times New Roman"/>
        </w:rPr>
        <w:t>realizacji niniejszego P</w:t>
      </w:r>
      <w:r w:rsidR="00533C6B" w:rsidRPr="001446BD">
        <w:rPr>
          <w:rFonts w:ascii="Times New Roman" w:hAnsi="Times New Roman"/>
        </w:rPr>
        <w:t>rogramu.</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lastRenderedPageBreak/>
        <w:t>Kopie dokumentów powinny być poświadczone za zgodność z oryginałem przez osobę upoważnioną do składania oświadczeń w imieniu oferenta.</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Oświadczenia, że:</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zapoznał się z treścią ogłoszenia oraz warunkami dotycz</w:t>
      </w:r>
      <w:r w:rsidR="00533C6B" w:rsidRPr="001446BD">
        <w:rPr>
          <w:rFonts w:ascii="Times New Roman" w:hAnsi="Times New Roman"/>
        </w:rPr>
        <w:t>ącymi przedmiotu konkursu ofert,</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 xml:space="preserve">oferent spełnia wymagania określone dla podmiotów </w:t>
      </w:r>
      <w:r w:rsidR="00951373">
        <w:rPr>
          <w:rFonts w:ascii="Times New Roman" w:hAnsi="Times New Roman"/>
        </w:rPr>
        <w:t>leczniczych w ustawie z dnia 15 </w:t>
      </w:r>
      <w:r w:rsidRPr="001446BD">
        <w:rPr>
          <w:rFonts w:ascii="Times New Roman" w:hAnsi="Times New Roman"/>
        </w:rPr>
        <w:t>kwietnia 2</w:t>
      </w:r>
      <w:r w:rsidR="00533C6B" w:rsidRPr="001446BD">
        <w:rPr>
          <w:rFonts w:ascii="Times New Roman" w:hAnsi="Times New Roman"/>
        </w:rPr>
        <w:t>011</w:t>
      </w:r>
      <w:r w:rsidR="00B8620F" w:rsidRPr="001446BD">
        <w:rPr>
          <w:rFonts w:ascii="Times New Roman" w:hAnsi="Times New Roman"/>
        </w:rPr>
        <w:t xml:space="preserve"> </w:t>
      </w:r>
      <w:r w:rsidR="00533C6B" w:rsidRPr="001446BD">
        <w:rPr>
          <w:rFonts w:ascii="Times New Roman" w:hAnsi="Times New Roman"/>
        </w:rPr>
        <w:t>r. o działalności leczniczej,</w:t>
      </w:r>
    </w:p>
    <w:p w:rsidR="00017DE9" w:rsidRPr="001446BD" w:rsidRDefault="0089377E" w:rsidP="00040CA2">
      <w:pPr>
        <w:numPr>
          <w:ilvl w:val="1"/>
          <w:numId w:val="9"/>
        </w:numPr>
        <w:spacing w:after="0" w:line="240" w:lineRule="auto"/>
        <w:jc w:val="both"/>
        <w:rPr>
          <w:rFonts w:ascii="Times New Roman" w:hAnsi="Times New Roman"/>
        </w:rPr>
      </w:pPr>
      <w:r w:rsidRPr="001446BD">
        <w:rPr>
          <w:rFonts w:ascii="Times New Roman" w:hAnsi="Times New Roman"/>
        </w:rPr>
        <w:t>oferent będzie realizował P</w:t>
      </w:r>
      <w:r w:rsidR="00017DE9" w:rsidRPr="001446BD">
        <w:rPr>
          <w:rFonts w:ascii="Times New Roman" w:hAnsi="Times New Roman"/>
        </w:rPr>
        <w:t>r</w:t>
      </w:r>
      <w:r w:rsidR="00533C6B" w:rsidRPr="001446BD">
        <w:rPr>
          <w:rFonts w:ascii="Times New Roman" w:hAnsi="Times New Roman"/>
        </w:rPr>
        <w:t>ogram bez udziału podwykonawców,</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nie zalega z płatnościami podatków oraz składek ubezpieczenia społecznego i </w:t>
      </w:r>
      <w:r w:rsidR="00533C6B" w:rsidRPr="001446BD">
        <w:rPr>
          <w:rFonts w:ascii="Times New Roman" w:hAnsi="Times New Roman"/>
        </w:rPr>
        <w:t>zdrowotnego,</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w stosunku do podmiotu składającego ofert</w:t>
      </w:r>
      <w:r w:rsidR="00533C6B" w:rsidRPr="001446BD">
        <w:rPr>
          <w:rFonts w:ascii="Times New Roman" w:hAnsi="Times New Roman"/>
        </w:rPr>
        <w:t>ę nie stwierdzono niezgodnego z </w:t>
      </w:r>
      <w:r w:rsidRPr="001446BD">
        <w:rPr>
          <w:rFonts w:ascii="Times New Roman" w:hAnsi="Times New Roman"/>
        </w:rPr>
        <w:t>przeznaczeniem wykorzystania środków publicznych w okresie 3 lat przed ogłoszeniem konkursu</w:t>
      </w:r>
      <w:r w:rsidR="00533C6B" w:rsidRPr="001446BD">
        <w:rPr>
          <w:rFonts w:ascii="Times New Roman" w:hAnsi="Times New Roman"/>
        </w:rPr>
        <w:t>,</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osoba uprawniona do reprezentowania podmiotu składającego ofertę nie była karana zakazem pełnienia funkcji związanych z dysponowaniem środkami publicznymi oraz nie była karana za umyślne przestępstwo lub</w:t>
      </w:r>
      <w:r w:rsidR="00533C6B" w:rsidRPr="001446BD">
        <w:rPr>
          <w:rFonts w:ascii="Times New Roman" w:hAnsi="Times New Roman"/>
        </w:rPr>
        <w:t xml:space="preserve"> umyślne przestępstwo skarbowe,</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podmiot składający ofertę jest jedynym posiadaczem rachunku, na który zostaną przekazane środki i zobowiązuje się go utrzymać do chwili zaakceptowania rozliczenia tych środków pod </w:t>
      </w:r>
      <w:r w:rsidR="00533C6B" w:rsidRPr="001446BD">
        <w:rPr>
          <w:rFonts w:ascii="Times New Roman" w:hAnsi="Times New Roman"/>
        </w:rPr>
        <w:t>względem finansowym i rzeczowym,</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kwota środków przeznaczona zostanie na realizację zadania zgodnie z ofertą i że w tym zakresie zadanie nie będ</w:t>
      </w:r>
      <w:r w:rsidR="00533C6B" w:rsidRPr="001446BD">
        <w:rPr>
          <w:rFonts w:ascii="Times New Roman" w:hAnsi="Times New Roman"/>
        </w:rPr>
        <w:t>zie finansowane z innych źródeł,</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jest świadomy odpowiedzialności karnej za złożenie fałszywego oświadczenia.</w:t>
      </w:r>
    </w:p>
    <w:p w:rsidR="00533C6B" w:rsidRPr="001446BD" w:rsidRDefault="00533C6B" w:rsidP="00040CA2">
      <w:pPr>
        <w:spacing w:after="0" w:line="240" w:lineRule="auto"/>
        <w:jc w:val="both"/>
        <w:rPr>
          <w:rFonts w:ascii="Times New Roman" w:hAnsi="Times New Roman"/>
          <w:b/>
          <w:u w:val="single"/>
        </w:rPr>
      </w:pPr>
    </w:p>
    <w:p w:rsidR="00533C6B" w:rsidRPr="001446BD" w:rsidRDefault="00533C6B" w:rsidP="00040CA2">
      <w:pPr>
        <w:spacing w:after="0" w:line="240" w:lineRule="auto"/>
        <w:jc w:val="both"/>
        <w:rPr>
          <w:rFonts w:ascii="Times New Roman" w:hAnsi="Times New Roman"/>
          <w:b/>
          <w:u w:val="single"/>
        </w:rPr>
      </w:pPr>
    </w:p>
    <w:p w:rsidR="00017DE9" w:rsidRPr="001446BD" w:rsidRDefault="00BB412E" w:rsidP="00040CA2">
      <w:pPr>
        <w:spacing w:after="0" w:line="240" w:lineRule="auto"/>
        <w:jc w:val="both"/>
        <w:rPr>
          <w:rFonts w:ascii="Times New Roman" w:hAnsi="Times New Roman"/>
          <w:b/>
          <w:u w:val="single"/>
        </w:rPr>
      </w:pPr>
      <w:r w:rsidRPr="001446BD">
        <w:rPr>
          <w:rFonts w:ascii="Times New Roman" w:hAnsi="Times New Roman"/>
          <w:b/>
          <w:u w:val="single"/>
        </w:rPr>
        <w:t>VIII</w:t>
      </w:r>
      <w:r w:rsidR="0083606E" w:rsidRPr="001446BD">
        <w:rPr>
          <w:rFonts w:ascii="Times New Roman" w:hAnsi="Times New Roman"/>
          <w:b/>
          <w:u w:val="single"/>
        </w:rPr>
        <w:t>.</w:t>
      </w:r>
      <w:r w:rsidR="00017DE9" w:rsidRPr="001446BD">
        <w:rPr>
          <w:rFonts w:ascii="Times New Roman" w:hAnsi="Times New Roman"/>
          <w:b/>
          <w:u w:val="single"/>
        </w:rPr>
        <w:t xml:space="preserve"> Komisja Konkursowa </w:t>
      </w:r>
      <w:r w:rsidR="0044008E" w:rsidRPr="001446BD">
        <w:rPr>
          <w:rFonts w:ascii="Times New Roman" w:hAnsi="Times New Roman"/>
          <w:b/>
          <w:u w:val="single"/>
        </w:rPr>
        <w:t>oraz miejsce i termin otwarcia ofert</w:t>
      </w:r>
      <w:r w:rsidR="0083606E" w:rsidRPr="001446BD">
        <w:rPr>
          <w:rFonts w:ascii="Times New Roman" w:hAnsi="Times New Roman"/>
          <w:b/>
          <w:u w:val="single"/>
        </w:rPr>
        <w:t>.</w:t>
      </w:r>
    </w:p>
    <w:p w:rsidR="0044008E" w:rsidRPr="001446BD" w:rsidRDefault="0044008E" w:rsidP="0044008E">
      <w:pPr>
        <w:numPr>
          <w:ilvl w:val="0"/>
          <w:numId w:val="16"/>
        </w:numPr>
        <w:spacing w:after="0" w:line="240" w:lineRule="auto"/>
        <w:jc w:val="both"/>
        <w:rPr>
          <w:rFonts w:ascii="Times New Roman" w:hAnsi="Times New Roman"/>
        </w:rPr>
      </w:pPr>
      <w:r w:rsidRPr="001446BD">
        <w:rPr>
          <w:rFonts w:ascii="Times New Roman" w:hAnsi="Times New Roman"/>
        </w:rPr>
        <w:t>Otwarcie</w:t>
      </w:r>
      <w:r w:rsidR="00596565">
        <w:rPr>
          <w:rFonts w:ascii="Times New Roman" w:hAnsi="Times New Roman"/>
        </w:rPr>
        <w:t xml:space="preserve"> złożonych ofert nastąpi w dniu </w:t>
      </w:r>
      <w:r w:rsidR="00596565" w:rsidRPr="00596565">
        <w:rPr>
          <w:rFonts w:ascii="Times New Roman" w:hAnsi="Times New Roman"/>
          <w:b/>
        </w:rPr>
        <w:t>8 kwietnia</w:t>
      </w:r>
      <w:r w:rsidR="00596565" w:rsidRPr="00596565">
        <w:rPr>
          <w:rFonts w:ascii="Times New Roman" w:hAnsi="Times New Roman"/>
        </w:rPr>
        <w:t xml:space="preserve"> </w:t>
      </w:r>
      <w:r w:rsidR="00596565">
        <w:rPr>
          <w:rFonts w:ascii="Times New Roman" w:hAnsi="Times New Roman"/>
          <w:b/>
        </w:rPr>
        <w:t xml:space="preserve">2024 r. </w:t>
      </w:r>
      <w:r w:rsidRPr="001446BD">
        <w:rPr>
          <w:rFonts w:ascii="Times New Roman" w:hAnsi="Times New Roman"/>
        </w:rPr>
        <w:t>w siedzibie Wydziału Zdrowia i Polityki Społecznej Urzędu Miasta Torunia.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Oceny ofert dokonuje Komisja K</w:t>
      </w:r>
      <w:r w:rsidR="00D26B0F" w:rsidRPr="001446BD">
        <w:rPr>
          <w:rFonts w:ascii="Times New Roman" w:eastAsia="Times New Roman" w:hAnsi="Times New Roman"/>
          <w:lang w:eastAsia="pl-PL"/>
        </w:rPr>
        <w:t>onkursowa, zwana dalej „Komisją”</w:t>
      </w:r>
      <w:r w:rsidRPr="001446BD">
        <w:rPr>
          <w:rFonts w:ascii="Times New Roman" w:eastAsia="Times New Roman" w:hAnsi="Times New Roman"/>
          <w:lang w:eastAsia="pl-PL"/>
        </w:rPr>
        <w:t>, powołana przez Prezydenta Miasta Torunia.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W skład Kom</w:t>
      </w:r>
      <w:r w:rsidR="00D26B0F" w:rsidRPr="001446BD">
        <w:rPr>
          <w:rFonts w:ascii="Times New Roman" w:eastAsia="Times New Roman" w:hAnsi="Times New Roman"/>
          <w:lang w:eastAsia="pl-PL"/>
        </w:rPr>
        <w:t>isji z prawem głosu wchodzi 5 osób</w:t>
      </w:r>
      <w:r w:rsidRPr="001446BD">
        <w:rPr>
          <w:rFonts w:ascii="Times New Roman" w:eastAsia="Times New Roman" w:hAnsi="Times New Roman"/>
          <w:lang w:eastAsia="pl-PL"/>
        </w:rPr>
        <w:t>, w tym przewodniczący Komisji i jego zastępca.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W pracach Komisji nie może uczestniczyć osoba biorąca udział w konkursie ofert.</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Do członków Komisji biorących udział w ocenianiu ofert stosuje się przepisy ustawy z dnia 14 czerwca 1960 roku – Kodeks postępowania administracyjnego, dotyczące wyłączenia pracownika.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Członek Komisji jest zobowiązany do wypełnienia oświadczenia o tym, że nie podlega wyłączeniu, o których mowa w ust. 4-5 oraz o bezstronności przy opiniowaniu ofert w stosunku do oferentów biorących udział w konkursie ofert.</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Udział w pracach Komisji jest nieodpłatny i za udział w posiedzeniach nie przysługuje zwrot kosztów podróży.</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pracuje na posiedzeniach, w składzie liczącym ponad połowę pełnego składu osobowego, w tym przewodniczący lub jego zastępca, a członkowie Komisji swoją obecność potwierdzają na liście obecności.</w:t>
      </w:r>
    </w:p>
    <w:p w:rsidR="0044008E" w:rsidRPr="001446BD" w:rsidRDefault="00D06C85"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Przewodniczący zwołuje posiedzenie Komisji. W przypadku nieobecności przewodniczącego posiedzenie Komisji może zostać zwołane przez jego zastępcę.</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Oferty ocenia Komisja.</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Oferty podlegają ocenie formalnej i merytorycznej, z zastrzeżeniem ust. 12.</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Oferta nie podlega ocenie merytorycznej, gdy zostanie odrzucona przez Komisję z powodu błędu/błędów formalnych tj.:</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1) złożenie oferty po terminie;</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2) złożenie oferty w sposób niezgodny z ogłoszeniem konkursu;</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3) złożenie oferty na niewłaściwym formularzu, innym niż określony w ogłoszeniu;</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4) niewypełnienie wszystkich punktów formularza oferty;</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5) złożenie oferty przez podmiot nieuprawniony;</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6) złożenie oferty niepodpisanej przez osoby do tego upoważnione.</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Ocena ofert składa się z dwóch etapów. Oferenci mogą być obecni podczas otw</w:t>
      </w:r>
      <w:r w:rsidR="00D26B0F" w:rsidRPr="001446BD">
        <w:rPr>
          <w:rFonts w:ascii="Times New Roman" w:hAnsi="Times New Roman"/>
        </w:rPr>
        <w:t>arcia kopert z ofertami (ust. 15</w:t>
      </w:r>
      <w:r w:rsidRPr="001446BD">
        <w:rPr>
          <w:rFonts w:ascii="Times New Roman" w:hAnsi="Times New Roman"/>
        </w:rPr>
        <w:t xml:space="preserve"> pkt.2).</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lastRenderedPageBreak/>
        <w:t xml:space="preserve">Warunkiem obecności oferentów przy czynnościach, o których mowa w ust. </w:t>
      </w:r>
      <w:r w:rsidR="00D26B0F" w:rsidRPr="001446BD">
        <w:rPr>
          <w:rFonts w:ascii="Times New Roman" w:hAnsi="Times New Roman"/>
        </w:rPr>
        <w:t>15</w:t>
      </w:r>
      <w:r w:rsidR="00951373">
        <w:rPr>
          <w:rFonts w:ascii="Times New Roman" w:hAnsi="Times New Roman"/>
        </w:rPr>
        <w:t xml:space="preserve"> pkt. 2 jest </w:t>
      </w:r>
      <w:r w:rsidRPr="001446BD">
        <w:rPr>
          <w:rFonts w:ascii="Times New Roman" w:hAnsi="Times New Roman"/>
        </w:rPr>
        <w:t>zgłoszenie swojej obecności na tydzień przed otwarciem ofert.</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W pierwszym etapie oceny ofert Komisja Konkursowa:</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stwierdza prawidłowość ogłoszenia konkursu oraz liczbę otrzymanych ofert;</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otwiera koperty z ofertami, odczytuje nazwy oferentów i wartość złożonych ofert;</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przyjmuje do protokołu zgłoszone przez oferentów uwagi.</w:t>
      </w:r>
    </w:p>
    <w:p w:rsidR="0044008E" w:rsidRPr="001446BD" w:rsidRDefault="0044008E" w:rsidP="0044008E">
      <w:pPr>
        <w:pStyle w:val="Akapitzlist"/>
        <w:numPr>
          <w:ilvl w:val="0"/>
          <w:numId w:val="16"/>
        </w:numPr>
        <w:spacing w:after="0" w:line="240" w:lineRule="auto"/>
        <w:jc w:val="both"/>
        <w:rPr>
          <w:rFonts w:ascii="Times New Roman" w:hAnsi="Times New Roman"/>
        </w:rPr>
      </w:pPr>
      <w:r w:rsidRPr="001446BD">
        <w:rPr>
          <w:rFonts w:ascii="Times New Roman" w:hAnsi="Times New Roman"/>
        </w:rPr>
        <w:t>W drugim etapie Komisja Konkursowa:</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dokonuje oceny ofert pod względem formalnym;</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odrzuca oferty sporządzone wadliwie, niekompletnie oraz złożone po terminie;</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 xml:space="preserve">dokonuje oceny merytorycznej stosując kryteria jak w </w:t>
      </w:r>
      <w:r w:rsidR="00D26B0F" w:rsidRPr="001446BD">
        <w:rPr>
          <w:rFonts w:ascii="Times New Roman" w:hAnsi="Times New Roman"/>
        </w:rPr>
        <w:t>ust</w:t>
      </w:r>
      <w:r w:rsidRPr="001446BD">
        <w:rPr>
          <w:rFonts w:ascii="Times New Roman" w:hAnsi="Times New Roman"/>
        </w:rPr>
        <w:t xml:space="preserve">. </w:t>
      </w:r>
      <w:r w:rsidR="00D26B0F" w:rsidRPr="001446BD">
        <w:rPr>
          <w:rFonts w:ascii="Times New Roman" w:hAnsi="Times New Roman"/>
        </w:rPr>
        <w:t>1</w:t>
      </w:r>
      <w:r w:rsidRPr="001446BD">
        <w:rPr>
          <w:rFonts w:ascii="Times New Roman" w:hAnsi="Times New Roman"/>
        </w:rPr>
        <w:t>8;</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odrzuca oferty które uzyskały poniżej 70 pkt;</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wybiera najkorzystniejszą ofertę;</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 xml:space="preserve">może nie przyjąć żadnej oferty, jeżeli nie zapewniają one właściwego wykonania świadczeń zdrowotnych. </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ww. zasady mają zastosowanie również w przypadku zgłoszenia w konkursie jednej oferty.</w:t>
      </w:r>
    </w:p>
    <w:p w:rsidR="005C2E73" w:rsidRPr="001446BD" w:rsidRDefault="00D06C85" w:rsidP="005C2E73">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dokumentuje swoją pracę w formie protokołu.</w:t>
      </w:r>
    </w:p>
    <w:p w:rsidR="005C2E73" w:rsidRPr="001446BD" w:rsidRDefault="005C2E73" w:rsidP="005C2E73">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Kryteria merytorycznej oceny oferty:</w:t>
      </w:r>
    </w:p>
    <w:p w:rsidR="005C2E73" w:rsidRPr="00596565" w:rsidRDefault="005C2E73" w:rsidP="005C2E73">
      <w:pPr>
        <w:pStyle w:val="Akapitzlist"/>
        <w:numPr>
          <w:ilvl w:val="0"/>
          <w:numId w:val="14"/>
        </w:numPr>
        <w:spacing w:after="0" w:line="240" w:lineRule="auto"/>
        <w:ind w:left="1276" w:hanging="283"/>
        <w:jc w:val="both"/>
        <w:rPr>
          <w:rFonts w:ascii="Times New Roman" w:hAnsi="Times New Roman"/>
        </w:rPr>
      </w:pPr>
      <w:r w:rsidRPr="00596565">
        <w:rPr>
          <w:rFonts w:ascii="Times New Roman" w:hAnsi="Times New Roman"/>
        </w:rPr>
        <w:t>60% wartość całkowita oferty;</w:t>
      </w:r>
    </w:p>
    <w:p w:rsidR="005C2E73" w:rsidRPr="00596565" w:rsidRDefault="005C2E73" w:rsidP="005C2E73">
      <w:pPr>
        <w:pStyle w:val="Akapitzlist"/>
        <w:numPr>
          <w:ilvl w:val="0"/>
          <w:numId w:val="14"/>
        </w:numPr>
        <w:spacing w:after="0" w:line="240" w:lineRule="auto"/>
        <w:ind w:left="1276" w:hanging="283"/>
        <w:jc w:val="both"/>
        <w:rPr>
          <w:rFonts w:ascii="Times New Roman" w:hAnsi="Times New Roman"/>
        </w:rPr>
      </w:pPr>
      <w:r w:rsidRPr="00596565">
        <w:rPr>
          <w:rFonts w:ascii="Times New Roman" w:hAnsi="Times New Roman"/>
        </w:rPr>
        <w:t xml:space="preserve">15% </w:t>
      </w:r>
      <w:r w:rsidR="00D57F71" w:rsidRPr="00596565">
        <w:rPr>
          <w:rFonts w:ascii="Times New Roman" w:hAnsi="Times New Roman"/>
        </w:rPr>
        <w:t>informacje o posiadanych zasobach rzeczowych or</w:t>
      </w:r>
      <w:r w:rsidR="00591E4F" w:rsidRPr="00596565">
        <w:rPr>
          <w:rFonts w:ascii="Times New Roman" w:hAnsi="Times New Roman"/>
        </w:rPr>
        <w:t>a</w:t>
      </w:r>
      <w:r w:rsidR="00D57F71" w:rsidRPr="00596565">
        <w:rPr>
          <w:rFonts w:ascii="Times New Roman" w:hAnsi="Times New Roman"/>
        </w:rPr>
        <w:t>z zasobie kadrowym i kompetencjach osób zapewniających wykonanie zadania, a także o zakresie obowiązków tych osób;</w:t>
      </w:r>
    </w:p>
    <w:p w:rsidR="00D57F71" w:rsidRPr="00596565" w:rsidRDefault="00D57F71" w:rsidP="00474FA1">
      <w:pPr>
        <w:pStyle w:val="Akapitzlist"/>
        <w:numPr>
          <w:ilvl w:val="0"/>
          <w:numId w:val="14"/>
        </w:numPr>
        <w:spacing w:after="0" w:line="240" w:lineRule="auto"/>
        <w:ind w:left="1276" w:hanging="283"/>
        <w:jc w:val="both"/>
        <w:rPr>
          <w:rFonts w:ascii="Times New Roman" w:hAnsi="Times New Roman"/>
        </w:rPr>
      </w:pPr>
      <w:r w:rsidRPr="00596565">
        <w:rPr>
          <w:rFonts w:ascii="Times New Roman" w:hAnsi="Times New Roman"/>
        </w:rPr>
        <w:t>15% harmonogram</w:t>
      </w:r>
      <w:r w:rsidR="0089377E" w:rsidRPr="00596565">
        <w:rPr>
          <w:rFonts w:ascii="Times New Roman" w:hAnsi="Times New Roman"/>
        </w:rPr>
        <w:t xml:space="preserve"> działań w zakresie realizacji P</w:t>
      </w:r>
      <w:r w:rsidRPr="00596565">
        <w:rPr>
          <w:rFonts w:ascii="Times New Roman" w:hAnsi="Times New Roman"/>
        </w:rPr>
        <w:t>rogramu</w:t>
      </w:r>
      <w:r w:rsidR="00951373" w:rsidRPr="00596565">
        <w:rPr>
          <w:rFonts w:ascii="Times New Roman" w:hAnsi="Times New Roman"/>
        </w:rPr>
        <w:t xml:space="preserve"> oraz informacja o </w:t>
      </w:r>
      <w:r w:rsidR="009D2276" w:rsidRPr="00596565">
        <w:rPr>
          <w:rFonts w:ascii="Times New Roman" w:hAnsi="Times New Roman"/>
        </w:rPr>
        <w:t xml:space="preserve">wcześniejszej działalności Oferenta w zakresie </w:t>
      </w:r>
      <w:r w:rsidR="00CA362A" w:rsidRPr="00596565">
        <w:rPr>
          <w:rFonts w:ascii="Times New Roman" w:hAnsi="Times New Roman"/>
        </w:rPr>
        <w:t>rehabilitacji leczniczej</w:t>
      </w:r>
      <w:r w:rsidRPr="00596565">
        <w:rPr>
          <w:rFonts w:ascii="Times New Roman" w:hAnsi="Times New Roman"/>
        </w:rPr>
        <w:t>;</w:t>
      </w:r>
    </w:p>
    <w:p w:rsidR="005C2E73" w:rsidRPr="00596565" w:rsidRDefault="00D57F71" w:rsidP="00474FA1">
      <w:pPr>
        <w:pStyle w:val="Akapitzlist"/>
        <w:numPr>
          <w:ilvl w:val="0"/>
          <w:numId w:val="14"/>
        </w:numPr>
        <w:spacing w:after="0" w:line="240" w:lineRule="auto"/>
        <w:ind w:left="1276" w:hanging="283"/>
        <w:jc w:val="both"/>
        <w:rPr>
          <w:rFonts w:ascii="Times New Roman" w:hAnsi="Times New Roman"/>
        </w:rPr>
      </w:pPr>
      <w:r w:rsidRPr="00596565">
        <w:rPr>
          <w:rFonts w:ascii="Times New Roman" w:hAnsi="Times New Roman"/>
        </w:rPr>
        <w:t xml:space="preserve">10% dostępność do świadczeń medycznych </w:t>
      </w:r>
      <w:r w:rsidR="009D2276" w:rsidRPr="00596565">
        <w:rPr>
          <w:rFonts w:ascii="Times New Roman" w:hAnsi="Times New Roman"/>
        </w:rPr>
        <w:t>zawartych w Programie</w:t>
      </w:r>
      <w:r w:rsidR="0089377E" w:rsidRPr="00596565">
        <w:rPr>
          <w:rFonts w:ascii="Times New Roman" w:hAnsi="Times New Roman"/>
        </w:rPr>
        <w:t xml:space="preserve"> </w:t>
      </w:r>
      <w:r w:rsidR="009D2276" w:rsidRPr="00596565">
        <w:rPr>
          <w:rFonts w:ascii="Times New Roman" w:hAnsi="Times New Roman"/>
        </w:rPr>
        <w:t>oraz liczba odbiorców Programu.</w:t>
      </w:r>
    </w:p>
    <w:p w:rsidR="00D06C85" w:rsidRPr="001446BD"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może żądać od oferentów składania dodatko</w:t>
      </w:r>
      <w:r w:rsidR="00533C6B" w:rsidRPr="001446BD">
        <w:rPr>
          <w:rFonts w:ascii="Times New Roman" w:eastAsia="Times New Roman" w:hAnsi="Times New Roman"/>
          <w:lang w:eastAsia="pl-PL"/>
        </w:rPr>
        <w:t>wych informacji, wyjaśnień oraz </w:t>
      </w:r>
      <w:r w:rsidRPr="001446BD">
        <w:rPr>
          <w:rFonts w:ascii="Times New Roman" w:eastAsia="Times New Roman" w:hAnsi="Times New Roman"/>
          <w:lang w:eastAsia="pl-PL"/>
        </w:rPr>
        <w:t>przedkładania dokumentów, w tym potwierdzają</w:t>
      </w:r>
      <w:r w:rsidR="00533C6B" w:rsidRPr="001446BD">
        <w:rPr>
          <w:rFonts w:ascii="Times New Roman" w:eastAsia="Times New Roman" w:hAnsi="Times New Roman"/>
          <w:lang w:eastAsia="pl-PL"/>
        </w:rPr>
        <w:t>cych dane zawarte w ofercie lub </w:t>
      </w:r>
      <w:r w:rsidRPr="001446BD">
        <w:rPr>
          <w:rFonts w:ascii="Times New Roman" w:eastAsia="Times New Roman" w:hAnsi="Times New Roman"/>
          <w:lang w:eastAsia="pl-PL"/>
        </w:rPr>
        <w:t>niezbędnych do prawidłowej oceny oferty.</w:t>
      </w:r>
    </w:p>
    <w:p w:rsidR="00D06C85" w:rsidRPr="001446BD"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może przeprowadzać wizje lokalne w proponowanych lokalizacjach realizacji Programu.</w:t>
      </w:r>
    </w:p>
    <w:p w:rsidR="00640AC8" w:rsidRPr="00640AC8" w:rsidRDefault="005C2E73"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Dopuszcza się możliwość indywidualnych negocjacji mających na celu ustalenie ceny jednostkowej świadczeń oraz liczby świadczeń do wykonania</w:t>
      </w:r>
    </w:p>
    <w:p w:rsidR="00640AC8" w:rsidRDefault="00640AC8" w:rsidP="00040CA2">
      <w:pPr>
        <w:spacing w:after="0" w:line="240" w:lineRule="auto"/>
        <w:jc w:val="both"/>
        <w:rPr>
          <w:rFonts w:ascii="Times New Roman" w:hAnsi="Times New Roman"/>
          <w:b/>
          <w:u w:val="single"/>
        </w:rPr>
      </w:pPr>
    </w:p>
    <w:p w:rsidR="00017DE9" w:rsidRPr="001446BD" w:rsidRDefault="00040CA2" w:rsidP="00040CA2">
      <w:pPr>
        <w:spacing w:after="0" w:line="240" w:lineRule="auto"/>
        <w:jc w:val="both"/>
        <w:rPr>
          <w:rFonts w:ascii="Times New Roman" w:hAnsi="Times New Roman"/>
          <w:b/>
          <w:u w:val="single"/>
        </w:rPr>
      </w:pPr>
      <w:r w:rsidRPr="001446BD">
        <w:rPr>
          <w:rFonts w:ascii="Times New Roman" w:hAnsi="Times New Roman"/>
          <w:b/>
          <w:u w:val="single"/>
        </w:rPr>
        <w:t>X</w:t>
      </w:r>
      <w:r w:rsidR="0083606E" w:rsidRPr="001446BD">
        <w:rPr>
          <w:rFonts w:ascii="Times New Roman" w:hAnsi="Times New Roman"/>
          <w:b/>
          <w:u w:val="single"/>
        </w:rPr>
        <w:t>.</w:t>
      </w:r>
      <w:r w:rsidR="00017DE9" w:rsidRPr="001446BD">
        <w:rPr>
          <w:rFonts w:ascii="Times New Roman" w:hAnsi="Times New Roman"/>
          <w:b/>
          <w:u w:val="single"/>
        </w:rPr>
        <w:t xml:space="preserve"> Rozstrzygnięcie konkursu</w:t>
      </w:r>
      <w:r w:rsidR="0083606E" w:rsidRPr="001446BD">
        <w:rPr>
          <w:rFonts w:ascii="Times New Roman" w:hAnsi="Times New Roman"/>
          <w:b/>
          <w:u w:val="single"/>
        </w:rPr>
        <w:t>.</w:t>
      </w:r>
    </w:p>
    <w:p w:rsidR="00017DE9" w:rsidRPr="001446BD" w:rsidRDefault="00017DE9" w:rsidP="00040CA2">
      <w:pPr>
        <w:spacing w:after="0" w:line="240" w:lineRule="auto"/>
        <w:jc w:val="both"/>
        <w:rPr>
          <w:rFonts w:ascii="Times New Roman" w:hAnsi="Times New Roman"/>
          <w:b/>
        </w:rPr>
      </w:pPr>
      <w:r w:rsidRPr="001446BD">
        <w:rPr>
          <w:rFonts w:ascii="Times New Roman" w:hAnsi="Times New Roman"/>
        </w:rPr>
        <w:t xml:space="preserve">Rozstrzygnięcie konkursu nastąpi do dnia </w:t>
      </w:r>
      <w:r w:rsidR="00596565">
        <w:rPr>
          <w:rFonts w:ascii="Times New Roman" w:hAnsi="Times New Roman"/>
          <w:b/>
        </w:rPr>
        <w:t>19 kwietnia</w:t>
      </w:r>
      <w:bookmarkStart w:id="0" w:name="_GoBack"/>
      <w:bookmarkEnd w:id="0"/>
      <w:r w:rsidRPr="001446BD">
        <w:rPr>
          <w:rFonts w:ascii="Times New Roman" w:hAnsi="Times New Roman"/>
          <w:b/>
        </w:rPr>
        <w:t xml:space="preserve"> 2024 r. </w:t>
      </w:r>
    </w:p>
    <w:p w:rsidR="00D26B0F" w:rsidRPr="001446BD" w:rsidRDefault="00017DE9" w:rsidP="00040CA2">
      <w:pPr>
        <w:spacing w:after="0" w:line="240" w:lineRule="auto"/>
        <w:jc w:val="both"/>
        <w:rPr>
          <w:rFonts w:ascii="Times New Roman" w:hAnsi="Times New Roman"/>
          <w:b/>
        </w:rPr>
      </w:pPr>
      <w:r w:rsidRPr="001446BD">
        <w:rPr>
          <w:rFonts w:ascii="Times New Roman" w:hAnsi="Times New Roman"/>
          <w:b/>
        </w:rPr>
        <w:t xml:space="preserve">Wyniki konkursu ofert zostaną opublikowane w </w:t>
      </w:r>
      <w:r w:rsidRPr="001446BD">
        <w:rPr>
          <w:rFonts w:ascii="Times New Roman" w:hAnsi="Times New Roman"/>
        </w:rPr>
        <w:t xml:space="preserve">Biuletynie Informacji Publicznej </w:t>
      </w:r>
      <w:hyperlink r:id="rId7" w:history="1">
        <w:r w:rsidRPr="001446BD">
          <w:rPr>
            <w:rStyle w:val="Hipercze"/>
            <w:rFonts w:ascii="Times New Roman" w:hAnsi="Times New Roman"/>
            <w:color w:val="auto"/>
          </w:rPr>
          <w:t>www.bip.torun.pl</w:t>
        </w:r>
      </w:hyperlink>
      <w:r w:rsidRPr="001446BD">
        <w:rPr>
          <w:rFonts w:ascii="Times New Roman" w:hAnsi="Times New Roman"/>
        </w:rPr>
        <w:t xml:space="preserve"> (w dziale Ogłoszenia PMT)</w:t>
      </w:r>
    </w:p>
    <w:p w:rsidR="00640AC8" w:rsidRDefault="00640AC8" w:rsidP="00040CA2">
      <w:pPr>
        <w:spacing w:after="0" w:line="240" w:lineRule="auto"/>
        <w:jc w:val="both"/>
        <w:rPr>
          <w:rFonts w:ascii="Times New Roman" w:hAnsi="Times New Roman"/>
          <w:b/>
          <w:u w:val="single"/>
        </w:rPr>
      </w:pPr>
    </w:p>
    <w:p w:rsidR="00E53626" w:rsidRPr="001446BD" w:rsidRDefault="00040CA2" w:rsidP="00040CA2">
      <w:pPr>
        <w:spacing w:after="0" w:line="240" w:lineRule="auto"/>
        <w:jc w:val="both"/>
        <w:rPr>
          <w:rFonts w:ascii="Times New Roman" w:hAnsi="Times New Roman"/>
          <w:b/>
          <w:u w:val="single"/>
        </w:rPr>
      </w:pPr>
      <w:r w:rsidRPr="001446BD">
        <w:rPr>
          <w:rFonts w:ascii="Times New Roman" w:hAnsi="Times New Roman"/>
          <w:b/>
          <w:u w:val="single"/>
        </w:rPr>
        <w:t>XI</w:t>
      </w:r>
      <w:r w:rsidR="0083606E" w:rsidRPr="001446BD">
        <w:rPr>
          <w:rFonts w:ascii="Times New Roman" w:hAnsi="Times New Roman"/>
          <w:b/>
          <w:u w:val="single"/>
        </w:rPr>
        <w:t>.</w:t>
      </w:r>
      <w:r w:rsidRPr="001446BD">
        <w:rPr>
          <w:rFonts w:ascii="Times New Roman" w:hAnsi="Times New Roman"/>
          <w:b/>
          <w:u w:val="single"/>
        </w:rPr>
        <w:t xml:space="preserve"> </w:t>
      </w:r>
      <w:r w:rsidR="00E53626" w:rsidRPr="001446BD">
        <w:rPr>
          <w:rFonts w:ascii="Times New Roman" w:hAnsi="Times New Roman"/>
          <w:b/>
          <w:u w:val="single"/>
        </w:rPr>
        <w:t>Dodatkowe informacje dotyczące konkursu ofert</w:t>
      </w:r>
      <w:r w:rsidR="0083606E" w:rsidRPr="001446BD">
        <w:rPr>
          <w:rFonts w:ascii="Times New Roman" w:hAnsi="Times New Roman"/>
          <w:b/>
          <w:u w:val="single"/>
        </w:rPr>
        <w:t>.</w:t>
      </w:r>
    </w:p>
    <w:p w:rsidR="00040CA2" w:rsidRPr="001446BD" w:rsidRDefault="00017DE9" w:rsidP="00040CA2">
      <w:pPr>
        <w:numPr>
          <w:ilvl w:val="0"/>
          <w:numId w:val="15"/>
        </w:numPr>
        <w:spacing w:after="0" w:line="240" w:lineRule="auto"/>
        <w:ind w:left="426"/>
        <w:jc w:val="both"/>
        <w:rPr>
          <w:rFonts w:ascii="Times New Roman" w:hAnsi="Times New Roman"/>
        </w:rPr>
      </w:pPr>
      <w:r w:rsidRPr="001446BD">
        <w:rPr>
          <w:rFonts w:ascii="Times New Roman" w:hAnsi="Times New Roman"/>
        </w:rPr>
        <w:t xml:space="preserve">Organizatorem konkursu ofert na realizację </w:t>
      </w:r>
      <w:r w:rsidRPr="001446BD">
        <w:rPr>
          <w:rFonts w:ascii="Times New Roman" w:hAnsi="Times New Roman"/>
          <w:spacing w:val="-2"/>
        </w:rPr>
        <w:t xml:space="preserve">Programu </w:t>
      </w:r>
      <w:r w:rsidR="00CA362A" w:rsidRPr="00C34BCA">
        <w:rPr>
          <w:rFonts w:ascii="Times New Roman" w:hAnsi="Times New Roman"/>
          <w:bCs/>
        </w:rPr>
        <w:t>profilaktyki i leczenia wad postawy mieszkańców Torunia pn. „Postawa to podstawa”</w:t>
      </w:r>
      <w:r w:rsidR="00591E4F" w:rsidRPr="001446BD">
        <w:rPr>
          <w:rFonts w:ascii="Times New Roman" w:hAnsi="Times New Roman"/>
        </w:rPr>
        <w:t xml:space="preserve"> </w:t>
      </w:r>
      <w:r w:rsidRPr="001446BD">
        <w:rPr>
          <w:rFonts w:ascii="Times New Roman" w:hAnsi="Times New Roman"/>
        </w:rPr>
        <w:t>jest Wydział Zdrowia i Polityki Społecznej Urzędu Miasta Torunia – działający z upoważnienia Prezydenta Miasta Torunia.</w:t>
      </w:r>
    </w:p>
    <w:p w:rsidR="00E53626" w:rsidRPr="001446BD" w:rsidRDefault="00E53626" w:rsidP="00040CA2">
      <w:pPr>
        <w:numPr>
          <w:ilvl w:val="0"/>
          <w:numId w:val="15"/>
        </w:numPr>
        <w:spacing w:after="0" w:line="240" w:lineRule="auto"/>
        <w:ind w:left="426"/>
        <w:jc w:val="both"/>
        <w:rPr>
          <w:rFonts w:ascii="Times New Roman" w:hAnsi="Times New Roman"/>
        </w:rPr>
      </w:pPr>
      <w:r w:rsidRPr="001446BD">
        <w:rPr>
          <w:rFonts w:ascii="Times New Roman" w:eastAsia="Times New Roman" w:hAnsi="Times New Roman"/>
          <w:lang w:eastAsia="pl-PL"/>
        </w:rPr>
        <w:t xml:space="preserve">Konkurs ofert i jego wyniki ogłasza się Biuletynie Informacji Publicznej </w:t>
      </w:r>
      <w:r w:rsidR="00040CA2" w:rsidRPr="001446BD">
        <w:rPr>
          <w:rFonts w:ascii="Times New Roman" w:eastAsia="Times New Roman" w:hAnsi="Times New Roman"/>
          <w:lang w:eastAsia="pl-PL"/>
        </w:rPr>
        <w:t xml:space="preserve">Urzędu </w:t>
      </w:r>
      <w:r w:rsidRPr="001446BD">
        <w:rPr>
          <w:rFonts w:ascii="Times New Roman" w:eastAsia="Times New Roman" w:hAnsi="Times New Roman"/>
          <w:lang w:eastAsia="pl-PL"/>
        </w:rPr>
        <w:t xml:space="preserve">Miasta </w:t>
      </w:r>
      <w:r w:rsidR="00040CA2" w:rsidRPr="001446BD">
        <w:rPr>
          <w:rFonts w:ascii="Times New Roman" w:eastAsia="Times New Roman" w:hAnsi="Times New Roman"/>
          <w:lang w:eastAsia="pl-PL"/>
        </w:rPr>
        <w:t>Torunia</w:t>
      </w:r>
      <w:r w:rsidRPr="001446BD">
        <w:rPr>
          <w:rFonts w:ascii="Times New Roman" w:eastAsia="Times New Roman" w:hAnsi="Times New Roman"/>
          <w:lang w:eastAsia="pl-PL"/>
        </w:rPr>
        <w:t> </w:t>
      </w:r>
      <w:r w:rsidRPr="001446BD">
        <w:rPr>
          <w:rFonts w:ascii="Times New Roman" w:eastAsia="Times New Roman" w:hAnsi="Times New Roman"/>
          <w:u w:val="single"/>
          <w:lang w:eastAsia="pl-PL"/>
        </w:rPr>
        <w:t>www.bip.</w:t>
      </w:r>
      <w:r w:rsidR="00040CA2" w:rsidRPr="001446BD">
        <w:rPr>
          <w:rFonts w:ascii="Times New Roman" w:eastAsia="Times New Roman" w:hAnsi="Times New Roman"/>
          <w:u w:val="single"/>
          <w:lang w:eastAsia="pl-PL"/>
        </w:rPr>
        <w:t>torun</w:t>
      </w:r>
      <w:r w:rsidRPr="001446BD">
        <w:rPr>
          <w:rFonts w:ascii="Times New Roman" w:eastAsia="Times New Roman" w:hAnsi="Times New Roman"/>
          <w:u w:val="single"/>
          <w:lang w:eastAsia="pl-PL"/>
        </w:rPr>
        <w:t>.pl</w:t>
      </w:r>
      <w:r w:rsidRPr="001446BD">
        <w:rPr>
          <w:rFonts w:ascii="Times New Roman" w:eastAsia="Times New Roman" w:hAnsi="Times New Roman"/>
          <w:lang w:eastAsia="pl-PL"/>
        </w:rPr>
        <w:t xml:space="preserve"> oraz na tablicach ogłoszeń w następujących lokalizacjach Urzędu Miasta </w:t>
      </w:r>
      <w:r w:rsidR="00040CA2" w:rsidRPr="001446BD">
        <w:rPr>
          <w:rFonts w:ascii="Times New Roman" w:eastAsia="Times New Roman" w:hAnsi="Times New Roman"/>
          <w:lang w:eastAsia="pl-PL"/>
        </w:rPr>
        <w:t>Torunia</w:t>
      </w:r>
      <w:r w:rsidRPr="001446BD">
        <w:rPr>
          <w:rFonts w:ascii="Times New Roman" w:eastAsia="Times New Roman" w:hAnsi="Times New Roman"/>
          <w:lang w:eastAsia="pl-PL"/>
        </w:rPr>
        <w:t>:</w:t>
      </w:r>
    </w:p>
    <w:p w:rsidR="00E53626" w:rsidRPr="001446BD" w:rsidRDefault="00E53626" w:rsidP="0083606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 xml:space="preserve">1) </w:t>
      </w:r>
      <w:r w:rsidR="00040CA2" w:rsidRPr="001446BD">
        <w:rPr>
          <w:rFonts w:ascii="Times New Roman" w:eastAsia="Times New Roman" w:hAnsi="Times New Roman"/>
          <w:lang w:eastAsia="pl-PL"/>
        </w:rPr>
        <w:t>ul. Wały gen. Sikorskiego 8</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87-100</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Toruń</w:t>
      </w:r>
      <w:r w:rsidR="00D26B0F" w:rsidRPr="001446BD">
        <w:rPr>
          <w:rFonts w:ascii="Times New Roman" w:eastAsia="Times New Roman" w:hAnsi="Times New Roman"/>
          <w:lang w:eastAsia="pl-PL"/>
        </w:rPr>
        <w:t>,</w:t>
      </w:r>
    </w:p>
    <w:p w:rsidR="00E53626" w:rsidRPr="001446BD" w:rsidRDefault="00E53626" w:rsidP="0083606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 xml:space="preserve">2) ul. </w:t>
      </w:r>
      <w:r w:rsidR="00040CA2" w:rsidRPr="001446BD">
        <w:rPr>
          <w:rFonts w:ascii="Times New Roman" w:eastAsia="Times New Roman" w:hAnsi="Times New Roman"/>
          <w:lang w:eastAsia="pl-PL"/>
        </w:rPr>
        <w:t>Fałata 39, 87-100</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Toruń</w:t>
      </w:r>
      <w:r w:rsidRPr="001446BD">
        <w:rPr>
          <w:rFonts w:ascii="Times New Roman" w:eastAsia="Times New Roman" w:hAnsi="Times New Roman"/>
          <w:lang w:eastAsia="pl-PL"/>
        </w:rPr>
        <w:t>.</w:t>
      </w:r>
    </w:p>
    <w:p w:rsidR="00E53626" w:rsidRPr="001446BD" w:rsidRDefault="00E53626" w:rsidP="0083606E">
      <w:pPr>
        <w:numPr>
          <w:ilvl w:val="0"/>
          <w:numId w:val="21"/>
        </w:numPr>
        <w:shd w:val="clear" w:color="auto" w:fill="FFFFFF"/>
        <w:tabs>
          <w:tab w:val="clear" w:pos="720"/>
        </w:tabs>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Załączniki do ogłoszenia stanowią jego integralną część.</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Terminy złożenia ofert i rozstrzygnięcia konkursu ofert mogą zostać wydłużone.</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Konkurs ofert może zostać odwołany przed upływem terminu na złożenie ofert.</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 xml:space="preserve">Ogłoszenie wyników konkursu ofert następuje niezwłocznie po ich zatwierdzeniu przez Prezydenta Miasta </w:t>
      </w:r>
      <w:r w:rsidR="00D26B0F" w:rsidRPr="001446BD">
        <w:rPr>
          <w:rFonts w:ascii="Times New Roman" w:eastAsia="Times New Roman" w:hAnsi="Times New Roman"/>
          <w:lang w:eastAsia="pl-PL"/>
        </w:rPr>
        <w:t>Torunia</w:t>
      </w:r>
      <w:r w:rsidRPr="001446BD">
        <w:rPr>
          <w:rFonts w:ascii="Times New Roman" w:eastAsia="Times New Roman" w:hAnsi="Times New Roman"/>
          <w:lang w:eastAsia="pl-PL"/>
        </w:rPr>
        <w:t>, nie później niż w terminie 3 dni roboczych od ich zatwierdzenia.</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Umowa na realizację Programu zawarta zostanie niezwłocznie po zatwierdzeniu i opublikowaniu wyników konkursu ofert.</w:t>
      </w:r>
    </w:p>
    <w:p w:rsidR="00455331" w:rsidRPr="001446BD"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 xml:space="preserve">Warunkiem realizacji Programu jest zawarcie umowy w formie pisemnej pod rygorem nieważności. </w:t>
      </w:r>
    </w:p>
    <w:p w:rsidR="00455331" w:rsidRPr="001446BD"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lastRenderedPageBreak/>
        <w:t>Gmina zastrzega sobie prawo wycofania się z zawarcia umowy, jeżeli ze względu na okoliczności nie będzie możliwa realizacja umowy lub z innych względów zawarcie umowy nie będzie leżało w interesie Gminy.</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Konkurs ofert może zostać unieważniony w przypadku, gdy:</w:t>
      </w:r>
      <w:r w:rsidRPr="001446BD">
        <w:rPr>
          <w:rFonts w:ascii="Times New Roman" w:hAnsi="Times New Roman"/>
        </w:rPr>
        <w:t xml:space="preserve"> nie wpłynęła żadna oferta, wpłynęły wyłącznie oferty niespełniające warunków zamówienia, cena najkorzystniejszej oferty przewyższa kwotę, którą przeznaczono na sfinansowanie zamówienia lub gdy wystąpiła istotna zmiana okoliczności, (której nie można było wcześniej przewidzieć), co uniemożliwia zawarcie ważnej umowy.</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W szczególnie uzasadnionych przypadkach, przed terminem składania ofert</w:t>
      </w:r>
      <w:r w:rsidR="00455331" w:rsidRPr="001446BD">
        <w:rPr>
          <w:rFonts w:ascii="Times New Roman" w:hAnsi="Times New Roman"/>
        </w:rPr>
        <w:t>,</w:t>
      </w:r>
      <w:r w:rsidRPr="001446BD">
        <w:rPr>
          <w:rFonts w:ascii="Times New Roman" w:hAnsi="Times New Roman"/>
        </w:rPr>
        <w:t xml:space="preserve"> Gmina może zmienić lub z</w:t>
      </w:r>
      <w:r w:rsidR="00455331" w:rsidRPr="001446BD">
        <w:rPr>
          <w:rFonts w:ascii="Times New Roman" w:hAnsi="Times New Roman"/>
        </w:rPr>
        <w:t>modyfikować treść ogłoszenia w</w:t>
      </w:r>
      <w:r w:rsidRPr="001446BD">
        <w:rPr>
          <w:rFonts w:ascii="Times New Roman" w:hAnsi="Times New Roman"/>
        </w:rPr>
        <w:t xml:space="preserve"> zakresie dotyczący</w:t>
      </w:r>
      <w:r w:rsidR="00455331" w:rsidRPr="001446BD">
        <w:rPr>
          <w:rFonts w:ascii="Times New Roman" w:hAnsi="Times New Roman"/>
        </w:rPr>
        <w:t>m</w:t>
      </w:r>
      <w:r w:rsidRPr="001446BD">
        <w:rPr>
          <w:rFonts w:ascii="Times New Roman" w:hAnsi="Times New Roman"/>
        </w:rPr>
        <w:t xml:space="preserve"> składania ofert lub bez podania powodu wycofać się z przeprowadzenia konkursu ofert, o czym niezwłocznie zawiadomi na stronie internetowej Urzędu Miasta Torunia.</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Realizacja Programu może odbywać się wyłącznie w lokalizacjach znajdujących się na terenie Gminy.</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Świadczenia zdrowotne w ramach Programu mogą być udzielane wyłącznie przez osoby do tego uprawnione oraz w pomieszczeniach dopuszczonych pod</w:t>
      </w:r>
      <w:r w:rsidR="00533C6B" w:rsidRPr="001446BD">
        <w:rPr>
          <w:rFonts w:ascii="Times New Roman" w:eastAsia="Times New Roman" w:hAnsi="Times New Roman"/>
          <w:lang w:eastAsia="pl-PL"/>
        </w:rPr>
        <w:t xml:space="preserve"> względem sanitarnym, zgodnie z </w:t>
      </w:r>
      <w:r w:rsidRPr="001446BD">
        <w:rPr>
          <w:rFonts w:ascii="Times New Roman" w:eastAsia="Times New Roman" w:hAnsi="Times New Roman"/>
          <w:lang w:eastAsia="pl-PL"/>
        </w:rPr>
        <w:t>obowiązującymi w tym zakresie przepisami prawa.</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Dopuszcza się realizację Programu w różnych lokalizacjach (tj. placówkach o</w:t>
      </w:r>
      <w:r w:rsidR="00533C6B" w:rsidRPr="001446BD">
        <w:rPr>
          <w:rFonts w:ascii="Times New Roman" w:eastAsia="Times New Roman" w:hAnsi="Times New Roman"/>
          <w:lang w:eastAsia="pl-PL"/>
        </w:rPr>
        <w:t>ferenta), z </w:t>
      </w:r>
      <w:r w:rsidR="00455331" w:rsidRPr="001446BD">
        <w:rPr>
          <w:rFonts w:ascii="Times New Roman" w:eastAsia="Times New Roman" w:hAnsi="Times New Roman"/>
          <w:lang w:eastAsia="pl-PL"/>
        </w:rPr>
        <w:t>zastrzeżeniem ust. 12-13</w:t>
      </w:r>
      <w:r w:rsidRPr="001446BD">
        <w:rPr>
          <w:rFonts w:ascii="Times New Roman" w:eastAsia="Times New Roman" w:hAnsi="Times New Roman"/>
          <w:lang w:eastAsia="pl-PL"/>
        </w:rPr>
        <w:t xml:space="preserve"> oraz, że w każdej lokalizacji, Program realizowany jest na tożsamych warunkach i zasadach, w tym w tych samych dniach i godzinach. W ofercie należy zatem wykazać odpowiednią liczbę personelu realizującego Program.</w:t>
      </w:r>
    </w:p>
    <w:p w:rsidR="00455331" w:rsidRPr="001446BD" w:rsidRDefault="00455331" w:rsidP="00D57F71">
      <w:pPr>
        <w:pStyle w:val="Akapitzlist"/>
        <w:numPr>
          <w:ilvl w:val="0"/>
          <w:numId w:val="21"/>
        </w:numPr>
        <w:tabs>
          <w:tab w:val="clear" w:pos="720"/>
        </w:tabs>
        <w:spacing w:after="0" w:line="240" w:lineRule="auto"/>
        <w:ind w:left="425" w:hanging="357"/>
        <w:jc w:val="both"/>
        <w:rPr>
          <w:rFonts w:ascii="Times New Roman" w:eastAsia="Times New Roman" w:hAnsi="Times New Roman"/>
        </w:rPr>
      </w:pPr>
      <w:r w:rsidRPr="001446BD">
        <w:rPr>
          <w:rFonts w:ascii="Times New Roman" w:hAnsi="Times New Roman"/>
        </w:rPr>
        <w:t xml:space="preserve">Oferent może wystąpić z pisemnym zapytaniem dotyczącym warunków konkursu ofert, kierowanym na adres e – mail: </w:t>
      </w:r>
      <w:hyperlink r:id="rId8" w:history="1">
        <w:r w:rsidRPr="001446BD">
          <w:rPr>
            <w:rStyle w:val="Hipercze"/>
            <w:rFonts w:ascii="Times New Roman" w:hAnsi="Times New Roman"/>
            <w:color w:val="auto"/>
          </w:rPr>
          <w:t>wzips@um.torun.pl</w:t>
        </w:r>
      </w:hyperlink>
      <w:r w:rsidRPr="001446BD">
        <w:rPr>
          <w:rFonts w:ascii="Times New Roman" w:hAnsi="Times New Roman"/>
        </w:rPr>
        <w:t xml:space="preserve"> i uzyska wyjaśnienia niezwłocznie drogą elektroniczną.</w:t>
      </w:r>
    </w:p>
    <w:p w:rsidR="00455331" w:rsidRPr="001446BD" w:rsidRDefault="00455331" w:rsidP="00D57F71">
      <w:pPr>
        <w:pStyle w:val="Akapitzlist"/>
        <w:numPr>
          <w:ilvl w:val="0"/>
          <w:numId w:val="21"/>
        </w:numPr>
        <w:tabs>
          <w:tab w:val="clear" w:pos="720"/>
        </w:tabs>
        <w:spacing w:after="0" w:line="240" w:lineRule="auto"/>
        <w:ind w:left="425" w:hanging="357"/>
        <w:jc w:val="both"/>
        <w:rPr>
          <w:rFonts w:ascii="Times New Roman" w:hAnsi="Times New Roman"/>
        </w:rPr>
      </w:pPr>
      <w:r w:rsidRPr="001446BD">
        <w:rPr>
          <w:rFonts w:ascii="Times New Roman" w:hAnsi="Times New Roman"/>
        </w:rPr>
        <w:t>Termin przyjmowania zapytań upływa na 4 dni przed terminem składania ofert.</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W toku postępowania konkursowego, jednakże przed rozstrzygnięciem konkursu ofert Oferent może złożyć do Komisji</w:t>
      </w:r>
      <w:r w:rsidR="00040CA2" w:rsidRPr="001446BD">
        <w:rPr>
          <w:rFonts w:ascii="Times New Roman" w:hAnsi="Times New Roman"/>
        </w:rPr>
        <w:t xml:space="preserve"> Konkursowej umotywowaną skargę</w:t>
      </w:r>
      <w:r w:rsidR="00455331" w:rsidRPr="001446BD">
        <w:rPr>
          <w:rFonts w:ascii="Times New Roman" w:hAnsi="Times New Roman"/>
        </w:rPr>
        <w:t>.</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 xml:space="preserve">Odwołanie dotyczące rozstrzygnięcia konkursu Oferent może wnieść w ciągu 7 dni od dnia otrzymania zawiadomienia o rozstrzygnięciu konkursu </w:t>
      </w:r>
      <w:r w:rsidR="00533C6B" w:rsidRPr="001446BD">
        <w:rPr>
          <w:rFonts w:ascii="Times New Roman" w:hAnsi="Times New Roman"/>
        </w:rPr>
        <w:t>do Prezydenta Miasta Torunia za </w:t>
      </w:r>
      <w:r w:rsidRPr="001446BD">
        <w:rPr>
          <w:rFonts w:ascii="Times New Roman" w:hAnsi="Times New Roman"/>
        </w:rPr>
        <w:t xml:space="preserve">pośrednictwem </w:t>
      </w:r>
      <w:proofErr w:type="spellStart"/>
      <w:r w:rsidRPr="001446BD">
        <w:rPr>
          <w:rFonts w:ascii="Times New Roman" w:hAnsi="Times New Roman"/>
        </w:rPr>
        <w:t>WZiPS</w:t>
      </w:r>
      <w:proofErr w:type="spellEnd"/>
      <w:r w:rsidRPr="001446BD">
        <w:rPr>
          <w:rFonts w:ascii="Times New Roman" w:hAnsi="Times New Roman"/>
        </w:rPr>
        <w:t xml:space="preserve"> UMT.</w:t>
      </w:r>
    </w:p>
    <w:p w:rsidR="00533C6B" w:rsidRPr="001446BD" w:rsidRDefault="00533C6B" w:rsidP="00040CA2">
      <w:pPr>
        <w:spacing w:after="0" w:line="240" w:lineRule="auto"/>
        <w:jc w:val="both"/>
        <w:rPr>
          <w:rFonts w:ascii="Times New Roman" w:hAnsi="Times New Roman"/>
          <w:u w:val="single"/>
        </w:rPr>
      </w:pPr>
    </w:p>
    <w:p w:rsidR="00640AC8" w:rsidRDefault="00640AC8" w:rsidP="00040CA2">
      <w:pPr>
        <w:spacing w:after="0" w:line="240" w:lineRule="auto"/>
        <w:jc w:val="both"/>
        <w:rPr>
          <w:rFonts w:ascii="Times New Roman" w:hAnsi="Times New Roman"/>
          <w:sz w:val="20"/>
          <w:szCs w:val="20"/>
          <w:u w:val="single"/>
        </w:rPr>
      </w:pPr>
    </w:p>
    <w:p w:rsidR="00640AC8" w:rsidRDefault="00640AC8" w:rsidP="00040CA2">
      <w:pPr>
        <w:spacing w:after="0" w:line="240" w:lineRule="auto"/>
        <w:jc w:val="both"/>
        <w:rPr>
          <w:rFonts w:ascii="Times New Roman" w:hAnsi="Times New Roman"/>
          <w:sz w:val="20"/>
          <w:szCs w:val="20"/>
          <w:u w:val="single"/>
        </w:rPr>
      </w:pPr>
    </w:p>
    <w:p w:rsidR="00533C6B" w:rsidRPr="009F4DA0" w:rsidRDefault="00533C6B" w:rsidP="00040CA2">
      <w:pPr>
        <w:spacing w:after="0" w:line="240" w:lineRule="auto"/>
        <w:jc w:val="both"/>
        <w:rPr>
          <w:rFonts w:ascii="Times New Roman" w:hAnsi="Times New Roman"/>
          <w:sz w:val="20"/>
          <w:szCs w:val="20"/>
          <w:u w:val="single"/>
        </w:rPr>
      </w:pPr>
      <w:r w:rsidRPr="009F4DA0">
        <w:rPr>
          <w:rFonts w:ascii="Times New Roman" w:hAnsi="Times New Roman"/>
          <w:sz w:val="20"/>
          <w:szCs w:val="20"/>
          <w:u w:val="single"/>
        </w:rPr>
        <w:t>Załączniki do ogłoszenia:</w:t>
      </w:r>
    </w:p>
    <w:p w:rsidR="00533C6B" w:rsidRDefault="00533C6B" w:rsidP="00040CA2">
      <w:pPr>
        <w:spacing w:after="0" w:line="240" w:lineRule="auto"/>
        <w:jc w:val="both"/>
        <w:rPr>
          <w:rFonts w:ascii="Times New Roman" w:hAnsi="Times New Roman"/>
          <w:sz w:val="20"/>
          <w:szCs w:val="20"/>
        </w:rPr>
      </w:pPr>
      <w:r w:rsidRPr="009F4DA0">
        <w:rPr>
          <w:rFonts w:ascii="Times New Roman" w:hAnsi="Times New Roman"/>
          <w:sz w:val="20"/>
          <w:szCs w:val="20"/>
        </w:rPr>
        <w:t>Załącznik nr 1 – Formularz ofertowy</w:t>
      </w:r>
      <w:r w:rsidR="00CA362A">
        <w:rPr>
          <w:rFonts w:ascii="Times New Roman" w:hAnsi="Times New Roman"/>
          <w:sz w:val="20"/>
          <w:szCs w:val="20"/>
        </w:rPr>
        <w:t>- Moduł I</w:t>
      </w:r>
    </w:p>
    <w:p w:rsidR="00CA362A" w:rsidRPr="009F4DA0" w:rsidRDefault="00CA362A" w:rsidP="00040CA2">
      <w:pPr>
        <w:spacing w:after="0" w:line="240" w:lineRule="auto"/>
        <w:jc w:val="both"/>
        <w:rPr>
          <w:rFonts w:ascii="Times New Roman" w:hAnsi="Times New Roman"/>
          <w:sz w:val="20"/>
          <w:szCs w:val="20"/>
        </w:rPr>
      </w:pPr>
      <w:r>
        <w:rPr>
          <w:rFonts w:ascii="Times New Roman" w:hAnsi="Times New Roman"/>
          <w:sz w:val="20"/>
          <w:szCs w:val="20"/>
        </w:rPr>
        <w:t>Załącznik nr 2</w:t>
      </w:r>
      <w:r w:rsidRPr="009F4DA0">
        <w:rPr>
          <w:rFonts w:ascii="Times New Roman" w:hAnsi="Times New Roman"/>
          <w:sz w:val="20"/>
          <w:szCs w:val="20"/>
        </w:rPr>
        <w:t xml:space="preserve"> – Formularz ofertowy</w:t>
      </w:r>
      <w:r>
        <w:rPr>
          <w:rFonts w:ascii="Times New Roman" w:hAnsi="Times New Roman"/>
          <w:sz w:val="20"/>
          <w:szCs w:val="20"/>
        </w:rPr>
        <w:t>- Moduł II</w:t>
      </w:r>
    </w:p>
    <w:p w:rsidR="00533C6B" w:rsidRDefault="00533C6B" w:rsidP="009F4DA0">
      <w:pPr>
        <w:tabs>
          <w:tab w:val="left" w:pos="567"/>
        </w:tabs>
        <w:spacing w:after="0" w:line="240" w:lineRule="auto"/>
        <w:ind w:left="1418" w:hanging="1418"/>
        <w:jc w:val="both"/>
        <w:rPr>
          <w:rFonts w:ascii="Times New Roman" w:hAnsi="Times New Roman"/>
          <w:bCs/>
          <w:sz w:val="20"/>
          <w:szCs w:val="20"/>
        </w:rPr>
      </w:pPr>
      <w:r w:rsidRPr="009F4DA0">
        <w:rPr>
          <w:rFonts w:ascii="Times New Roman" w:hAnsi="Times New Roman"/>
          <w:sz w:val="20"/>
          <w:szCs w:val="20"/>
        </w:rPr>
        <w:t xml:space="preserve">Załącznik nr 3 – </w:t>
      </w:r>
      <w:r w:rsidR="00CA362A" w:rsidRPr="00CA362A">
        <w:rPr>
          <w:rFonts w:ascii="Times New Roman" w:hAnsi="Times New Roman"/>
          <w:bCs/>
          <w:sz w:val="20"/>
          <w:szCs w:val="20"/>
        </w:rPr>
        <w:t>Program profilaktyki i leczenia wad postawy mieszkańców Torunia pn. „Postawa to podstawa”</w:t>
      </w:r>
    </w:p>
    <w:p w:rsidR="000E426D" w:rsidRDefault="000E426D" w:rsidP="009F4DA0">
      <w:pPr>
        <w:tabs>
          <w:tab w:val="left" w:pos="567"/>
        </w:tabs>
        <w:spacing w:after="0" w:line="240" w:lineRule="auto"/>
        <w:ind w:left="1418" w:hanging="1418"/>
        <w:jc w:val="both"/>
        <w:rPr>
          <w:rFonts w:ascii="Times New Roman" w:hAnsi="Times New Roman"/>
          <w:bCs/>
          <w:sz w:val="20"/>
          <w:szCs w:val="20"/>
        </w:rPr>
      </w:pPr>
      <w:r>
        <w:rPr>
          <w:rFonts w:ascii="Times New Roman" w:hAnsi="Times New Roman"/>
          <w:bCs/>
          <w:sz w:val="20"/>
          <w:szCs w:val="20"/>
        </w:rPr>
        <w:t>Załącznik nr 4 – wzór umowy- Moduł I</w:t>
      </w:r>
    </w:p>
    <w:p w:rsidR="000E426D" w:rsidRDefault="000E426D" w:rsidP="000E426D">
      <w:pPr>
        <w:tabs>
          <w:tab w:val="left" w:pos="567"/>
        </w:tabs>
        <w:spacing w:after="0" w:line="240" w:lineRule="auto"/>
        <w:ind w:left="1418" w:hanging="1418"/>
        <w:jc w:val="both"/>
        <w:rPr>
          <w:rFonts w:ascii="Times New Roman" w:hAnsi="Times New Roman"/>
          <w:bCs/>
          <w:sz w:val="20"/>
          <w:szCs w:val="20"/>
        </w:rPr>
      </w:pPr>
      <w:r>
        <w:rPr>
          <w:rFonts w:ascii="Times New Roman" w:hAnsi="Times New Roman"/>
          <w:bCs/>
          <w:sz w:val="20"/>
          <w:szCs w:val="20"/>
        </w:rPr>
        <w:t>Załącznik nr 5 – wzór umowy- Moduł II</w:t>
      </w:r>
    </w:p>
    <w:p w:rsidR="000E426D" w:rsidRPr="009F4DA0" w:rsidRDefault="000E426D" w:rsidP="009F4DA0">
      <w:pPr>
        <w:tabs>
          <w:tab w:val="left" w:pos="567"/>
        </w:tabs>
        <w:spacing w:after="0" w:line="240" w:lineRule="auto"/>
        <w:ind w:left="1418" w:hanging="1418"/>
        <w:jc w:val="both"/>
        <w:rPr>
          <w:rFonts w:ascii="Times New Roman" w:hAnsi="Times New Roman"/>
          <w:b/>
          <w:sz w:val="20"/>
          <w:szCs w:val="20"/>
        </w:rPr>
      </w:pPr>
    </w:p>
    <w:sectPr w:rsidR="000E426D" w:rsidRPr="009F4DA0" w:rsidSect="00C34BCA">
      <w:footerReference w:type="default" r:id="rId9"/>
      <w:pgSz w:w="11906" w:h="16838"/>
      <w:pgMar w:top="1134"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BC" w:rsidRDefault="000579BC" w:rsidP="00040CA2">
      <w:pPr>
        <w:spacing w:after="0" w:line="240" w:lineRule="auto"/>
      </w:pPr>
      <w:r>
        <w:separator/>
      </w:r>
    </w:p>
  </w:endnote>
  <w:endnote w:type="continuationSeparator" w:id="0">
    <w:p w:rsidR="000579BC" w:rsidRDefault="000579BC" w:rsidP="000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21076"/>
      <w:docPartObj>
        <w:docPartGallery w:val="Page Numbers (Bottom of Page)"/>
        <w:docPartUnique/>
      </w:docPartObj>
    </w:sdtPr>
    <w:sdtEndPr/>
    <w:sdtContent>
      <w:p w:rsidR="00474FA1" w:rsidRDefault="00474FA1">
        <w:pPr>
          <w:pStyle w:val="Stopka"/>
          <w:jc w:val="center"/>
        </w:pPr>
        <w:r>
          <w:fldChar w:fldCharType="begin"/>
        </w:r>
        <w:r>
          <w:instrText>PAGE   \* MERGEFORMAT</w:instrText>
        </w:r>
        <w:r>
          <w:fldChar w:fldCharType="separate"/>
        </w:r>
        <w:r w:rsidR="00596565">
          <w:rPr>
            <w:noProof/>
          </w:rPr>
          <w:t>8</w:t>
        </w:r>
        <w:r>
          <w:fldChar w:fldCharType="end"/>
        </w:r>
      </w:p>
    </w:sdtContent>
  </w:sdt>
  <w:p w:rsidR="00474FA1" w:rsidRDefault="00474F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BC" w:rsidRDefault="000579BC" w:rsidP="00040CA2">
      <w:pPr>
        <w:spacing w:after="0" w:line="240" w:lineRule="auto"/>
      </w:pPr>
      <w:r>
        <w:separator/>
      </w:r>
    </w:p>
  </w:footnote>
  <w:footnote w:type="continuationSeparator" w:id="0">
    <w:p w:rsidR="000579BC" w:rsidRDefault="000579BC" w:rsidP="00040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2B8"/>
    <w:multiLevelType w:val="hybridMultilevel"/>
    <w:tmpl w:val="E1BEEB88"/>
    <w:lvl w:ilvl="0" w:tplc="3936602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4655468"/>
    <w:multiLevelType w:val="multilevel"/>
    <w:tmpl w:val="B5F870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5C84"/>
    <w:multiLevelType w:val="hybridMultilevel"/>
    <w:tmpl w:val="0D7E1FE4"/>
    <w:lvl w:ilvl="0" w:tplc="0415000F">
      <w:start w:val="1"/>
      <w:numFmt w:val="decimal"/>
      <w:lvlText w:val="%1."/>
      <w:lvlJc w:val="left"/>
      <w:pPr>
        <w:tabs>
          <w:tab w:val="num" w:pos="2070"/>
        </w:tabs>
        <w:ind w:left="2070" w:hanging="360"/>
      </w:pPr>
    </w:lvl>
    <w:lvl w:ilvl="1" w:tplc="04150019">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3" w15:restartNumberingAfterBreak="0">
    <w:nsid w:val="06D2581C"/>
    <w:multiLevelType w:val="hybridMultilevel"/>
    <w:tmpl w:val="05282B5A"/>
    <w:lvl w:ilvl="0" w:tplc="67B0587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5C66"/>
    <w:multiLevelType w:val="hybridMultilevel"/>
    <w:tmpl w:val="F82C46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AED64B3"/>
    <w:multiLevelType w:val="hybridMultilevel"/>
    <w:tmpl w:val="FEC80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E0D88"/>
    <w:multiLevelType w:val="hybridMultilevel"/>
    <w:tmpl w:val="FC62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935D7"/>
    <w:multiLevelType w:val="multilevel"/>
    <w:tmpl w:val="7302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933B0"/>
    <w:multiLevelType w:val="hybridMultilevel"/>
    <w:tmpl w:val="51500090"/>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7E752C"/>
    <w:multiLevelType w:val="multilevel"/>
    <w:tmpl w:val="C2DAD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90C3F"/>
    <w:multiLevelType w:val="hybridMultilevel"/>
    <w:tmpl w:val="1158AF16"/>
    <w:lvl w:ilvl="0" w:tplc="FC4210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E6967"/>
    <w:multiLevelType w:val="hybridMultilevel"/>
    <w:tmpl w:val="CE481BE8"/>
    <w:lvl w:ilvl="0" w:tplc="2CBED9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F566F0F"/>
    <w:multiLevelType w:val="multilevel"/>
    <w:tmpl w:val="5F70D620"/>
    <w:lvl w:ilvl="0">
      <w:start w:val="1"/>
      <w:numFmt w:val="decimal"/>
      <w:lvlText w:val="%1)"/>
      <w:lvlJc w:val="left"/>
      <w:pPr>
        <w:ind w:left="502" w:hanging="360"/>
      </w:pPr>
      <w:rPr>
        <w:b w:val="0"/>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15:restartNumberingAfterBreak="0">
    <w:nsid w:val="205F1FC9"/>
    <w:multiLevelType w:val="hybridMultilevel"/>
    <w:tmpl w:val="2B3A9548"/>
    <w:lvl w:ilvl="0" w:tplc="04150011">
      <w:start w:val="1"/>
      <w:numFmt w:val="decimal"/>
      <w:lvlText w:val="%1)"/>
      <w:lvlJc w:val="left"/>
      <w:pPr>
        <w:ind w:left="720" w:hanging="360"/>
      </w:pPr>
    </w:lvl>
    <w:lvl w:ilvl="1" w:tplc="5A0295A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603E2"/>
    <w:multiLevelType w:val="hybridMultilevel"/>
    <w:tmpl w:val="14A204EC"/>
    <w:lvl w:ilvl="0" w:tplc="04150011">
      <w:start w:val="1"/>
      <w:numFmt w:val="decimal"/>
      <w:lvlText w:val="%1)"/>
      <w:lvlJc w:val="left"/>
      <w:pPr>
        <w:ind w:left="720" w:hanging="360"/>
      </w:pPr>
    </w:lvl>
    <w:lvl w:ilvl="1" w:tplc="178C93A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1734B"/>
    <w:multiLevelType w:val="multilevel"/>
    <w:tmpl w:val="BD7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9130E"/>
    <w:multiLevelType w:val="hybridMultilevel"/>
    <w:tmpl w:val="503CA000"/>
    <w:lvl w:ilvl="0" w:tplc="8FCC2DC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E172E"/>
    <w:multiLevelType w:val="hybridMultilevel"/>
    <w:tmpl w:val="E26622FC"/>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F85481"/>
    <w:multiLevelType w:val="multilevel"/>
    <w:tmpl w:val="55A0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04FAF"/>
    <w:multiLevelType w:val="hybridMultilevel"/>
    <w:tmpl w:val="7B42096E"/>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AB1A48"/>
    <w:multiLevelType w:val="hybridMultilevel"/>
    <w:tmpl w:val="10A29252"/>
    <w:lvl w:ilvl="0" w:tplc="FFACF8E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F0D0B"/>
    <w:multiLevelType w:val="hybridMultilevel"/>
    <w:tmpl w:val="A3D82420"/>
    <w:lvl w:ilvl="0" w:tplc="3378FEA4">
      <w:start w:val="1"/>
      <w:numFmt w:val="decimal"/>
      <w:lvlText w:val="%1)"/>
      <w:lvlJc w:val="left"/>
      <w:pPr>
        <w:ind w:left="1353" w:hanging="360"/>
      </w:pPr>
      <w:rPr>
        <w:color w:val="auto"/>
      </w:rPr>
    </w:lvl>
    <w:lvl w:ilvl="1" w:tplc="149AA4E0">
      <w:start w:val="1"/>
      <w:numFmt w:val="lowerLetter"/>
      <w:lvlText w:val="%2."/>
      <w:lvlJc w:val="left"/>
      <w:pPr>
        <w:ind w:left="2073" w:hanging="360"/>
      </w:pPr>
      <w:rPr>
        <w:i/>
      </w:rPr>
    </w:lvl>
    <w:lvl w:ilvl="2" w:tplc="C5968106">
      <w:start w:val="1"/>
      <w:numFmt w:val="lowerLetter"/>
      <w:lvlText w:val="%3)"/>
      <w:lvlJc w:val="left"/>
      <w:pPr>
        <w:ind w:left="2793" w:hanging="180"/>
      </w:pPr>
      <w:rPr>
        <w:i/>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7F537DC"/>
    <w:multiLevelType w:val="hybridMultilevel"/>
    <w:tmpl w:val="3A400ADE"/>
    <w:lvl w:ilvl="0" w:tplc="04150011">
      <w:start w:val="1"/>
      <w:numFmt w:val="decimal"/>
      <w:lvlText w:val="%1)"/>
      <w:lvlJc w:val="left"/>
      <w:pPr>
        <w:ind w:left="1353" w:hanging="360"/>
      </w:pPr>
    </w:lvl>
    <w:lvl w:ilvl="1" w:tplc="3D927644">
      <w:start w:val="1"/>
      <w:numFmt w:val="lowerLetter"/>
      <w:lvlText w:val="%2."/>
      <w:lvlJc w:val="left"/>
      <w:pPr>
        <w:ind w:left="2073" w:hanging="360"/>
      </w:pPr>
      <w:rPr>
        <w:i/>
        <w:color w:val="auto"/>
      </w:rPr>
    </w:lvl>
    <w:lvl w:ilvl="2" w:tplc="C5968106">
      <w:start w:val="1"/>
      <w:numFmt w:val="lowerLetter"/>
      <w:lvlText w:val="%3)"/>
      <w:lvlJc w:val="left"/>
      <w:pPr>
        <w:ind w:left="2793" w:hanging="180"/>
      </w:pPr>
      <w:rPr>
        <w:i/>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1045C25"/>
    <w:multiLevelType w:val="hybridMultilevel"/>
    <w:tmpl w:val="CEEA9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D55DE"/>
    <w:multiLevelType w:val="hybridMultilevel"/>
    <w:tmpl w:val="F8428150"/>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8E02C0"/>
    <w:multiLevelType w:val="hybridMultilevel"/>
    <w:tmpl w:val="802A4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36D1C"/>
    <w:multiLevelType w:val="hybridMultilevel"/>
    <w:tmpl w:val="BADAE3D4"/>
    <w:lvl w:ilvl="0" w:tplc="F9AA811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A4E"/>
    <w:multiLevelType w:val="hybridMultilevel"/>
    <w:tmpl w:val="C1D6B9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D34B01"/>
    <w:multiLevelType w:val="hybridMultilevel"/>
    <w:tmpl w:val="35E6340C"/>
    <w:lvl w:ilvl="0" w:tplc="65364C8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E62B9"/>
    <w:multiLevelType w:val="hybridMultilevel"/>
    <w:tmpl w:val="4D425D20"/>
    <w:lvl w:ilvl="0" w:tplc="04150017">
      <w:start w:val="1"/>
      <w:numFmt w:val="lowerLetter"/>
      <w:lvlText w:val="%1)"/>
      <w:lvlJc w:val="left"/>
      <w:pPr>
        <w:ind w:left="720" w:hanging="360"/>
      </w:pPr>
    </w:lvl>
    <w:lvl w:ilvl="1" w:tplc="E8E4FB70">
      <w:start w:val="1"/>
      <w:numFmt w:val="lowerLetter"/>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9347F"/>
    <w:multiLevelType w:val="hybridMultilevel"/>
    <w:tmpl w:val="33DAB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BF2F09"/>
    <w:multiLevelType w:val="multilevel"/>
    <w:tmpl w:val="5F70D620"/>
    <w:lvl w:ilvl="0">
      <w:start w:val="1"/>
      <w:numFmt w:val="decimal"/>
      <w:lvlText w:val="%1)"/>
      <w:lvlJc w:val="left"/>
      <w:pPr>
        <w:ind w:left="502" w:hanging="360"/>
      </w:pPr>
      <w:rPr>
        <w:b w:val="0"/>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2" w15:restartNumberingAfterBreak="0">
    <w:nsid w:val="6EEA6109"/>
    <w:multiLevelType w:val="hybridMultilevel"/>
    <w:tmpl w:val="4970C9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42670"/>
    <w:multiLevelType w:val="hybridMultilevel"/>
    <w:tmpl w:val="A78E60FC"/>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452789"/>
    <w:multiLevelType w:val="hybridMultilevel"/>
    <w:tmpl w:val="8C620CB6"/>
    <w:lvl w:ilvl="0" w:tplc="C1FEB1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29D4877"/>
    <w:multiLevelType w:val="hybridMultilevel"/>
    <w:tmpl w:val="8DCC5BCC"/>
    <w:lvl w:ilvl="0" w:tplc="149AA4E0">
      <w:start w:val="1"/>
      <w:numFmt w:val="lowerLetter"/>
      <w:lvlText w:val="%1."/>
      <w:lvlJc w:val="left"/>
      <w:pPr>
        <w:ind w:left="216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B14B3"/>
    <w:multiLevelType w:val="hybridMultilevel"/>
    <w:tmpl w:val="3E2EE5B8"/>
    <w:lvl w:ilvl="0" w:tplc="6C429A2A">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892B91"/>
    <w:multiLevelType w:val="hybridMultilevel"/>
    <w:tmpl w:val="35160ACA"/>
    <w:lvl w:ilvl="0" w:tplc="4ACE2B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A2C4D9F"/>
    <w:multiLevelType w:val="hybridMultilevel"/>
    <w:tmpl w:val="D74C34EA"/>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B396FE6E">
      <w:start w:val="13"/>
      <w:numFmt w:val="bullet"/>
      <w:lvlText w:val="•"/>
      <w:lvlJc w:val="left"/>
      <w:pPr>
        <w:ind w:left="3060" w:hanging="360"/>
      </w:pPr>
      <w:rPr>
        <w:rFonts w:ascii="Times New Roman" w:eastAsia="Calibri" w:hAnsi="Times New Roman" w:cs="Times New Roman"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D9E5EEA"/>
    <w:multiLevelType w:val="hybridMultilevel"/>
    <w:tmpl w:val="757ECB08"/>
    <w:lvl w:ilvl="0" w:tplc="9CCE284A">
      <w:start w:val="6"/>
      <w:numFmt w:val="decimal"/>
      <w:lvlText w:val="%1."/>
      <w:lvlJc w:val="left"/>
      <w:pPr>
        <w:ind w:left="720" w:hanging="360"/>
      </w:pPr>
      <w:rPr>
        <w:rFonts w:hint="default"/>
      </w:rPr>
    </w:lvl>
    <w:lvl w:ilvl="1" w:tplc="99FAA4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A285D"/>
    <w:multiLevelType w:val="multilevel"/>
    <w:tmpl w:val="4AD09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num>
  <w:num w:numId="3">
    <w:abstractNumId w:val="8"/>
  </w:num>
  <w:num w:numId="4">
    <w:abstractNumId w:val="32"/>
  </w:num>
  <w:num w:numId="5">
    <w:abstractNumId w:val="33"/>
  </w:num>
  <w:num w:numId="6">
    <w:abstractNumId w:val="22"/>
  </w:num>
  <w:num w:numId="7">
    <w:abstractNumId w:val="23"/>
  </w:num>
  <w:num w:numId="8">
    <w:abstractNumId w:val="13"/>
  </w:num>
  <w:num w:numId="9">
    <w:abstractNumId w:val="10"/>
  </w:num>
  <w:num w:numId="10">
    <w:abstractNumId w:val="16"/>
  </w:num>
  <w:num w:numId="11">
    <w:abstractNumId w:val="4"/>
  </w:num>
  <w:num w:numId="12">
    <w:abstractNumId w:val="20"/>
  </w:num>
  <w:num w:numId="13">
    <w:abstractNumId w:val="39"/>
  </w:num>
  <w:num w:numId="14">
    <w:abstractNumId w:val="30"/>
  </w:num>
  <w:num w:numId="15">
    <w:abstractNumId w:val="5"/>
  </w:num>
  <w:num w:numId="16">
    <w:abstractNumId w:val="7"/>
  </w:num>
  <w:num w:numId="17">
    <w:abstractNumId w:val="1"/>
  </w:num>
  <w:num w:numId="18">
    <w:abstractNumId w:val="15"/>
  </w:num>
  <w:num w:numId="19">
    <w:abstractNumId w:val="9"/>
  </w:num>
  <w:num w:numId="20">
    <w:abstractNumId w:val="18"/>
  </w:num>
  <w:num w:numId="21">
    <w:abstractNumId w:val="40"/>
  </w:num>
  <w:num w:numId="22">
    <w:abstractNumId w:val="0"/>
  </w:num>
  <w:num w:numId="23">
    <w:abstractNumId w:val="24"/>
  </w:num>
  <w:num w:numId="24">
    <w:abstractNumId w:val="17"/>
  </w:num>
  <w:num w:numId="25">
    <w:abstractNumId w:val="19"/>
  </w:num>
  <w:num w:numId="26">
    <w:abstractNumId w:val="11"/>
  </w:num>
  <w:num w:numId="27">
    <w:abstractNumId w:val="34"/>
  </w:num>
  <w:num w:numId="28">
    <w:abstractNumId w:val="37"/>
  </w:num>
  <w:num w:numId="29">
    <w:abstractNumId w:val="27"/>
  </w:num>
  <w:num w:numId="30">
    <w:abstractNumId w:val="14"/>
  </w:num>
  <w:num w:numId="31">
    <w:abstractNumId w:val="2"/>
  </w:num>
  <w:num w:numId="32">
    <w:abstractNumId w:val="35"/>
  </w:num>
  <w:num w:numId="33">
    <w:abstractNumId w:val="38"/>
  </w:num>
  <w:num w:numId="34">
    <w:abstractNumId w:val="29"/>
  </w:num>
  <w:num w:numId="35">
    <w:abstractNumId w:val="21"/>
  </w:num>
  <w:num w:numId="36">
    <w:abstractNumId w:val="6"/>
  </w:num>
  <w:num w:numId="37">
    <w:abstractNumId w:val="25"/>
  </w:num>
  <w:num w:numId="38">
    <w:abstractNumId w:val="36"/>
  </w:num>
  <w:num w:numId="39">
    <w:abstractNumId w:val="26"/>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9B"/>
    <w:rsid w:val="00017DE9"/>
    <w:rsid w:val="00040CA2"/>
    <w:rsid w:val="000579BC"/>
    <w:rsid w:val="000E426D"/>
    <w:rsid w:val="000E4604"/>
    <w:rsid w:val="000F2078"/>
    <w:rsid w:val="001003F2"/>
    <w:rsid w:val="00130E21"/>
    <w:rsid w:val="001446BD"/>
    <w:rsid w:val="0017418E"/>
    <w:rsid w:val="0019563C"/>
    <w:rsid w:val="001C7533"/>
    <w:rsid w:val="002033A0"/>
    <w:rsid w:val="00267AEA"/>
    <w:rsid w:val="0027327E"/>
    <w:rsid w:val="002B39A8"/>
    <w:rsid w:val="002E4FAD"/>
    <w:rsid w:val="002F1D90"/>
    <w:rsid w:val="00344B83"/>
    <w:rsid w:val="003632E9"/>
    <w:rsid w:val="003B0E84"/>
    <w:rsid w:val="00403A07"/>
    <w:rsid w:val="0044008E"/>
    <w:rsid w:val="004458D6"/>
    <w:rsid w:val="00455331"/>
    <w:rsid w:val="00474FA1"/>
    <w:rsid w:val="004C1D6A"/>
    <w:rsid w:val="004C2EBF"/>
    <w:rsid w:val="004D1B58"/>
    <w:rsid w:val="005157F8"/>
    <w:rsid w:val="00533C6B"/>
    <w:rsid w:val="00591E4F"/>
    <w:rsid w:val="00596565"/>
    <w:rsid w:val="005C2E73"/>
    <w:rsid w:val="005C6A83"/>
    <w:rsid w:val="005F139B"/>
    <w:rsid w:val="00640AC8"/>
    <w:rsid w:val="006C4C7D"/>
    <w:rsid w:val="006E212B"/>
    <w:rsid w:val="00730F07"/>
    <w:rsid w:val="00757201"/>
    <w:rsid w:val="007649A2"/>
    <w:rsid w:val="0078679D"/>
    <w:rsid w:val="0083606E"/>
    <w:rsid w:val="00842898"/>
    <w:rsid w:val="00842AFA"/>
    <w:rsid w:val="00856A93"/>
    <w:rsid w:val="0089377E"/>
    <w:rsid w:val="008C41A7"/>
    <w:rsid w:val="008C443B"/>
    <w:rsid w:val="008D7B2B"/>
    <w:rsid w:val="008E7679"/>
    <w:rsid w:val="008F2D10"/>
    <w:rsid w:val="00931E5D"/>
    <w:rsid w:val="009438C1"/>
    <w:rsid w:val="00951373"/>
    <w:rsid w:val="00974F5B"/>
    <w:rsid w:val="00974F97"/>
    <w:rsid w:val="00984D55"/>
    <w:rsid w:val="009A5ABF"/>
    <w:rsid w:val="009D2276"/>
    <w:rsid w:val="009F2BDD"/>
    <w:rsid w:val="009F4DA0"/>
    <w:rsid w:val="00A1148E"/>
    <w:rsid w:val="00A17EFA"/>
    <w:rsid w:val="00A36BBA"/>
    <w:rsid w:val="00A97475"/>
    <w:rsid w:val="00AA5BC8"/>
    <w:rsid w:val="00B1592E"/>
    <w:rsid w:val="00B5789F"/>
    <w:rsid w:val="00B616DB"/>
    <w:rsid w:val="00B76E3E"/>
    <w:rsid w:val="00B8620F"/>
    <w:rsid w:val="00BB412E"/>
    <w:rsid w:val="00BD78A0"/>
    <w:rsid w:val="00C13847"/>
    <w:rsid w:val="00C20D75"/>
    <w:rsid w:val="00C34BCA"/>
    <w:rsid w:val="00CA362A"/>
    <w:rsid w:val="00D06C85"/>
    <w:rsid w:val="00D10809"/>
    <w:rsid w:val="00D26B0F"/>
    <w:rsid w:val="00D43398"/>
    <w:rsid w:val="00D57F71"/>
    <w:rsid w:val="00D81989"/>
    <w:rsid w:val="00DB7EDE"/>
    <w:rsid w:val="00E53626"/>
    <w:rsid w:val="00F10818"/>
    <w:rsid w:val="00F141CB"/>
    <w:rsid w:val="00F215EF"/>
    <w:rsid w:val="00F232A9"/>
    <w:rsid w:val="00F42A28"/>
    <w:rsid w:val="00F74294"/>
    <w:rsid w:val="00F96D74"/>
    <w:rsid w:val="00FC397E"/>
    <w:rsid w:val="00FE7FDF"/>
    <w:rsid w:val="00FF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CB74"/>
  <w15:chartTrackingRefBased/>
  <w15:docId w15:val="{33CD44F0-E1AD-4CC4-A13D-EC05DB0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39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5F139B"/>
    <w:pPr>
      <w:keepNext/>
      <w:snapToGrid w:val="0"/>
      <w:spacing w:after="0" w:line="240" w:lineRule="auto"/>
      <w:outlineLvl w:val="0"/>
    </w:pPr>
    <w:rPr>
      <w:rFonts w:ascii="Arial" w:eastAsia="Times New Roman" w:hAnsi="Arial"/>
      <w:color w:val="000000"/>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139B"/>
    <w:rPr>
      <w:rFonts w:ascii="Arial" w:eastAsia="Times New Roman" w:hAnsi="Arial" w:cs="Times New Roman"/>
      <w:color w:val="000000"/>
      <w:sz w:val="28"/>
      <w:szCs w:val="20"/>
      <w:lang w:eastAsia="pl-PL"/>
    </w:rPr>
  </w:style>
  <w:style w:type="paragraph" w:styleId="Tekstpodstawowy">
    <w:name w:val="Body Text"/>
    <w:basedOn w:val="Normalny"/>
    <w:link w:val="TekstpodstawowyZnak"/>
    <w:unhideWhenUsed/>
    <w:rsid w:val="005F139B"/>
    <w:pPr>
      <w:snapToGrid w:val="0"/>
      <w:spacing w:after="0" w:line="240" w:lineRule="auto"/>
    </w:pPr>
    <w:rPr>
      <w:rFonts w:ascii="Arial" w:eastAsia="Times New Roman" w:hAnsi="Arial"/>
      <w:color w:val="000000"/>
      <w:szCs w:val="20"/>
      <w:lang w:eastAsia="pl-PL"/>
    </w:rPr>
  </w:style>
  <w:style w:type="character" w:customStyle="1" w:styleId="TekstpodstawowyZnak">
    <w:name w:val="Tekst podstawowy Znak"/>
    <w:basedOn w:val="Domylnaczcionkaakapitu"/>
    <w:link w:val="Tekstpodstawowy"/>
    <w:rsid w:val="005F139B"/>
    <w:rPr>
      <w:rFonts w:ascii="Arial" w:eastAsia="Times New Roman" w:hAnsi="Arial" w:cs="Times New Roman"/>
      <w:color w:val="000000"/>
      <w:szCs w:val="20"/>
      <w:lang w:eastAsia="pl-PL"/>
    </w:rPr>
  </w:style>
  <w:style w:type="paragraph" w:styleId="NormalnyWeb">
    <w:name w:val="Normal (Web)"/>
    <w:basedOn w:val="Normalny"/>
    <w:uiPriority w:val="99"/>
    <w:unhideWhenUsed/>
    <w:rsid w:val="005F13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F139B"/>
    <w:rPr>
      <w:b/>
      <w:bCs/>
    </w:rPr>
  </w:style>
  <w:style w:type="paragraph" w:styleId="Akapitzlist">
    <w:name w:val="List Paragraph"/>
    <w:basedOn w:val="Normalny"/>
    <w:uiPriority w:val="34"/>
    <w:qFormat/>
    <w:rsid w:val="00017DE9"/>
    <w:pPr>
      <w:ind w:left="720"/>
      <w:contextualSpacing/>
    </w:pPr>
  </w:style>
  <w:style w:type="character" w:styleId="Hipercze">
    <w:name w:val="Hyperlink"/>
    <w:uiPriority w:val="99"/>
    <w:unhideWhenUsed/>
    <w:rsid w:val="00017DE9"/>
    <w:rPr>
      <w:color w:val="0000FF"/>
      <w:u w:val="single"/>
    </w:rPr>
  </w:style>
  <w:style w:type="paragraph" w:styleId="Nagwek">
    <w:name w:val="header"/>
    <w:basedOn w:val="Normalny"/>
    <w:link w:val="NagwekZnak"/>
    <w:uiPriority w:val="99"/>
    <w:unhideWhenUsed/>
    <w:rsid w:val="00040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CA2"/>
    <w:rPr>
      <w:rFonts w:ascii="Calibri" w:eastAsia="Calibri" w:hAnsi="Calibri" w:cs="Times New Roman"/>
    </w:rPr>
  </w:style>
  <w:style w:type="paragraph" w:styleId="Stopka">
    <w:name w:val="footer"/>
    <w:basedOn w:val="Normalny"/>
    <w:link w:val="StopkaZnak"/>
    <w:uiPriority w:val="99"/>
    <w:unhideWhenUsed/>
    <w:rsid w:val="00040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CA2"/>
    <w:rPr>
      <w:rFonts w:ascii="Calibri" w:eastAsia="Calibri" w:hAnsi="Calibri" w:cs="Times New Roman"/>
    </w:rPr>
  </w:style>
  <w:style w:type="paragraph" w:styleId="Tekstdymka">
    <w:name w:val="Balloon Text"/>
    <w:basedOn w:val="Normalny"/>
    <w:link w:val="TekstdymkaZnak"/>
    <w:uiPriority w:val="99"/>
    <w:semiHidden/>
    <w:unhideWhenUsed/>
    <w:rsid w:val="00040C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CA2"/>
    <w:rPr>
      <w:rFonts w:ascii="Segoe UI" w:eastAsia="Calibri" w:hAnsi="Segoe UI" w:cs="Segoe UI"/>
      <w:sz w:val="18"/>
      <w:szCs w:val="18"/>
    </w:rPr>
  </w:style>
  <w:style w:type="paragraph" w:styleId="Bezodstpw">
    <w:name w:val="No Spacing"/>
    <w:link w:val="BezodstpwZnak"/>
    <w:uiPriority w:val="1"/>
    <w:qFormat/>
    <w:rsid w:val="00C34BCA"/>
    <w:pPr>
      <w:spacing w:before="100" w:beforeAutospacing="1" w:after="100" w:afterAutospacing="1" w:line="360" w:lineRule="auto"/>
      <w:ind w:left="425" w:firstLine="340"/>
      <w:jc w:val="both"/>
    </w:pPr>
    <w:rPr>
      <w:rFonts w:ascii="Calibri" w:eastAsia="Times New Roman" w:hAnsi="Calibri" w:cs="Times New Roman"/>
    </w:rPr>
  </w:style>
  <w:style w:type="character" w:customStyle="1" w:styleId="BezodstpwZnak">
    <w:name w:val="Bez odstępów Znak"/>
    <w:basedOn w:val="Domylnaczcionkaakapitu"/>
    <w:link w:val="Bezodstpw"/>
    <w:uiPriority w:val="1"/>
    <w:rsid w:val="00C34BCA"/>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1003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3F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0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582">
      <w:bodyDiv w:val="1"/>
      <w:marLeft w:val="0"/>
      <w:marRight w:val="0"/>
      <w:marTop w:val="0"/>
      <w:marBottom w:val="0"/>
      <w:divBdr>
        <w:top w:val="none" w:sz="0" w:space="0" w:color="auto"/>
        <w:left w:val="none" w:sz="0" w:space="0" w:color="auto"/>
        <w:bottom w:val="none" w:sz="0" w:space="0" w:color="auto"/>
        <w:right w:val="none" w:sz="0" w:space="0" w:color="auto"/>
      </w:divBdr>
    </w:div>
    <w:div w:id="436876837">
      <w:bodyDiv w:val="1"/>
      <w:marLeft w:val="0"/>
      <w:marRight w:val="0"/>
      <w:marTop w:val="0"/>
      <w:marBottom w:val="0"/>
      <w:divBdr>
        <w:top w:val="none" w:sz="0" w:space="0" w:color="auto"/>
        <w:left w:val="none" w:sz="0" w:space="0" w:color="auto"/>
        <w:bottom w:val="none" w:sz="0" w:space="0" w:color="auto"/>
        <w:right w:val="none" w:sz="0" w:space="0" w:color="auto"/>
      </w:divBdr>
    </w:div>
    <w:div w:id="535042021">
      <w:bodyDiv w:val="1"/>
      <w:marLeft w:val="0"/>
      <w:marRight w:val="0"/>
      <w:marTop w:val="0"/>
      <w:marBottom w:val="0"/>
      <w:divBdr>
        <w:top w:val="none" w:sz="0" w:space="0" w:color="auto"/>
        <w:left w:val="none" w:sz="0" w:space="0" w:color="auto"/>
        <w:bottom w:val="none" w:sz="0" w:space="0" w:color="auto"/>
        <w:right w:val="none" w:sz="0" w:space="0" w:color="auto"/>
      </w:divBdr>
    </w:div>
    <w:div w:id="639963698">
      <w:bodyDiv w:val="1"/>
      <w:marLeft w:val="0"/>
      <w:marRight w:val="0"/>
      <w:marTop w:val="0"/>
      <w:marBottom w:val="0"/>
      <w:divBdr>
        <w:top w:val="none" w:sz="0" w:space="0" w:color="auto"/>
        <w:left w:val="none" w:sz="0" w:space="0" w:color="auto"/>
        <w:bottom w:val="none" w:sz="0" w:space="0" w:color="auto"/>
        <w:right w:val="none" w:sz="0" w:space="0" w:color="auto"/>
      </w:divBdr>
    </w:div>
    <w:div w:id="1563249775">
      <w:bodyDiv w:val="1"/>
      <w:marLeft w:val="0"/>
      <w:marRight w:val="0"/>
      <w:marTop w:val="0"/>
      <w:marBottom w:val="0"/>
      <w:divBdr>
        <w:top w:val="none" w:sz="0" w:space="0" w:color="auto"/>
        <w:left w:val="none" w:sz="0" w:space="0" w:color="auto"/>
        <w:bottom w:val="none" w:sz="0" w:space="0" w:color="auto"/>
        <w:right w:val="none" w:sz="0" w:space="0" w:color="auto"/>
      </w:divBdr>
    </w:div>
    <w:div w:id="17756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ips@um.torun.pl" TargetMode="External"/><Relationship Id="rId3" Type="http://schemas.openxmlformats.org/officeDocument/2006/relationships/settings" Target="settings.xml"/><Relationship Id="rId7" Type="http://schemas.openxmlformats.org/officeDocument/2006/relationships/hyperlink" Target="http://www.bip.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8</Pages>
  <Words>3744</Words>
  <Characters>22465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Ząbik</dc:creator>
  <cp:keywords/>
  <dc:description/>
  <cp:lastModifiedBy>Monika Ząbik</cp:lastModifiedBy>
  <cp:revision>22</cp:revision>
  <cp:lastPrinted>2024-03-15T12:58:00Z</cp:lastPrinted>
  <dcterms:created xsi:type="dcterms:W3CDTF">2024-02-06T09:14:00Z</dcterms:created>
  <dcterms:modified xsi:type="dcterms:W3CDTF">2024-03-20T10:14:00Z</dcterms:modified>
</cp:coreProperties>
</file>