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337B37">
        <w:rPr>
          <w:rFonts w:ascii="Times New Roman" w:hAnsi="Times New Roman" w:cs="Times New Roman"/>
          <w:b/>
        </w:rPr>
        <w:t>20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FF03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337B37">
        <w:rPr>
          <w:rFonts w:ascii="Times New Roman" w:hAnsi="Times New Roman" w:cs="Times New Roman"/>
          <w:b/>
        </w:rPr>
        <w:t>31.01.2024r.</w:t>
      </w:r>
    </w:p>
    <w:p w:rsidR="00915C9E" w:rsidRDefault="00915C9E" w:rsidP="00FF03C4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FF03C4">
      <w:pPr>
        <w:pStyle w:val="Tretekstu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 xml:space="preserve">w sprawie ustalenia regulaminu </w:t>
      </w:r>
      <w:r w:rsidR="00FF03C4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 w:rsidR="00FF03C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FF03C4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lokal</w:t>
      </w:r>
      <w:r w:rsidR="00FF03C4">
        <w:rPr>
          <w:rFonts w:ascii="Times New Roman" w:hAnsi="Times New Roman" w:cs="Times New Roman"/>
          <w:b/>
        </w:rPr>
        <w:t xml:space="preserve">u mieszkalnego nr </w:t>
      </w:r>
      <w:r w:rsidR="005F0B0F">
        <w:rPr>
          <w:rFonts w:ascii="Times New Roman" w:hAnsi="Times New Roman" w:cs="Times New Roman"/>
          <w:b/>
        </w:rPr>
        <w:t>4A</w:t>
      </w:r>
      <w:r>
        <w:rPr>
          <w:rFonts w:ascii="Times New Roman" w:hAnsi="Times New Roman" w:cs="Times New Roman"/>
          <w:b/>
        </w:rPr>
        <w:t>, stanowiąc</w:t>
      </w:r>
      <w:r w:rsidR="00FF03C4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własność Gminy Miasta Toruń, usytuowan</w:t>
      </w:r>
      <w:r w:rsidR="00FF03C4">
        <w:rPr>
          <w:rFonts w:ascii="Times New Roman" w:hAnsi="Times New Roman" w:cs="Times New Roman"/>
          <w:b/>
        </w:rPr>
        <w:t>ego</w:t>
      </w:r>
      <w:r w:rsidR="005F0B0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Cs w:val="24"/>
        </w:rPr>
        <w:t xml:space="preserve">w budynku położonym przy ul. </w:t>
      </w:r>
      <w:r w:rsidR="005F0B0F">
        <w:rPr>
          <w:rFonts w:ascii="Times New Roman" w:hAnsi="Times New Roman" w:cs="Times New Roman"/>
          <w:b/>
          <w:szCs w:val="24"/>
        </w:rPr>
        <w:t>Sebastiana Klonowica 41</w:t>
      </w:r>
      <w:r>
        <w:rPr>
          <w:rFonts w:ascii="Times New Roman" w:hAnsi="Times New Roman" w:cs="Times New Roman"/>
          <w:b/>
          <w:szCs w:val="24"/>
        </w:rPr>
        <w:t xml:space="preserve">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FF03C4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FF03C4">
      <w:pPr>
        <w:rPr>
          <w:rFonts w:ascii="Times New Roman" w:hAnsi="Times New Roman" w:cs="Times New Roman"/>
        </w:rPr>
      </w:pPr>
    </w:p>
    <w:p w:rsidR="003F7DED" w:rsidRPr="005F0B0F" w:rsidRDefault="003F7DED" w:rsidP="005F0B0F">
      <w:pPr>
        <w:pStyle w:val="Tretekstu"/>
        <w:rPr>
          <w:rFonts w:ascii="Times New Roman" w:hAnsi="Times New Roman" w:cs="Times New Roman"/>
          <w:szCs w:val="24"/>
        </w:rPr>
      </w:pPr>
      <w:r w:rsidRPr="005F0B0F">
        <w:rPr>
          <w:rFonts w:ascii="Times New Roman" w:hAnsi="Times New Roman" w:cs="Times New Roman"/>
        </w:rPr>
        <w:t>Na podstawie art. 30 ust. 1 ustawy z dnia 8 marca 1990 r. o samorządzie gminnym</w:t>
      </w:r>
      <w:r w:rsidRPr="005F0B0F">
        <w:rPr>
          <w:rFonts w:ascii="Times New Roman" w:hAnsi="Times New Roman" w:cs="Times New Roman"/>
        </w:rPr>
        <w:br/>
        <w:t>(Dz. U. z 202</w:t>
      </w:r>
      <w:r w:rsidR="007D509D" w:rsidRPr="005F0B0F">
        <w:rPr>
          <w:rFonts w:ascii="Times New Roman" w:hAnsi="Times New Roman" w:cs="Times New Roman"/>
        </w:rPr>
        <w:t>3</w:t>
      </w:r>
      <w:r w:rsidR="008B04BD" w:rsidRPr="005F0B0F">
        <w:rPr>
          <w:rFonts w:ascii="Times New Roman" w:hAnsi="Times New Roman" w:cs="Times New Roman"/>
        </w:rPr>
        <w:t xml:space="preserve"> </w:t>
      </w:r>
      <w:r w:rsidRPr="005F0B0F">
        <w:rPr>
          <w:rFonts w:ascii="Times New Roman" w:hAnsi="Times New Roman" w:cs="Times New Roman"/>
        </w:rPr>
        <w:t xml:space="preserve">r., poz. </w:t>
      </w:r>
      <w:r w:rsidR="007D509D" w:rsidRPr="005F0B0F">
        <w:rPr>
          <w:rFonts w:ascii="Times New Roman" w:hAnsi="Times New Roman" w:cs="Times New Roman"/>
        </w:rPr>
        <w:t>40 ze zm.</w:t>
      </w:r>
      <w:r w:rsidR="007D509D" w:rsidRPr="005F0B0F">
        <w:rPr>
          <w:rFonts w:ascii="Times New Roman" w:hAnsi="Times New Roman" w:cs="Times New Roman"/>
          <w:vertAlign w:val="superscript"/>
        </w:rPr>
        <w:t>1)</w:t>
      </w:r>
      <w:r w:rsidRPr="005F0B0F">
        <w:rPr>
          <w:rFonts w:ascii="Times New Roman" w:hAnsi="Times New Roman" w:cs="Times New Roman"/>
        </w:rPr>
        <w:t xml:space="preserve">) oraz Uchwały Nr </w:t>
      </w:r>
      <w:r w:rsidR="005F0B0F" w:rsidRPr="005F0B0F">
        <w:rPr>
          <w:rFonts w:ascii="Times New Roman" w:hAnsi="Times New Roman" w:cs="Times New Roman"/>
        </w:rPr>
        <w:t>1216</w:t>
      </w:r>
      <w:r w:rsidRPr="005F0B0F">
        <w:rPr>
          <w:rFonts w:ascii="Times New Roman" w:hAnsi="Times New Roman" w:cs="Times New Roman"/>
        </w:rPr>
        <w:t>/2</w:t>
      </w:r>
      <w:r w:rsidR="005F0B0F" w:rsidRPr="005F0B0F">
        <w:rPr>
          <w:rFonts w:ascii="Times New Roman" w:hAnsi="Times New Roman" w:cs="Times New Roman"/>
        </w:rPr>
        <w:t>3</w:t>
      </w:r>
      <w:r w:rsidRPr="005F0B0F">
        <w:rPr>
          <w:rFonts w:ascii="Times New Roman" w:hAnsi="Times New Roman" w:cs="Times New Roman"/>
        </w:rPr>
        <w:t xml:space="preserve"> Rady Miasta Torunia z dnia</w:t>
      </w:r>
      <w:r w:rsidRPr="005F0B0F">
        <w:rPr>
          <w:rFonts w:ascii="Times New Roman" w:hAnsi="Times New Roman" w:cs="Times New Roman"/>
        </w:rPr>
        <w:br/>
      </w:r>
      <w:r w:rsidR="005F0B0F" w:rsidRPr="005F0B0F">
        <w:rPr>
          <w:rFonts w:ascii="Times New Roman" w:hAnsi="Times New Roman" w:cs="Times New Roman"/>
        </w:rPr>
        <w:t>23</w:t>
      </w:r>
      <w:r w:rsidRPr="005F0B0F">
        <w:rPr>
          <w:rFonts w:ascii="Times New Roman" w:hAnsi="Times New Roman" w:cs="Times New Roman"/>
        </w:rPr>
        <w:t xml:space="preserve"> </w:t>
      </w:r>
      <w:r w:rsidR="005F0B0F" w:rsidRPr="005F0B0F">
        <w:rPr>
          <w:rFonts w:ascii="Times New Roman" w:hAnsi="Times New Roman" w:cs="Times New Roman"/>
        </w:rPr>
        <w:t>listopada</w:t>
      </w:r>
      <w:r w:rsidRPr="005F0B0F">
        <w:rPr>
          <w:rFonts w:ascii="Times New Roman" w:hAnsi="Times New Roman" w:cs="Times New Roman"/>
        </w:rPr>
        <w:t xml:space="preserve"> 202</w:t>
      </w:r>
      <w:r w:rsidR="005F0B0F" w:rsidRPr="005F0B0F">
        <w:rPr>
          <w:rFonts w:ascii="Times New Roman" w:hAnsi="Times New Roman" w:cs="Times New Roman"/>
        </w:rPr>
        <w:t>3</w:t>
      </w:r>
      <w:r w:rsidRPr="005F0B0F">
        <w:rPr>
          <w:rFonts w:ascii="Times New Roman" w:hAnsi="Times New Roman" w:cs="Times New Roman"/>
        </w:rPr>
        <w:t xml:space="preserve"> r. w sprawie </w:t>
      </w:r>
      <w:r w:rsidR="005F0B0F" w:rsidRPr="005F0B0F">
        <w:rPr>
          <w:rFonts w:ascii="Times New Roman" w:hAnsi="Times New Roman" w:cs="Times New Roman"/>
          <w:szCs w:val="24"/>
        </w:rPr>
        <w:t>sprzedaży lokalu mieszkalnego nr 4A, stanowiącego własność Gminy Miasta Toruń usytuowanego w budynku położonym w Toruniu przy ul. Sebastiana Klonowica 41</w:t>
      </w:r>
      <w:r w:rsidR="005F0B0F">
        <w:rPr>
          <w:rFonts w:ascii="Times New Roman" w:hAnsi="Times New Roman" w:cs="Times New Roman"/>
          <w:szCs w:val="24"/>
        </w:rPr>
        <w:t>,</w:t>
      </w:r>
      <w:r w:rsidRPr="0000726E">
        <w:rPr>
          <w:rFonts w:ascii="Times New Roman" w:hAnsi="Times New Roman" w:cs="Times New Roman"/>
        </w:rPr>
        <w:t xml:space="preserve"> stanowiąc</w:t>
      </w:r>
      <w:r w:rsidR="005F0B0F">
        <w:rPr>
          <w:rFonts w:ascii="Times New Roman" w:hAnsi="Times New Roman" w:cs="Times New Roman"/>
        </w:rPr>
        <w:t>ego</w:t>
      </w:r>
      <w:r w:rsidRPr="0000726E">
        <w:rPr>
          <w:rFonts w:ascii="Times New Roman" w:hAnsi="Times New Roman" w:cs="Times New Roman"/>
        </w:rPr>
        <w:t xml:space="preserve"> własność Gminy Miasta Toru</w:t>
      </w:r>
      <w:r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5F0B0F">
      <w:pPr>
        <w:jc w:val="both"/>
        <w:rPr>
          <w:rFonts w:ascii="Times New Roman" w:hAnsi="Times New Roman" w:cs="Times New Roman"/>
        </w:rPr>
      </w:pPr>
    </w:p>
    <w:p w:rsidR="00915C9E" w:rsidRPr="00FF03C4" w:rsidRDefault="00915C9E" w:rsidP="005F0B0F">
      <w:pPr>
        <w:ind w:firstLine="708"/>
        <w:jc w:val="both"/>
      </w:pPr>
      <w:r>
        <w:rPr>
          <w:rFonts w:ascii="Times New Roman" w:hAnsi="Times New Roman" w:cs="Times New Roman"/>
        </w:rPr>
        <w:t xml:space="preserve">§1. </w:t>
      </w:r>
      <w:r w:rsidRPr="00FF03C4">
        <w:rPr>
          <w:rFonts w:ascii="Times New Roman" w:hAnsi="Times New Roman" w:cs="Times New Roman"/>
        </w:rPr>
        <w:t>Powołać Komisję do przeprowadzenia I przetarg</w:t>
      </w:r>
      <w:r w:rsidR="00FF03C4" w:rsidRPr="00FF03C4">
        <w:rPr>
          <w:rFonts w:ascii="Times New Roman" w:hAnsi="Times New Roman" w:cs="Times New Roman"/>
        </w:rPr>
        <w:t>u</w:t>
      </w:r>
      <w:r w:rsidRPr="00FF03C4">
        <w:rPr>
          <w:rFonts w:ascii="Times New Roman" w:hAnsi="Times New Roman" w:cs="Times New Roman"/>
        </w:rPr>
        <w:t xml:space="preserve"> ustn</w:t>
      </w:r>
      <w:r w:rsidR="00FF03C4" w:rsidRPr="00FF03C4">
        <w:rPr>
          <w:rFonts w:ascii="Times New Roman" w:hAnsi="Times New Roman" w:cs="Times New Roman"/>
        </w:rPr>
        <w:t>ego</w:t>
      </w:r>
      <w:r w:rsidRPr="00FF03C4">
        <w:rPr>
          <w:rFonts w:ascii="Times New Roman" w:hAnsi="Times New Roman" w:cs="Times New Roman"/>
        </w:rPr>
        <w:t xml:space="preserve"> nieograniczon</w:t>
      </w:r>
      <w:r w:rsidR="00FF03C4" w:rsidRPr="00FF03C4">
        <w:rPr>
          <w:rFonts w:ascii="Times New Roman" w:hAnsi="Times New Roman" w:cs="Times New Roman"/>
        </w:rPr>
        <w:t>ego</w:t>
      </w:r>
      <w:r w:rsidR="005F0B0F">
        <w:rPr>
          <w:rFonts w:ascii="Times New Roman" w:hAnsi="Times New Roman" w:cs="Times New Roman"/>
        </w:rPr>
        <w:br/>
      </w:r>
      <w:r w:rsidRPr="00FF03C4">
        <w:rPr>
          <w:rFonts w:ascii="Times New Roman" w:hAnsi="Times New Roman" w:cs="Times New Roman"/>
        </w:rPr>
        <w:t xml:space="preserve">na sprzedaż  </w:t>
      </w:r>
      <w:r w:rsidR="005F0B0F" w:rsidRPr="00EC5556">
        <w:t xml:space="preserve">lokalu </w:t>
      </w:r>
      <w:r w:rsidR="005F0B0F">
        <w:t>mieszkalnego</w:t>
      </w:r>
      <w:r w:rsidR="005F0B0F" w:rsidRPr="00EC5556">
        <w:t xml:space="preserve"> </w:t>
      </w:r>
      <w:r w:rsidR="005F0B0F">
        <w:t>nr 4A o powierzchni użytkowej 21,63 m</w:t>
      </w:r>
      <w:r w:rsidR="005F0B0F" w:rsidRPr="007D2664">
        <w:rPr>
          <w:vertAlign w:val="superscript"/>
        </w:rPr>
        <w:t>2</w:t>
      </w:r>
      <w:r w:rsidR="005F0B0F">
        <w:t xml:space="preserve">, stanowiącego </w:t>
      </w:r>
      <w:r w:rsidR="005F0B0F" w:rsidRPr="00EC5556">
        <w:t xml:space="preserve">własność Gminy Miasta Toruń, usytuowanego </w:t>
      </w:r>
      <w:r w:rsidR="005F0B0F">
        <w:t xml:space="preserve">na I piętrze budynku mieszkalnego wielorodzinnego </w:t>
      </w:r>
      <w:r w:rsidR="005F0B0F" w:rsidRPr="00BC56D8">
        <w:t>posadowionego</w:t>
      </w:r>
      <w:r w:rsidR="005F0B0F">
        <w:t xml:space="preserve"> </w:t>
      </w:r>
      <w:r w:rsidR="005F0B0F" w:rsidRPr="00EC5556">
        <w:t>w Toruniu przy</w:t>
      </w:r>
      <w:r w:rsidR="005F0B0F">
        <w:t xml:space="preserve"> </w:t>
      </w:r>
      <w:r w:rsidR="005F0B0F" w:rsidRPr="00EC5556">
        <w:t xml:space="preserve">ul. </w:t>
      </w:r>
      <w:r w:rsidR="005F0B0F">
        <w:t>Sebastiana Klonowica 41</w:t>
      </w:r>
      <w:r w:rsidR="005F0B0F" w:rsidRPr="00EC5556">
        <w:t>,</w:t>
      </w:r>
      <w:r w:rsidR="005F0B0F">
        <w:br/>
        <w:t xml:space="preserve">na nieruchomości oznaczonej geodezyjnie numerami działek 40/1 i 40/2 o łącznej </w:t>
      </w:r>
      <w:r w:rsidR="005F0B0F" w:rsidRPr="00EC5556">
        <w:t>powierzchni 0,</w:t>
      </w:r>
      <w:r w:rsidR="005F0B0F">
        <w:t>0253</w:t>
      </w:r>
      <w:r w:rsidR="005F0B0F" w:rsidRPr="00EC5556">
        <w:t xml:space="preserve"> ha, zapisan</w:t>
      </w:r>
      <w:r w:rsidR="005F0B0F">
        <w:t>ej</w:t>
      </w:r>
      <w:r w:rsidR="005F0B0F" w:rsidRPr="00EC5556">
        <w:t xml:space="preserve"> w księdze wieczystej KW Nr TO1T/</w:t>
      </w:r>
      <w:r w:rsidR="005F0B0F">
        <w:t>00029310/5</w:t>
      </w:r>
      <w:r w:rsidR="005F0B0F" w:rsidRPr="00EC5556">
        <w:t xml:space="preserve"> wraz z udział</w:t>
      </w:r>
      <w:r w:rsidR="005F0B0F">
        <w:t>em</w:t>
      </w:r>
      <w:r w:rsidR="005F0B0F">
        <w:br/>
      </w:r>
      <w:r w:rsidR="005F0B0F" w:rsidRPr="00EC5556">
        <w:t xml:space="preserve">w nieruchomości wspólnej </w:t>
      </w:r>
      <w:r w:rsidR="005F0B0F">
        <w:t>wynoszącym 2163</w:t>
      </w:r>
      <w:r w:rsidR="005F0B0F" w:rsidRPr="00EC5556">
        <w:t>/</w:t>
      </w:r>
      <w:r w:rsidR="005F0B0F">
        <w:t>49942</w:t>
      </w:r>
      <w:r w:rsidR="005F0B0F" w:rsidRPr="00EC5556">
        <w:t xml:space="preserve"> </w:t>
      </w:r>
      <w:r w:rsidR="005F0B0F" w:rsidRPr="00615D00">
        <w:t>części</w:t>
      </w:r>
      <w:r w:rsidR="005F0B0F">
        <w:t xml:space="preserve">, którą stanowi grunt oraz części budynku i urządzenia, które nie służą wyłącznie do użytku właścicieli lokali, </w:t>
      </w:r>
      <w:r w:rsidRPr="00915C9E">
        <w:rPr>
          <w:rFonts w:ascii="Times New Roman" w:hAnsi="Times New Roman" w:cs="Times New Roman"/>
        </w:rPr>
        <w:t>w następującym składzie: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F7DED">
        <w:rPr>
          <w:rFonts w:ascii="Times New Roman" w:hAnsi="Times New Roman" w:cs="Times New Roman"/>
        </w:rPr>
        <w:t>Małgorzata Stępińska</w:t>
      </w:r>
      <w:r>
        <w:rPr>
          <w:rFonts w:ascii="Times New Roman" w:hAnsi="Times New Roman" w:cs="Times New Roman"/>
        </w:rPr>
        <w:t>;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FF03C4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FF03C4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FF03C4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FF03C4" w:rsidRDefault="00FF03C4" w:rsidP="00FF03C4">
      <w:pPr>
        <w:jc w:val="both"/>
        <w:rPr>
          <w:rFonts w:ascii="Times New Roman" w:eastAsia="Liberation Serif" w:hAnsi="Times New Roman" w:cs="Times New Roman"/>
        </w:rPr>
      </w:pPr>
    </w:p>
    <w:p w:rsidR="005F0B0F" w:rsidRDefault="005F0B0F" w:rsidP="00FF03C4">
      <w:pPr>
        <w:jc w:val="both"/>
        <w:rPr>
          <w:rFonts w:ascii="Times New Roman" w:eastAsia="Liberation Serif" w:hAnsi="Times New Roman" w:cs="Times New Roman"/>
        </w:rPr>
      </w:pPr>
    </w:p>
    <w:p w:rsidR="005F0B0F" w:rsidRDefault="005F0B0F" w:rsidP="00FF03C4">
      <w:pPr>
        <w:jc w:val="both"/>
        <w:rPr>
          <w:rFonts w:ascii="Times New Roman" w:eastAsia="Liberation Serif" w:hAnsi="Times New Roman" w:cs="Times New Roman"/>
        </w:rPr>
      </w:pPr>
    </w:p>
    <w:p w:rsidR="005F0B0F" w:rsidRDefault="005F0B0F" w:rsidP="00FF03C4">
      <w:pPr>
        <w:jc w:val="both"/>
        <w:rPr>
          <w:rFonts w:ascii="Times New Roman" w:eastAsia="Liberation Serif" w:hAnsi="Times New Roman" w:cs="Times New Roman"/>
        </w:rPr>
      </w:pPr>
    </w:p>
    <w:p w:rsidR="00915C9E" w:rsidRDefault="00915C9E" w:rsidP="00FF03C4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DA6B4A" w:rsidRDefault="00DA6B4A" w:rsidP="00FF03C4">
      <w:pPr>
        <w:jc w:val="both"/>
        <w:rPr>
          <w:rFonts w:ascii="Times New Roman" w:hAnsi="Times New Roman" w:cs="Times New Roman"/>
        </w:rPr>
      </w:pPr>
    </w:p>
    <w:p w:rsidR="00DA6B4A" w:rsidRDefault="00DA6B4A" w:rsidP="00FF03C4">
      <w:pPr>
        <w:jc w:val="both"/>
        <w:rPr>
          <w:rFonts w:ascii="Times New Roman" w:hAnsi="Times New Roman" w:cs="Times New Roman"/>
        </w:rPr>
      </w:pPr>
    </w:p>
    <w:p w:rsidR="007D509D" w:rsidRDefault="007D509D" w:rsidP="00FF03C4">
      <w:pPr>
        <w:jc w:val="right"/>
        <w:rPr>
          <w:rFonts w:ascii="Times New Roman" w:hAnsi="Times New Roman" w:cs="Times New Roman"/>
        </w:rPr>
      </w:pPr>
    </w:p>
    <w:p w:rsidR="007D509D" w:rsidRPr="001B3C19" w:rsidRDefault="007D509D" w:rsidP="00FF03C4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FF03C4" w:rsidRDefault="007D509D" w:rsidP="00FF03C4">
      <w:pPr>
        <w:pStyle w:val="Akapitzlist"/>
        <w:widowControl/>
        <w:numPr>
          <w:ilvl w:val="0"/>
          <w:numId w:val="4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="00FF03C4">
        <w:rPr>
          <w:sz w:val="20"/>
          <w:szCs w:val="20"/>
        </w:rPr>
        <w:t xml:space="preserve"> z  2023 r. poz. 572, </w:t>
      </w:r>
      <w:r w:rsidR="00FF03C4" w:rsidRPr="00FF03C4">
        <w:rPr>
          <w:sz w:val="20"/>
          <w:szCs w:val="20"/>
        </w:rPr>
        <w:t>poz. 1463 oraz poz. 1688</w:t>
      </w:r>
      <w:r w:rsidR="00FF03C4">
        <w:rPr>
          <w:sz w:val="20"/>
          <w:szCs w:val="20"/>
        </w:rPr>
        <w:t>.</w:t>
      </w: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337B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337B37">
        <w:rPr>
          <w:rFonts w:ascii="Times New Roman" w:hAnsi="Times New Roman" w:cs="Times New Roman"/>
        </w:rPr>
        <w:t>31.01.2024 r.</w:t>
      </w:r>
      <w:bookmarkStart w:id="0" w:name="_GoBack"/>
      <w:bookmarkEnd w:id="0"/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</w:t>
      </w:r>
      <w:r w:rsidR="00FF03C4">
        <w:rPr>
          <w:rFonts w:ascii="Times New Roman" w:hAnsi="Times New Roman" w:cs="Times New Roman"/>
          <w:b/>
        </w:rPr>
        <w:t>U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5F0B0F" w:rsidRPr="005F0B0F">
        <w:rPr>
          <w:rFonts w:ascii="Times New Roman" w:hAnsi="Times New Roman" w:cs="Times New Roman"/>
        </w:rPr>
        <w:t>Uchwały Nr 1216/23 Rady Miasta Torunia z dnia</w:t>
      </w:r>
      <w:r w:rsidR="005F0B0F">
        <w:rPr>
          <w:rFonts w:ascii="Times New Roman" w:hAnsi="Times New Roman" w:cs="Times New Roman"/>
        </w:rPr>
        <w:t xml:space="preserve"> </w:t>
      </w:r>
      <w:r w:rsidR="005F0B0F" w:rsidRPr="005F0B0F">
        <w:rPr>
          <w:rFonts w:ascii="Times New Roman" w:hAnsi="Times New Roman" w:cs="Times New Roman"/>
        </w:rPr>
        <w:t xml:space="preserve">23 listopada 2023 r. w sprawie </w:t>
      </w:r>
      <w:r w:rsidR="005F0B0F" w:rsidRPr="005F0B0F">
        <w:rPr>
          <w:rFonts w:ascii="Times New Roman" w:hAnsi="Times New Roman" w:cs="Times New Roman"/>
          <w:szCs w:val="24"/>
        </w:rPr>
        <w:t>sprzedaży lokalu mieszkalnego nr 4A, stanowiącego własność Gminy Miasta Toruń usytuowanego</w:t>
      </w:r>
      <w:r w:rsidR="005F0B0F">
        <w:rPr>
          <w:rFonts w:ascii="Times New Roman" w:hAnsi="Times New Roman" w:cs="Times New Roman"/>
          <w:szCs w:val="24"/>
        </w:rPr>
        <w:br/>
      </w:r>
      <w:r w:rsidR="005F0B0F" w:rsidRPr="005F0B0F">
        <w:rPr>
          <w:rFonts w:ascii="Times New Roman" w:hAnsi="Times New Roman" w:cs="Times New Roman"/>
          <w:szCs w:val="24"/>
        </w:rPr>
        <w:t>w budynku położonym w Toruniu przy ul. Sebastiana Klonowica 4</w:t>
      </w:r>
      <w:r w:rsidR="005F0B0F">
        <w:rPr>
          <w:rFonts w:ascii="Times New Roman" w:hAnsi="Times New Roman" w:cs="Times New Roman"/>
          <w:szCs w:val="24"/>
        </w:rPr>
        <w:t>,</w:t>
      </w:r>
      <w:r w:rsidR="005F0B0F" w:rsidRPr="005F0B0F">
        <w:rPr>
          <w:rFonts w:ascii="Times New Roman" w:hAnsi="Times New Roman" w:cs="Times New Roman"/>
          <w:szCs w:val="24"/>
        </w:rPr>
        <w:t>1</w:t>
      </w:r>
      <w:r w:rsidR="001E5C5C"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4F1526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186AA6">
        <w:rPr>
          <w:rFonts w:ascii="Times New Roman" w:hAnsi="Times New Roman" w:cs="Times New Roman"/>
          <w:b/>
        </w:rPr>
        <w:t>2</w:t>
      </w:r>
      <w:r w:rsidR="00DA6B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EA5017">
        <w:rPr>
          <w:rFonts w:ascii="Times New Roman" w:hAnsi="Times New Roman" w:cs="Times New Roman"/>
          <w:b/>
        </w:rPr>
        <w:t>kwietnia</w:t>
      </w:r>
      <w:r w:rsidR="00186A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 w:rsidR="00EA5017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r</w:t>
      </w:r>
      <w:r w:rsidR="004F1526">
        <w:rPr>
          <w:rFonts w:ascii="Times New Roman" w:hAnsi="Times New Roman" w:cs="Times New Roman"/>
          <w:b/>
        </w:rPr>
        <w:t>.</w:t>
      </w:r>
      <w:r w:rsidR="004F1526">
        <w:rPr>
          <w:rFonts w:ascii="Times New Roman" w:hAnsi="Times New Roman" w:cs="Times New Roman"/>
        </w:rPr>
        <w:t xml:space="preserve"> </w:t>
      </w:r>
      <w:r w:rsidR="004F1526">
        <w:rPr>
          <w:rFonts w:ascii="Times New Roman" w:hAnsi="Times New Roman" w:cs="Times New Roman"/>
        </w:rPr>
        <w:br/>
      </w:r>
      <w:r w:rsidR="004F1526" w:rsidRPr="004F1526">
        <w:rPr>
          <w:rFonts w:ascii="Times New Roman" w:hAnsi="Times New Roman" w:cs="Times New Roman"/>
        </w:rPr>
        <w:t>o</w:t>
      </w:r>
      <w:r w:rsidR="001E5C5C" w:rsidRPr="004F1526">
        <w:rPr>
          <w:rFonts w:ascii="Times New Roman" w:hAnsi="Times New Roman" w:cs="Times New Roman"/>
        </w:rPr>
        <w:t xml:space="preserve"> godz. </w:t>
      </w:r>
      <w:r w:rsidR="00F32049" w:rsidRPr="004F1526">
        <w:rPr>
          <w:rFonts w:ascii="Times New Roman" w:hAnsi="Times New Roman" w:cs="Times New Roman"/>
        </w:rPr>
        <w:t>1</w:t>
      </w:r>
      <w:r w:rsidR="00EA5017">
        <w:rPr>
          <w:rFonts w:ascii="Times New Roman" w:hAnsi="Times New Roman" w:cs="Times New Roman"/>
        </w:rPr>
        <w:t>1</w:t>
      </w:r>
      <w:r w:rsidR="001E5C5C" w:rsidRPr="004F1526">
        <w:rPr>
          <w:rFonts w:ascii="Times New Roman" w:hAnsi="Times New Roman" w:cs="Times New Roman"/>
          <w:u w:val="single"/>
          <w:vertAlign w:val="superscript"/>
        </w:rPr>
        <w:t>00</w:t>
      </w:r>
      <w:r w:rsidR="00186AA6" w:rsidRPr="004F1526">
        <w:rPr>
          <w:rFonts w:ascii="Times New Roman" w:hAnsi="Times New Roman" w:cs="Times New Roman"/>
        </w:rPr>
        <w:t>.</w:t>
      </w:r>
    </w:p>
    <w:p w:rsidR="00EA5017" w:rsidRDefault="00EA5017" w:rsidP="00EA5017">
      <w:pPr>
        <w:spacing w:line="276" w:lineRule="auto"/>
        <w:jc w:val="both"/>
        <w:rPr>
          <w:rFonts w:ascii="Times New Roman" w:hAnsi="Times New Roman" w:cs="Times New Roman"/>
        </w:rPr>
      </w:pPr>
    </w:p>
    <w:p w:rsidR="00EA5017" w:rsidRDefault="00915C9E" w:rsidP="00EA5017">
      <w:pPr>
        <w:spacing w:line="276" w:lineRule="auto"/>
        <w:ind w:firstLine="708"/>
        <w:jc w:val="both"/>
      </w:pPr>
      <w:r w:rsidRPr="00716469">
        <w:rPr>
          <w:rFonts w:ascii="Times New Roman" w:hAnsi="Times New Roman" w:cs="Times New Roman"/>
        </w:rPr>
        <w:t>§3.1. Przedmiotem przetarg</w:t>
      </w:r>
      <w:r w:rsidR="00186AA6">
        <w:rPr>
          <w:rFonts w:ascii="Times New Roman" w:hAnsi="Times New Roman" w:cs="Times New Roman"/>
        </w:rPr>
        <w:t>u</w:t>
      </w:r>
      <w:r w:rsidRPr="00716469">
        <w:rPr>
          <w:rFonts w:ascii="Times New Roman" w:hAnsi="Times New Roman" w:cs="Times New Roman"/>
        </w:rPr>
        <w:t xml:space="preserve"> jest sprzedaż</w:t>
      </w:r>
      <w:r w:rsidR="00186AA6">
        <w:rPr>
          <w:rFonts w:ascii="Times New Roman" w:hAnsi="Times New Roman" w:cs="Times New Roman"/>
        </w:rPr>
        <w:t xml:space="preserve"> </w:t>
      </w:r>
      <w:r w:rsidR="001E5C5C" w:rsidRPr="002A0406">
        <w:t xml:space="preserve">lokalu mieszkalnego nr </w:t>
      </w:r>
      <w:r w:rsidR="00EA5017">
        <w:t>4A o powierzchni użytkowej 21,63 m</w:t>
      </w:r>
      <w:r w:rsidR="00EA5017" w:rsidRPr="007D2664">
        <w:rPr>
          <w:vertAlign w:val="superscript"/>
        </w:rPr>
        <w:t>2</w:t>
      </w:r>
      <w:r w:rsidR="00EA5017">
        <w:t xml:space="preserve">, </w:t>
      </w:r>
      <w:r w:rsidR="00EA5017" w:rsidRPr="00EC5556">
        <w:t xml:space="preserve">stanowiącego własność Gminy Miasta Toruń, usytuowanego </w:t>
      </w:r>
      <w:r w:rsidR="00EA5017">
        <w:t xml:space="preserve">na I piętrze budynku mieszkalnego wielorodzinnego </w:t>
      </w:r>
      <w:r w:rsidR="00EA5017" w:rsidRPr="00BC56D8">
        <w:t>posadowionego</w:t>
      </w:r>
      <w:r w:rsidR="00EA5017">
        <w:t xml:space="preserve"> </w:t>
      </w:r>
      <w:r w:rsidR="00EA5017" w:rsidRPr="00EC5556">
        <w:t>w Toruniu przy</w:t>
      </w:r>
      <w:r w:rsidR="00EA5017">
        <w:t xml:space="preserve"> </w:t>
      </w:r>
      <w:r w:rsidR="00EA5017" w:rsidRPr="00EC5556">
        <w:t xml:space="preserve">ul. </w:t>
      </w:r>
      <w:r w:rsidR="00EA5017">
        <w:t>Sebastiana Klonowica 41</w:t>
      </w:r>
      <w:r w:rsidR="00EA5017" w:rsidRPr="00EC5556">
        <w:t xml:space="preserve">, </w:t>
      </w:r>
      <w:r w:rsidR="00EA5017">
        <w:t>na nieruchomości oznaczonej geodezyjnie numerami działek 40/1 i 40/2</w:t>
      </w:r>
      <w:r w:rsidR="00EA5017">
        <w:br/>
        <w:t xml:space="preserve">o łącznej </w:t>
      </w:r>
      <w:r w:rsidR="00EA5017" w:rsidRPr="00EC5556">
        <w:t>powierzchni 0,</w:t>
      </w:r>
      <w:r w:rsidR="00EA5017">
        <w:t>0253</w:t>
      </w:r>
      <w:r w:rsidR="00EA5017" w:rsidRPr="00EC5556">
        <w:t xml:space="preserve"> ha, zapisan</w:t>
      </w:r>
      <w:r w:rsidR="00EA5017">
        <w:t>ej</w:t>
      </w:r>
      <w:r w:rsidR="00EA5017" w:rsidRPr="00EC5556">
        <w:t xml:space="preserve"> w księdze wieczystej KW Nr TO1T/</w:t>
      </w:r>
      <w:r w:rsidR="00EA5017">
        <w:t>00029310/5</w:t>
      </w:r>
      <w:r w:rsidR="00EA5017" w:rsidRPr="00EC5556">
        <w:t xml:space="preserve"> wraz z udział</w:t>
      </w:r>
      <w:r w:rsidR="00EA5017">
        <w:t xml:space="preserve">em </w:t>
      </w:r>
      <w:r w:rsidR="00EA5017" w:rsidRPr="00EC5556">
        <w:t xml:space="preserve">w nieruchomości wspólnej </w:t>
      </w:r>
      <w:r w:rsidR="00EA5017">
        <w:t>wynoszącym 2163</w:t>
      </w:r>
      <w:r w:rsidR="00EA5017" w:rsidRPr="00EC5556">
        <w:t>/</w:t>
      </w:r>
      <w:r w:rsidR="00EA5017">
        <w:t>49942</w:t>
      </w:r>
      <w:r w:rsidR="00EA5017" w:rsidRPr="00EC5556">
        <w:t xml:space="preserve"> </w:t>
      </w:r>
      <w:r w:rsidR="00EA5017" w:rsidRPr="00615D00">
        <w:t>części</w:t>
      </w:r>
      <w:r w:rsidR="00EA5017">
        <w:t>, którą stanowi grunt oraz części budynku i urządzenia, które nie służą wyłącznie do użytku właścicieli lokali.</w:t>
      </w:r>
      <w:r w:rsidR="00EA5017" w:rsidRPr="00416CB0">
        <w:t xml:space="preserve"> </w:t>
      </w:r>
    </w:p>
    <w:p w:rsidR="00EA5017" w:rsidRDefault="00915C9E" w:rsidP="00EA501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="00EA5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</w:t>
      </w:r>
      <w:r w:rsidR="00EA5017">
        <w:rPr>
          <w:rFonts w:ascii="Times New Roman" w:hAnsi="Times New Roman" w:cs="Times New Roman"/>
          <w:b/>
        </w:rPr>
        <w:t>4A</w:t>
      </w:r>
      <w:r w:rsidR="001E5C5C" w:rsidRPr="001E5C5C">
        <w:rPr>
          <w:rFonts w:ascii="Times New Roman" w:hAnsi="Times New Roman" w:cs="Times New Roman"/>
          <w:b/>
        </w:rPr>
        <w:t xml:space="preserve"> </w:t>
      </w:r>
      <w:r w:rsidR="00EA5017">
        <w:rPr>
          <w:rFonts w:ascii="Times New Roman" w:hAnsi="Times New Roman" w:cs="Times New Roman"/>
          <w:szCs w:val="24"/>
        </w:rPr>
        <w:t>składa się z: jednego pokoju (pow. 15,78 m</w:t>
      </w:r>
      <w:r w:rsidR="00EA5017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), przedpokoju (pow. 2,97 m</w:t>
      </w:r>
      <w:r w:rsidR="00EA5017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) i kuchni z wyjściem na balkon (pow. 2,88 m</w:t>
      </w:r>
      <w:r w:rsidR="00EA5017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). Powierzchnia użytkowa lokalu wynosi 21,63 m</w:t>
      </w:r>
      <w:r w:rsidR="00EA5017" w:rsidRPr="007342AB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>. Wejście do lokalu z klatki schodowej. Lokal jest wyposażony w instalacje: elektryczną, wodną (tylko zimnej wody), kanalizacyjną, ogrzewanie piecowe (piec kaflowy w pokoju),  gazową (licznik zdemontowany), instalacje są stare. W kuchni znajduje się instalacja kanalizacyjna umożliwiająca  usytuowanie w.c. Na półpiętrze znajduje się w.c. usytuowane w częściach wspólnych (jego powierzchnia nie jest wliczana do powierzchni lokalu).</w:t>
      </w:r>
    </w:p>
    <w:p w:rsidR="00EA5017" w:rsidRDefault="00EA5017" w:rsidP="00EA5017">
      <w:pPr>
        <w:pStyle w:val="Tekstpodstawowywcity2"/>
        <w:tabs>
          <w:tab w:val="decimal" w:pos="0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drewniana, stara, okna od strony wschodniej (ul. Sebastiana Klonowica). Stolarka drzwiowa: drzwi wewnętrzne - płycinowe, drzwi wejściowe – drewniane stare. Ściany w pomieszczeniach tynkowane, malowane, w pokoju na podłodze parkiet, w przedpokoju</w:t>
      </w:r>
      <w:r>
        <w:rPr>
          <w:rFonts w:ascii="Times New Roman" w:hAnsi="Times New Roman" w:cs="Times New Roman"/>
          <w:szCs w:val="24"/>
        </w:rPr>
        <w:br/>
        <w:t xml:space="preserve">i kuchni na podłodze płyta wiórowa / wykładzina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A5017" w:rsidRDefault="00EA5017" w:rsidP="00EA501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Rzeczoznawca ocenił standard (wyposażenie lokalu) oraz jego stan techniczny – do kapitalnego remontu.</w:t>
      </w:r>
    </w:p>
    <w:p w:rsidR="00EA5017" w:rsidRDefault="00EA5017" w:rsidP="00EA501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   </w:t>
      </w:r>
      <w:r>
        <w:rPr>
          <w:rFonts w:ascii="Times New Roman" w:hAnsi="Times New Roman" w:cs="Times New Roman"/>
        </w:rPr>
        <w:t>3</w:t>
      </w:r>
      <w:r w:rsidR="001E5C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Lokal na podstawie zaświadczenia o samodzielności z dnia 13 października 2020r.  uzyskał status lokalu samodzielnego, może zatem podlegać wyodrębnieniu z dotychczasowej nieruchomości i być samodzielnym przedmiotem obrotu prawnego. Lokal nie jest aktualnie użytkowany, stanowi pustostan.</w:t>
      </w:r>
    </w:p>
    <w:p w:rsidR="00915C9E" w:rsidRPr="00117E4E" w:rsidRDefault="00C600C0" w:rsidP="00117E4E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="00EA50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A5017" w:rsidRPr="00C37304">
        <w:rPr>
          <w:rFonts w:ascii="Times New Roman" w:hAnsi="Times New Roman" w:cs="Times New Roman"/>
        </w:rPr>
        <w:t>Lokal będąc</w:t>
      </w:r>
      <w:r w:rsidR="00EA5017">
        <w:rPr>
          <w:rFonts w:ascii="Times New Roman" w:hAnsi="Times New Roman" w:cs="Times New Roman"/>
        </w:rPr>
        <w:t>y</w:t>
      </w:r>
      <w:r w:rsidR="00EA5017" w:rsidRPr="00C37304">
        <w:rPr>
          <w:rFonts w:ascii="Times New Roman" w:hAnsi="Times New Roman" w:cs="Times New Roman"/>
        </w:rPr>
        <w:t xml:space="preserve"> przedmiotem </w:t>
      </w:r>
      <w:r w:rsidR="00EA5017">
        <w:rPr>
          <w:rFonts w:ascii="Times New Roman" w:hAnsi="Times New Roman" w:cs="Times New Roman"/>
        </w:rPr>
        <w:t>sprzedaży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>usytuowany jest na I piętrze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>budynku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 xml:space="preserve"> mieszkalnego wielorodzinnego </w:t>
      </w:r>
      <w:r w:rsidR="00EA5017" w:rsidRPr="00C37304">
        <w:rPr>
          <w:rFonts w:ascii="Times New Roman" w:hAnsi="Times New Roman" w:cs="Times New Roman"/>
        </w:rPr>
        <w:t>położone</w:t>
      </w:r>
      <w:r w:rsidR="00EA5017">
        <w:rPr>
          <w:rFonts w:ascii="Times New Roman" w:hAnsi="Times New Roman" w:cs="Times New Roman"/>
        </w:rPr>
        <w:t>go</w:t>
      </w:r>
      <w:r w:rsidR="00EA5017" w:rsidRPr="00C37304">
        <w:rPr>
          <w:rFonts w:ascii="Times New Roman" w:hAnsi="Times New Roman" w:cs="Times New Roman"/>
        </w:rPr>
        <w:t xml:space="preserve"> </w:t>
      </w:r>
      <w:r w:rsidR="00EA5017">
        <w:rPr>
          <w:rFonts w:ascii="Times New Roman" w:hAnsi="Times New Roman" w:cs="Times New Roman"/>
        </w:rPr>
        <w:t xml:space="preserve">w Toruniu </w:t>
      </w:r>
      <w:r w:rsidR="00EA5017" w:rsidRPr="00C37304">
        <w:rPr>
          <w:rFonts w:ascii="Times New Roman" w:hAnsi="Times New Roman" w:cs="Times New Roman"/>
        </w:rPr>
        <w:t>przy</w:t>
      </w:r>
      <w:r w:rsidR="00EA5017">
        <w:rPr>
          <w:rFonts w:ascii="Times New Roman" w:hAnsi="Times New Roman" w:cs="Times New Roman"/>
        </w:rPr>
        <w:t xml:space="preserve"> </w:t>
      </w:r>
      <w:r w:rsidR="00EA5017" w:rsidRPr="00C37304">
        <w:rPr>
          <w:rFonts w:ascii="Times New Roman" w:hAnsi="Times New Roman" w:cs="Times New Roman"/>
        </w:rPr>
        <w:t xml:space="preserve">ul. </w:t>
      </w:r>
      <w:r w:rsidR="00EA5017">
        <w:rPr>
          <w:rFonts w:ascii="Times New Roman" w:hAnsi="Times New Roman" w:cs="Times New Roman"/>
        </w:rPr>
        <w:t>Sebastiana Klonowica 41,</w:t>
      </w:r>
      <w:r w:rsidR="00EA5017">
        <w:rPr>
          <w:rFonts w:ascii="Times New Roman" w:hAnsi="Times New Roman" w:cs="Times New Roman"/>
        </w:rPr>
        <w:br/>
        <w:t>w dzielnicy „Bydgoskie Przedmieście”. Odległość od centrum miasta ok. 1,5 km.</w:t>
      </w:r>
      <w:r w:rsidR="00EA5017">
        <w:rPr>
          <w:rFonts w:ascii="Times New Roman" w:hAnsi="Times New Roman" w:cs="Times New Roman"/>
        </w:rPr>
        <w:br/>
        <w:t>W sąsiedztwie znajduje się zabudowa mieszkaniowa wielorodzinna (w przeważającej części są to budynki pochodzące z przełomu XIX/XX wieku oraz pojedyncze nowsze), blisko zajezdnia tramwajowa i tereny zieleni parkowej. B</w:t>
      </w:r>
      <w:r w:rsidR="00EA5017">
        <w:rPr>
          <w:rFonts w:ascii="Times New Roman" w:hAnsi="Times New Roman" w:cs="Times New Roman"/>
          <w:szCs w:val="24"/>
        </w:rPr>
        <w:t>udynek, w którym znajduje się lokal to obiekt dwupiętrowy z poddaszem,  wzniesiony na początku XX wieku, w technologii tradycyjnej, murowanej z cegły, z dachem o konstrukcji drewnianej. Budynek wymaga remontu m.in. elewacji i klatki schodowej.</w:t>
      </w:r>
      <w:r w:rsidR="00117E4E">
        <w:rPr>
          <w:rFonts w:ascii="Times New Roman" w:hAnsi="Times New Roman" w:cs="Times New Roman"/>
          <w:szCs w:val="24"/>
        </w:rPr>
        <w:t xml:space="preserve"> </w:t>
      </w:r>
      <w:r w:rsidR="00EA5017">
        <w:rPr>
          <w:rFonts w:ascii="Times New Roman" w:hAnsi="Times New Roman" w:cs="Times New Roman"/>
          <w:szCs w:val="24"/>
        </w:rPr>
        <w:t>W budynku o łącznej powierzchni użytkowej 499,42 m</w:t>
      </w:r>
      <w:r w:rsidR="00EA5017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EA5017">
        <w:rPr>
          <w:rFonts w:ascii="Times New Roman" w:hAnsi="Times New Roman" w:cs="Times New Roman"/>
          <w:szCs w:val="24"/>
        </w:rPr>
        <w:t xml:space="preserve"> znajduje się 10 lokali mieszkalnych.</w:t>
      </w:r>
      <w:r w:rsidR="00915C9E"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117E4E">
        <w:rPr>
          <w:rFonts w:ascii="Times New Roman" w:hAnsi="Times New Roman" w:cs="Times New Roman"/>
        </w:rPr>
        <w:t>Sebastiana Klonowica 41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8B04BD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 w:rsidR="008B04BD"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86AA6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75"/>
        <w:gridCol w:w="2977"/>
        <w:gridCol w:w="2268"/>
        <w:gridCol w:w="1701"/>
      </w:tblGrid>
      <w:tr w:rsidR="00C600C0" w:rsidRPr="0046303F" w:rsidTr="00117E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117E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117E4E" w:rsidP="00117E4E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17E4E" w:rsidP="00117E4E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17E4E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117E4E" w:rsidP="00117E4E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5</w:t>
            </w:r>
            <w:r w:rsidR="00B05BEA">
              <w:rPr>
                <w:szCs w:val="24"/>
                <w:lang w:eastAsia="en-US"/>
              </w:rPr>
              <w:t>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4F1526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4F152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117E4E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</w:t>
      </w:r>
      <w:r w:rsidR="00117E4E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</w:t>
      </w:r>
      <w:r w:rsidR="00117E4E">
        <w:rPr>
          <w:rFonts w:ascii="Times New Roman" w:hAnsi="Times New Roman" w:cs="Times New Roman"/>
          <w:b/>
        </w:rPr>
        <w:t>4</w:t>
      </w:r>
      <w:r w:rsidR="001F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>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117E4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117E4E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117E4E">
        <w:rPr>
          <w:rFonts w:ascii="Times New Roman" w:hAnsi="Times New Roman" w:cs="Times New Roman"/>
        </w:rPr>
        <w:t>4</w:t>
      </w:r>
      <w:r w:rsidR="008B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2233D5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>stwierdzi dokonanie wpłaty wadium na podstawie wyciągu bankowego z</w:t>
      </w:r>
      <w:r w:rsidR="00223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osoby prawne i jednostki organizacyjne nie będące osobami prawnymi, którym ustawa przyznała zdolność prawną: aktualny wypis z właściwego rejestru oraz upoważnienie organu </w:t>
      </w:r>
      <w:r>
        <w:rPr>
          <w:rFonts w:ascii="Times New Roman" w:hAnsi="Times New Roman" w:cs="Times New Roman"/>
        </w:rPr>
        <w:lastRenderedPageBreak/>
        <w:t>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2233D5" w:rsidRPr="00EA6105" w:rsidRDefault="00915C9E" w:rsidP="002233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wspólnego – </w:t>
      </w:r>
      <w:r w:rsidR="002233D5">
        <w:rPr>
          <w:rFonts w:ascii="Times New Roman" w:hAnsi="Times New Roman" w:cs="Times New Roman"/>
        </w:rPr>
        <w:t>pisemną zgodę współmałżonka ze wskazaniem ograniczenia co do wysokości ceny lub bez 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F7DED" w:rsidRDefault="003F7DED" w:rsidP="003F7D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lastRenderedPageBreak/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</w:t>
      </w:r>
      <w:r w:rsidR="00117E4E">
        <w:rPr>
          <w:rFonts w:ascii="Times New Roman" w:hAnsi="Times New Roman" w:cs="Times New Roman"/>
        </w:rPr>
        <w:t>sprzedaży</w:t>
      </w:r>
      <w:r w:rsidRPr="00613EF1">
        <w:rPr>
          <w:rFonts w:ascii="Times New Roman" w:hAnsi="Times New Roman" w:cs="Times New Roman"/>
        </w:rPr>
        <w:t xml:space="preserve"> nieruchomości, w formie aktu notarialnego, winna zostać zawarta najpóźniej w terminie </w:t>
      </w:r>
      <w:r w:rsidR="00117E4E">
        <w:rPr>
          <w:rFonts w:ascii="Times New Roman" w:hAnsi="Times New Roman" w:cs="Times New Roman"/>
        </w:rPr>
        <w:t>dwóch miesięcy od daty przeprowadzania przetargu.</w:t>
      </w:r>
      <w:r w:rsidR="00117E4E">
        <w:rPr>
          <w:rFonts w:ascii="Times New Roman" w:hAnsi="Times New Roman" w:cs="Times New Roman"/>
        </w:rPr>
        <w:br/>
        <w:t>W p</w:t>
      </w:r>
      <w:r w:rsidRPr="00613EF1">
        <w:rPr>
          <w:rFonts w:ascii="Times New Roman" w:hAnsi="Times New Roman" w:cs="Times New Roman"/>
        </w:rPr>
        <w:t>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 w:rsidR="00117E4E"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z zastrzeżeniem ust. 2, Gmina może odstąpić od zawarcia umowy, a wpłacone wadium nie podlega zwrotowi. 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Pr="00175863" w:rsidRDefault="00915C9E" w:rsidP="00175863">
      <w:pPr>
        <w:ind w:firstLine="6096"/>
        <w:rPr>
          <w:rFonts w:ascii="Times New Roman" w:hAnsi="Times New Roman" w:cs="Times New Roman"/>
          <w:sz w:val="22"/>
          <w:szCs w:val="22"/>
        </w:rPr>
      </w:pPr>
    </w:p>
    <w:sectPr w:rsidR="00915C9E" w:rsidRPr="0017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1"/>
    <w:rsid w:val="0005777D"/>
    <w:rsid w:val="00117E4E"/>
    <w:rsid w:val="00175863"/>
    <w:rsid w:val="00186AA6"/>
    <w:rsid w:val="001E5C5C"/>
    <w:rsid w:val="001F5377"/>
    <w:rsid w:val="002233D5"/>
    <w:rsid w:val="002A66DF"/>
    <w:rsid w:val="002C768A"/>
    <w:rsid w:val="00337B37"/>
    <w:rsid w:val="00386BF1"/>
    <w:rsid w:val="003A346C"/>
    <w:rsid w:val="003F7DED"/>
    <w:rsid w:val="00475A6D"/>
    <w:rsid w:val="004F1526"/>
    <w:rsid w:val="00553335"/>
    <w:rsid w:val="00554C43"/>
    <w:rsid w:val="005A05FC"/>
    <w:rsid w:val="005F0B0F"/>
    <w:rsid w:val="007659B2"/>
    <w:rsid w:val="007D509D"/>
    <w:rsid w:val="00806A89"/>
    <w:rsid w:val="008B04BD"/>
    <w:rsid w:val="008B520A"/>
    <w:rsid w:val="0091359C"/>
    <w:rsid w:val="00915C9E"/>
    <w:rsid w:val="009E4506"/>
    <w:rsid w:val="00A155AB"/>
    <w:rsid w:val="00AE7B37"/>
    <w:rsid w:val="00B05BEA"/>
    <w:rsid w:val="00B608C7"/>
    <w:rsid w:val="00C271BB"/>
    <w:rsid w:val="00C550FE"/>
    <w:rsid w:val="00C600C0"/>
    <w:rsid w:val="00D22427"/>
    <w:rsid w:val="00D47C7D"/>
    <w:rsid w:val="00D939F1"/>
    <w:rsid w:val="00DA6B4A"/>
    <w:rsid w:val="00DE2B4A"/>
    <w:rsid w:val="00DF6B0A"/>
    <w:rsid w:val="00E7492E"/>
    <w:rsid w:val="00E853C9"/>
    <w:rsid w:val="00E92A22"/>
    <w:rsid w:val="00EA5017"/>
    <w:rsid w:val="00F32049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726E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4618-B5D3-4001-AEFF-BA154177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2024-01-09T09:56:00Z</cp:lastPrinted>
  <dcterms:created xsi:type="dcterms:W3CDTF">2024-01-08T13:35:00Z</dcterms:created>
  <dcterms:modified xsi:type="dcterms:W3CDTF">2024-03-20T12:42:00Z</dcterms:modified>
</cp:coreProperties>
</file>