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F2CD3" w14:textId="566CE9DE" w:rsidR="003A197B" w:rsidRDefault="003A197B" w:rsidP="007A0CB7">
      <w:pPr>
        <w:pStyle w:val="Indeks"/>
        <w:ind w:left="5664" w:hanging="277"/>
        <w:rPr>
          <w:rFonts w:ascii="Times New Roman" w:hAnsi="Times New Roman" w:cs="Times New Roman"/>
          <w:sz w:val="24"/>
          <w:szCs w:val="24"/>
        </w:rPr>
      </w:pPr>
      <w:r w:rsidRPr="003A197B">
        <w:rPr>
          <w:rFonts w:ascii="Times New Roman" w:hAnsi="Times New Roman" w:cs="Times New Roman"/>
          <w:sz w:val="24"/>
          <w:szCs w:val="24"/>
        </w:rPr>
        <w:t xml:space="preserve">Załącznik </w:t>
      </w:r>
      <w:r w:rsidR="007A0CB7">
        <w:rPr>
          <w:rFonts w:ascii="Times New Roman" w:hAnsi="Times New Roman" w:cs="Times New Roman"/>
          <w:sz w:val="24"/>
          <w:szCs w:val="24"/>
        </w:rPr>
        <w:t xml:space="preserve">nr 1 </w:t>
      </w:r>
      <w:r>
        <w:rPr>
          <w:rFonts w:ascii="Times New Roman" w:hAnsi="Times New Roman" w:cs="Times New Roman"/>
          <w:sz w:val="24"/>
          <w:szCs w:val="24"/>
        </w:rPr>
        <w:t>do Zarządzenia</w:t>
      </w:r>
    </w:p>
    <w:p w14:paraId="3C775F5D" w14:textId="77777777" w:rsidR="003A197B" w:rsidRDefault="003A197B" w:rsidP="007A0CB7">
      <w:pPr>
        <w:pStyle w:val="Indeks"/>
        <w:ind w:left="5664" w:hanging="277"/>
        <w:rPr>
          <w:rFonts w:ascii="Times New Roman" w:hAnsi="Times New Roman" w:cs="Times New Roman"/>
          <w:sz w:val="24"/>
          <w:szCs w:val="24"/>
        </w:rPr>
      </w:pPr>
      <w:r w:rsidRPr="003A197B">
        <w:rPr>
          <w:rFonts w:ascii="Times New Roman" w:hAnsi="Times New Roman" w:cs="Times New Roman"/>
          <w:sz w:val="24"/>
          <w:szCs w:val="24"/>
        </w:rPr>
        <w:t>Prezydenta Miasta Torunia</w:t>
      </w:r>
    </w:p>
    <w:p w14:paraId="4A923BEA" w14:textId="57BB9A12" w:rsidR="003A197B" w:rsidRPr="003A197B" w:rsidRDefault="003A197B" w:rsidP="007A0CB7">
      <w:pPr>
        <w:pStyle w:val="Indeks"/>
        <w:ind w:left="5664" w:hanging="277"/>
        <w:rPr>
          <w:rFonts w:ascii="Times New Roman" w:hAnsi="Times New Roman" w:cs="Times New Roman"/>
          <w:sz w:val="24"/>
          <w:szCs w:val="24"/>
        </w:rPr>
      </w:pPr>
      <w:r w:rsidRPr="003A197B">
        <w:rPr>
          <w:rFonts w:ascii="Times New Roman" w:hAnsi="Times New Roman" w:cs="Times New Roman"/>
          <w:sz w:val="24"/>
          <w:szCs w:val="24"/>
        </w:rPr>
        <w:t>Nr</w:t>
      </w:r>
      <w:r w:rsidR="007A0CB7">
        <w:rPr>
          <w:rFonts w:ascii="Times New Roman" w:hAnsi="Times New Roman" w:cs="Times New Roman"/>
          <w:sz w:val="24"/>
          <w:szCs w:val="24"/>
        </w:rPr>
        <w:t xml:space="preserve"> 49 </w:t>
      </w:r>
      <w:r w:rsidRPr="003A197B">
        <w:rPr>
          <w:rFonts w:ascii="Times New Roman" w:hAnsi="Times New Roman" w:cs="Times New Roman"/>
          <w:sz w:val="24"/>
          <w:szCs w:val="24"/>
        </w:rPr>
        <w:t>z dnia</w:t>
      </w:r>
      <w:r w:rsidR="007A0CB7">
        <w:rPr>
          <w:rFonts w:ascii="Times New Roman" w:hAnsi="Times New Roman" w:cs="Times New Roman"/>
          <w:sz w:val="24"/>
          <w:szCs w:val="24"/>
        </w:rPr>
        <w:t xml:space="preserve"> 08.03.2024 r.</w:t>
      </w:r>
    </w:p>
    <w:p w14:paraId="671164A2" w14:textId="77777777" w:rsidR="003A197B" w:rsidRDefault="003A197B" w:rsidP="003A197B">
      <w:pPr>
        <w:suppressAutoHyphens/>
        <w:spacing w:before="120" w:after="0" w:line="276" w:lineRule="auto"/>
        <w:rPr>
          <w:rFonts w:ascii="Times New Roman" w:eastAsia="Times New Roman" w:hAnsi="Times New Roman" w:cs="Times New Roman"/>
          <w:sz w:val="24"/>
          <w:szCs w:val="24"/>
        </w:rPr>
      </w:pPr>
      <w:bookmarkStart w:id="0" w:name="_GoBack"/>
      <w:bookmarkEnd w:id="0"/>
    </w:p>
    <w:p w14:paraId="214E98E2" w14:textId="77777777" w:rsidR="000C3223" w:rsidRDefault="000C3223" w:rsidP="003A197B">
      <w:pPr>
        <w:suppressAutoHyphens/>
        <w:spacing w:before="120" w:after="0" w:line="276" w:lineRule="auto"/>
        <w:rPr>
          <w:rFonts w:ascii="Times New Roman" w:eastAsia="Times New Roman" w:hAnsi="Times New Roman" w:cs="Times New Roman"/>
          <w:sz w:val="24"/>
          <w:szCs w:val="24"/>
        </w:rPr>
      </w:pPr>
    </w:p>
    <w:p w14:paraId="5F4BDD82" w14:textId="77777777" w:rsidR="000C3223" w:rsidRDefault="000C3223" w:rsidP="003A197B">
      <w:pPr>
        <w:suppressAutoHyphens/>
        <w:spacing w:before="120" w:after="0" w:line="276" w:lineRule="auto"/>
        <w:rPr>
          <w:rFonts w:ascii="Times New Roman" w:eastAsia="Times New Roman" w:hAnsi="Times New Roman" w:cs="Times New Roman"/>
          <w:sz w:val="24"/>
          <w:szCs w:val="24"/>
        </w:rPr>
      </w:pPr>
    </w:p>
    <w:p w14:paraId="7C7DA209" w14:textId="77777777" w:rsidR="000C3223" w:rsidRDefault="000C3223" w:rsidP="003A197B">
      <w:pPr>
        <w:suppressAutoHyphens/>
        <w:spacing w:before="120" w:after="0" w:line="276" w:lineRule="auto"/>
        <w:rPr>
          <w:rFonts w:ascii="Times New Roman" w:eastAsia="Times New Roman" w:hAnsi="Times New Roman" w:cs="Times New Roman"/>
          <w:sz w:val="24"/>
          <w:szCs w:val="24"/>
        </w:rPr>
      </w:pPr>
    </w:p>
    <w:p w14:paraId="7ABE1CFD" w14:textId="77777777" w:rsidR="000C3223" w:rsidRPr="003A197B" w:rsidRDefault="000C3223" w:rsidP="003A197B">
      <w:pPr>
        <w:suppressAutoHyphens/>
        <w:spacing w:before="120" w:after="0" w:line="276" w:lineRule="auto"/>
        <w:rPr>
          <w:rFonts w:ascii="Times New Roman" w:eastAsia="Times New Roman" w:hAnsi="Times New Roman" w:cs="Times New Roman"/>
          <w:sz w:val="24"/>
          <w:szCs w:val="24"/>
        </w:rPr>
      </w:pPr>
    </w:p>
    <w:p w14:paraId="6A6B2180" w14:textId="77777777" w:rsidR="000C3223" w:rsidRPr="003A197B" w:rsidRDefault="000C3223" w:rsidP="000C3223">
      <w:pPr>
        <w:suppressAutoHyphens/>
        <w:spacing w:before="120" w:after="0" w:line="276" w:lineRule="auto"/>
        <w:jc w:val="center"/>
        <w:rPr>
          <w:rFonts w:ascii="Times New Roman" w:eastAsia="Times New Roman" w:hAnsi="Times New Roman" w:cs="Times New Roman"/>
          <w:b/>
          <w:bCs/>
          <w:sz w:val="40"/>
          <w:szCs w:val="40"/>
        </w:rPr>
      </w:pPr>
      <w:r w:rsidRPr="003A197B">
        <w:rPr>
          <w:rFonts w:ascii="Times New Roman" w:eastAsia="Times New Roman" w:hAnsi="Times New Roman" w:cs="Times New Roman"/>
          <w:b/>
          <w:bCs/>
          <w:sz w:val="40"/>
          <w:szCs w:val="40"/>
        </w:rPr>
        <w:t>PROGRAM DZIAŁAŃ</w:t>
      </w:r>
    </w:p>
    <w:p w14:paraId="2AF114A0" w14:textId="77777777" w:rsidR="000C3223" w:rsidRPr="003A197B" w:rsidRDefault="000C3223" w:rsidP="000C3223">
      <w:pPr>
        <w:suppressAutoHyphens/>
        <w:spacing w:before="120" w:after="0" w:line="276" w:lineRule="auto"/>
        <w:jc w:val="center"/>
        <w:rPr>
          <w:rFonts w:ascii="Times New Roman" w:eastAsia="Times New Roman" w:hAnsi="Times New Roman" w:cs="Times New Roman"/>
          <w:b/>
          <w:bCs/>
          <w:sz w:val="40"/>
          <w:szCs w:val="40"/>
        </w:rPr>
      </w:pPr>
      <w:r w:rsidRPr="003A197B">
        <w:rPr>
          <w:rFonts w:ascii="Times New Roman" w:eastAsia="Times New Roman" w:hAnsi="Times New Roman" w:cs="Times New Roman"/>
          <w:b/>
          <w:bCs/>
          <w:sz w:val="40"/>
          <w:szCs w:val="40"/>
        </w:rPr>
        <w:t>SPOŁECZNO-GOSPODARCZYCH</w:t>
      </w:r>
    </w:p>
    <w:p w14:paraId="7DB111E4" w14:textId="77777777" w:rsidR="000C3223" w:rsidRPr="003A197B" w:rsidRDefault="000C3223" w:rsidP="000C3223">
      <w:pPr>
        <w:suppressAutoHyphens/>
        <w:spacing w:before="120" w:after="0" w:line="276" w:lineRule="auto"/>
        <w:jc w:val="center"/>
        <w:rPr>
          <w:rFonts w:ascii="Times New Roman" w:eastAsia="Times New Roman" w:hAnsi="Times New Roman" w:cs="Times New Roman"/>
          <w:b/>
          <w:bCs/>
          <w:color w:val="000000"/>
          <w:sz w:val="40"/>
          <w:szCs w:val="40"/>
        </w:rPr>
      </w:pPr>
      <w:r w:rsidRPr="003A197B">
        <w:rPr>
          <w:rFonts w:ascii="Times New Roman" w:eastAsia="Times New Roman" w:hAnsi="Times New Roman" w:cs="Times New Roman"/>
          <w:b/>
          <w:bCs/>
          <w:color w:val="000000"/>
          <w:sz w:val="40"/>
          <w:szCs w:val="40"/>
        </w:rPr>
        <w:t>DLA OBSZARU REWITALIZACJI</w:t>
      </w:r>
    </w:p>
    <w:p w14:paraId="0D085AE2" w14:textId="77777777" w:rsidR="000C3223" w:rsidRPr="003A197B" w:rsidRDefault="000C3223" w:rsidP="000C3223">
      <w:pPr>
        <w:suppressAutoHyphens/>
        <w:spacing w:before="120" w:after="0" w:line="276" w:lineRule="auto"/>
        <w:jc w:val="center"/>
        <w:rPr>
          <w:rFonts w:ascii="Times New Roman" w:eastAsia="Times New Roman" w:hAnsi="Times New Roman" w:cs="Times New Roman"/>
          <w:b/>
          <w:bCs/>
          <w:sz w:val="40"/>
          <w:szCs w:val="40"/>
        </w:rPr>
      </w:pPr>
      <w:r w:rsidRPr="003A197B">
        <w:rPr>
          <w:rFonts w:ascii="Times New Roman" w:eastAsia="Times New Roman" w:hAnsi="Times New Roman" w:cs="Times New Roman"/>
          <w:b/>
          <w:bCs/>
          <w:sz w:val="40"/>
          <w:szCs w:val="40"/>
        </w:rPr>
        <w:t>W TORUNIU</w:t>
      </w:r>
    </w:p>
    <w:p w14:paraId="149337BE" w14:textId="77777777" w:rsidR="000C3223" w:rsidRDefault="000C3223" w:rsidP="000C3223">
      <w:pPr>
        <w:suppressAutoHyphens/>
        <w:spacing w:before="120" w:after="0" w:line="276" w:lineRule="auto"/>
        <w:rPr>
          <w:rFonts w:ascii="Times New Roman" w:eastAsia="Times New Roman" w:hAnsi="Times New Roman" w:cs="Times New Roman"/>
          <w:b/>
          <w:bCs/>
          <w:sz w:val="24"/>
          <w:szCs w:val="24"/>
        </w:rPr>
      </w:pPr>
    </w:p>
    <w:p w14:paraId="6ECE2ADE" w14:textId="77777777" w:rsidR="000C3223" w:rsidRDefault="000C3223" w:rsidP="000C3223">
      <w:pPr>
        <w:suppressAutoHyphens/>
        <w:spacing w:before="120" w:after="0" w:line="276" w:lineRule="auto"/>
        <w:rPr>
          <w:rFonts w:ascii="Times New Roman" w:eastAsia="Times New Roman" w:hAnsi="Times New Roman" w:cs="Times New Roman"/>
          <w:b/>
          <w:bCs/>
          <w:sz w:val="24"/>
          <w:szCs w:val="24"/>
        </w:rPr>
      </w:pPr>
    </w:p>
    <w:p w14:paraId="764F8559" w14:textId="77777777" w:rsidR="000C3223" w:rsidRDefault="000C3223" w:rsidP="000C3223">
      <w:pPr>
        <w:suppressAutoHyphens/>
        <w:spacing w:before="120" w:after="0" w:line="276" w:lineRule="auto"/>
        <w:rPr>
          <w:rFonts w:ascii="Times New Roman" w:eastAsia="Times New Roman" w:hAnsi="Times New Roman" w:cs="Times New Roman"/>
          <w:b/>
          <w:bCs/>
          <w:sz w:val="24"/>
          <w:szCs w:val="24"/>
        </w:rPr>
      </w:pPr>
    </w:p>
    <w:p w14:paraId="63BBAD87" w14:textId="77777777" w:rsidR="000C3223" w:rsidRDefault="000C3223" w:rsidP="000C3223">
      <w:pPr>
        <w:suppressAutoHyphens/>
        <w:spacing w:before="120" w:after="0" w:line="276" w:lineRule="auto"/>
        <w:rPr>
          <w:rFonts w:ascii="Times New Roman" w:eastAsia="Times New Roman" w:hAnsi="Times New Roman" w:cs="Times New Roman"/>
          <w:b/>
          <w:bCs/>
          <w:sz w:val="24"/>
          <w:szCs w:val="24"/>
        </w:rPr>
      </w:pPr>
    </w:p>
    <w:p w14:paraId="31FCFA2C" w14:textId="77777777" w:rsidR="000C3223" w:rsidRDefault="000C3223" w:rsidP="000C3223">
      <w:pPr>
        <w:suppressAutoHyphens/>
        <w:spacing w:before="120" w:after="0" w:line="276" w:lineRule="auto"/>
        <w:rPr>
          <w:rFonts w:ascii="Times New Roman" w:eastAsia="Times New Roman" w:hAnsi="Times New Roman" w:cs="Times New Roman"/>
          <w:b/>
          <w:bCs/>
          <w:sz w:val="24"/>
          <w:szCs w:val="24"/>
        </w:rPr>
      </w:pPr>
    </w:p>
    <w:p w14:paraId="51163390" w14:textId="77777777" w:rsidR="000C3223" w:rsidRDefault="000C3223" w:rsidP="000C3223">
      <w:pPr>
        <w:suppressAutoHyphens/>
        <w:spacing w:before="120" w:after="0" w:line="276" w:lineRule="auto"/>
        <w:rPr>
          <w:rFonts w:ascii="Times New Roman" w:eastAsia="Times New Roman" w:hAnsi="Times New Roman" w:cs="Times New Roman"/>
          <w:b/>
          <w:bCs/>
          <w:sz w:val="24"/>
          <w:szCs w:val="24"/>
        </w:rPr>
      </w:pPr>
    </w:p>
    <w:p w14:paraId="5BC50363" w14:textId="77777777" w:rsidR="000C3223" w:rsidRPr="003A197B" w:rsidRDefault="000C3223" w:rsidP="000C3223">
      <w:pPr>
        <w:suppressAutoHyphens/>
        <w:spacing w:before="120" w:after="0" w:line="276" w:lineRule="auto"/>
        <w:rPr>
          <w:rFonts w:ascii="Times New Roman" w:eastAsia="Times New Roman" w:hAnsi="Times New Roman" w:cs="Times New Roman"/>
          <w:b/>
          <w:bCs/>
          <w:sz w:val="24"/>
          <w:szCs w:val="24"/>
        </w:rPr>
      </w:pPr>
    </w:p>
    <w:p w14:paraId="301FD245" w14:textId="77777777" w:rsidR="000C3223" w:rsidRPr="003A197B" w:rsidRDefault="000C3223" w:rsidP="000C3223">
      <w:pPr>
        <w:suppressAutoHyphens/>
        <w:spacing w:before="120" w:after="0" w:line="276" w:lineRule="auto"/>
        <w:jc w:val="center"/>
        <w:rPr>
          <w:rFonts w:ascii="Times New Roman" w:eastAsia="Times New Roman" w:hAnsi="Times New Roman" w:cs="Times New Roman"/>
          <w:b/>
          <w:bCs/>
          <w:sz w:val="24"/>
          <w:szCs w:val="24"/>
        </w:rPr>
        <w:sectPr w:rsidR="000C3223" w:rsidRPr="003A197B" w:rsidSect="000C3223">
          <w:footerReference w:type="default" r:id="rId8"/>
          <w:footerReference w:type="first" r:id="rId9"/>
          <w:pgSz w:w="11906" w:h="16838"/>
          <w:pgMar w:top="1417" w:right="1417" w:bottom="1417" w:left="1417" w:header="0" w:footer="0" w:gutter="0"/>
          <w:cols w:space="708"/>
          <w:formProt w:val="0"/>
          <w:titlePg/>
          <w:docGrid w:linePitch="360"/>
        </w:sectPr>
      </w:pPr>
      <w:r>
        <w:rPr>
          <w:rFonts w:ascii="Times New Roman" w:eastAsia="Times New Roman" w:hAnsi="Times New Roman" w:cs="Times New Roman"/>
          <w:b/>
          <w:bCs/>
          <w:sz w:val="24"/>
          <w:szCs w:val="24"/>
        </w:rPr>
        <w:t>na lata 2024-2027</w:t>
      </w:r>
    </w:p>
    <w:p w14:paraId="4FD26AB8" w14:textId="77777777" w:rsidR="000C3223" w:rsidRDefault="000C3223"/>
    <w:tbl>
      <w:tblPr>
        <w:tblpPr w:leftFromText="187" w:rightFromText="187" w:horzAnchor="margin" w:tblpXSpec="center" w:tblpYSpec="bottom"/>
        <w:tblW w:w="5000" w:type="pct"/>
        <w:jc w:val="center"/>
        <w:tblLayout w:type="fixed"/>
        <w:tblLook w:val="00A0" w:firstRow="1" w:lastRow="0" w:firstColumn="1" w:lastColumn="0" w:noHBand="0" w:noVBand="0"/>
      </w:tblPr>
      <w:tblGrid>
        <w:gridCol w:w="9288"/>
      </w:tblGrid>
      <w:tr w:rsidR="003A197B" w:rsidRPr="003A197B" w14:paraId="1682FCA6" w14:textId="77777777" w:rsidTr="000C3223">
        <w:trPr>
          <w:jc w:val="center"/>
        </w:trPr>
        <w:tc>
          <w:tcPr>
            <w:tcW w:w="9288" w:type="dxa"/>
          </w:tcPr>
          <w:p w14:paraId="565503E3" w14:textId="77777777" w:rsidR="003A197B" w:rsidRPr="003A197B" w:rsidRDefault="003A197B" w:rsidP="000C3223">
            <w:pPr>
              <w:widowControl w:val="0"/>
              <w:suppressAutoHyphens/>
              <w:spacing w:before="120" w:after="0" w:line="276" w:lineRule="auto"/>
              <w:jc w:val="center"/>
              <w:rPr>
                <w:rFonts w:ascii="Times New Roman" w:eastAsia="Times New Roman" w:hAnsi="Times New Roman" w:cs="Times New Roman"/>
                <w:b/>
                <w:bCs/>
                <w:caps/>
                <w:sz w:val="24"/>
                <w:szCs w:val="24"/>
              </w:rPr>
            </w:pPr>
          </w:p>
        </w:tc>
      </w:tr>
      <w:tr w:rsidR="003A197B" w:rsidRPr="003A197B" w14:paraId="73E84666" w14:textId="77777777" w:rsidTr="000C3223">
        <w:trPr>
          <w:jc w:val="center"/>
        </w:trPr>
        <w:tc>
          <w:tcPr>
            <w:tcW w:w="9288" w:type="dxa"/>
          </w:tcPr>
          <w:p w14:paraId="3A233656" w14:textId="77777777" w:rsidR="003A197B" w:rsidRPr="003A197B" w:rsidRDefault="003A197B" w:rsidP="003A197B">
            <w:pPr>
              <w:widowControl w:val="0"/>
              <w:suppressAutoHyphens/>
              <w:spacing w:before="120" w:after="0" w:line="276" w:lineRule="auto"/>
              <w:rPr>
                <w:rFonts w:ascii="Times New Roman" w:eastAsia="Times New Roman" w:hAnsi="Times New Roman" w:cs="Times New Roman"/>
                <w:b/>
                <w:bCs/>
                <w:sz w:val="24"/>
                <w:szCs w:val="24"/>
              </w:rPr>
            </w:pPr>
          </w:p>
        </w:tc>
      </w:tr>
    </w:tbl>
    <w:p w14:paraId="30E1A9FF" w14:textId="77777777" w:rsidR="003A197B" w:rsidRPr="003A197B" w:rsidRDefault="003A197B" w:rsidP="003A197B">
      <w:pPr>
        <w:suppressAutoHyphens/>
        <w:spacing w:before="120" w:after="0" w:line="276" w:lineRule="auto"/>
        <w:rPr>
          <w:rFonts w:ascii="Times New Roman" w:eastAsia="Times New Roman" w:hAnsi="Times New Roman" w:cs="Times New Roman"/>
          <w:sz w:val="24"/>
          <w:szCs w:val="24"/>
        </w:rPr>
      </w:pPr>
    </w:p>
    <w:p w14:paraId="5C4367B0" w14:textId="77777777" w:rsidR="003A197B" w:rsidRPr="003A197B" w:rsidRDefault="003A197B" w:rsidP="003A197B">
      <w:pPr>
        <w:keepNext/>
        <w:keepLines/>
        <w:suppressAutoHyphens/>
        <w:spacing w:before="120" w:after="0" w:line="276" w:lineRule="auto"/>
        <w:outlineLvl w:val="0"/>
        <w:rPr>
          <w:rFonts w:ascii="Times New Roman" w:eastAsia="Calibri" w:hAnsi="Times New Roman" w:cs="Times New Roman"/>
          <w:b/>
          <w:bCs/>
          <w:sz w:val="24"/>
          <w:szCs w:val="24"/>
        </w:rPr>
      </w:pPr>
    </w:p>
    <w:p w14:paraId="20EDB2CA" w14:textId="77777777" w:rsidR="003A197B" w:rsidRPr="003A197B" w:rsidRDefault="003A197B" w:rsidP="003A197B">
      <w:pPr>
        <w:keepNext/>
        <w:keepLines/>
        <w:suppressAutoHyphens/>
        <w:spacing w:before="120" w:after="0" w:line="276" w:lineRule="auto"/>
        <w:outlineLvl w:val="0"/>
        <w:rPr>
          <w:rFonts w:ascii="Times New Roman" w:eastAsia="Calibri" w:hAnsi="Times New Roman" w:cs="Times New Roman"/>
          <w:b/>
          <w:bCs/>
          <w:sz w:val="24"/>
          <w:szCs w:val="24"/>
        </w:rPr>
      </w:pPr>
    </w:p>
    <w:p w14:paraId="59F0BFC8" w14:textId="77777777" w:rsidR="003A197B" w:rsidRPr="003A197B" w:rsidRDefault="003A197B" w:rsidP="003A197B">
      <w:pPr>
        <w:suppressAutoHyphens/>
        <w:spacing w:before="120" w:after="0" w:line="276" w:lineRule="auto"/>
        <w:rPr>
          <w:rFonts w:ascii="Times New Roman" w:eastAsia="Times New Roman" w:hAnsi="Times New Roman" w:cs="Times New Roman"/>
          <w:b/>
          <w:bCs/>
          <w:sz w:val="24"/>
          <w:szCs w:val="24"/>
        </w:rPr>
      </w:pPr>
    </w:p>
    <w:p w14:paraId="30508168" w14:textId="4FDA7F8E" w:rsidR="00A83576" w:rsidRPr="002C0E61" w:rsidRDefault="000C3223" w:rsidP="002C0E61">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br w:type="page"/>
      </w:r>
    </w:p>
    <w:sdt>
      <w:sdtPr>
        <w:rPr>
          <w:rFonts w:ascii="Times New Roman" w:eastAsiaTheme="minorHAnsi" w:hAnsi="Times New Roman" w:cs="Times New Roman"/>
          <w:color w:val="auto"/>
          <w:sz w:val="22"/>
          <w:szCs w:val="22"/>
          <w:lang w:eastAsia="en-US"/>
        </w:rPr>
        <w:id w:val="-289513819"/>
        <w:docPartObj>
          <w:docPartGallery w:val="Table of Contents"/>
          <w:docPartUnique/>
        </w:docPartObj>
      </w:sdtPr>
      <w:sdtEndPr>
        <w:rPr>
          <w:b/>
          <w:bCs/>
        </w:rPr>
      </w:sdtEndPr>
      <w:sdtContent>
        <w:p w14:paraId="1B81382B" w14:textId="77777777" w:rsidR="00A83576" w:rsidRPr="005B7AC9" w:rsidRDefault="00A83576">
          <w:pPr>
            <w:pStyle w:val="Nagwekspisutreci"/>
            <w:rPr>
              <w:rFonts w:ascii="Times New Roman" w:hAnsi="Times New Roman" w:cs="Times New Roman"/>
              <w:color w:val="0070C0"/>
            </w:rPr>
          </w:pPr>
          <w:r w:rsidRPr="005B7AC9">
            <w:rPr>
              <w:rFonts w:ascii="Times New Roman" w:hAnsi="Times New Roman" w:cs="Times New Roman"/>
              <w:color w:val="0070C0"/>
            </w:rPr>
            <w:t>Spis treści</w:t>
          </w:r>
        </w:p>
        <w:p w14:paraId="06C8FFC8" w14:textId="745CBBEA" w:rsidR="00D014E0" w:rsidRDefault="00A83576">
          <w:pPr>
            <w:pStyle w:val="Spistreci1"/>
            <w:tabs>
              <w:tab w:val="right" w:leader="dot" w:pos="9062"/>
            </w:tabs>
            <w:rPr>
              <w:rFonts w:eastAsiaTheme="minorEastAsia"/>
              <w:noProof/>
              <w:lang w:eastAsia="pl-PL"/>
            </w:rPr>
          </w:pPr>
          <w:r w:rsidRPr="007723B6">
            <w:rPr>
              <w:rFonts w:ascii="Times New Roman" w:hAnsi="Times New Roman" w:cs="Times New Roman"/>
              <w:sz w:val="24"/>
              <w:szCs w:val="24"/>
            </w:rPr>
            <w:fldChar w:fldCharType="begin"/>
          </w:r>
          <w:r w:rsidRPr="007723B6">
            <w:rPr>
              <w:rFonts w:ascii="Times New Roman" w:hAnsi="Times New Roman" w:cs="Times New Roman"/>
              <w:sz w:val="24"/>
              <w:szCs w:val="24"/>
            </w:rPr>
            <w:instrText xml:space="preserve"> TOC \o "1-3" \h \z \u </w:instrText>
          </w:r>
          <w:r w:rsidRPr="007723B6">
            <w:rPr>
              <w:rFonts w:ascii="Times New Roman" w:hAnsi="Times New Roman" w:cs="Times New Roman"/>
              <w:sz w:val="24"/>
              <w:szCs w:val="24"/>
            </w:rPr>
            <w:fldChar w:fldCharType="separate"/>
          </w:r>
          <w:hyperlink w:anchor="_Toc160442736" w:history="1">
            <w:r w:rsidR="00D014E0" w:rsidRPr="00D94AC5">
              <w:rPr>
                <w:rStyle w:val="Hipercze"/>
                <w:rFonts w:ascii="Times New Roman" w:hAnsi="Times New Roman" w:cs="Times New Roman"/>
                <w:b/>
                <w:noProof/>
              </w:rPr>
              <w:t>Idea programu</w:t>
            </w:r>
            <w:r w:rsidR="00D014E0">
              <w:rPr>
                <w:noProof/>
                <w:webHidden/>
              </w:rPr>
              <w:tab/>
            </w:r>
            <w:r w:rsidR="00D014E0">
              <w:rPr>
                <w:noProof/>
                <w:webHidden/>
              </w:rPr>
              <w:fldChar w:fldCharType="begin"/>
            </w:r>
            <w:r w:rsidR="00D014E0">
              <w:rPr>
                <w:noProof/>
                <w:webHidden/>
              </w:rPr>
              <w:instrText xml:space="preserve"> PAGEREF _Toc160442736 \h </w:instrText>
            </w:r>
            <w:r w:rsidR="00D014E0">
              <w:rPr>
                <w:noProof/>
                <w:webHidden/>
              </w:rPr>
            </w:r>
            <w:r w:rsidR="00D014E0">
              <w:rPr>
                <w:noProof/>
                <w:webHidden/>
              </w:rPr>
              <w:fldChar w:fldCharType="separate"/>
            </w:r>
            <w:r w:rsidR="00D014E0">
              <w:rPr>
                <w:noProof/>
                <w:webHidden/>
              </w:rPr>
              <w:t>7</w:t>
            </w:r>
            <w:r w:rsidR="00D014E0">
              <w:rPr>
                <w:noProof/>
                <w:webHidden/>
              </w:rPr>
              <w:fldChar w:fldCharType="end"/>
            </w:r>
          </w:hyperlink>
        </w:p>
        <w:p w14:paraId="68095D37" w14:textId="731A89F4" w:rsidR="00D014E0" w:rsidRDefault="00BC7FA8">
          <w:pPr>
            <w:pStyle w:val="Spistreci1"/>
            <w:tabs>
              <w:tab w:val="right" w:leader="dot" w:pos="9062"/>
            </w:tabs>
            <w:rPr>
              <w:rFonts w:eastAsiaTheme="minorEastAsia"/>
              <w:noProof/>
              <w:lang w:eastAsia="pl-PL"/>
            </w:rPr>
          </w:pPr>
          <w:hyperlink w:anchor="_Toc160442737" w:history="1">
            <w:r w:rsidR="00D014E0" w:rsidRPr="00D94AC5">
              <w:rPr>
                <w:rStyle w:val="Hipercze"/>
                <w:rFonts w:ascii="Times New Roman" w:hAnsi="Times New Roman" w:cs="Times New Roman"/>
                <w:b/>
                <w:noProof/>
              </w:rPr>
              <w:t>Główne cele programu</w:t>
            </w:r>
            <w:r w:rsidR="00D014E0">
              <w:rPr>
                <w:noProof/>
                <w:webHidden/>
              </w:rPr>
              <w:tab/>
            </w:r>
            <w:r w:rsidR="00D014E0">
              <w:rPr>
                <w:noProof/>
                <w:webHidden/>
              </w:rPr>
              <w:fldChar w:fldCharType="begin"/>
            </w:r>
            <w:r w:rsidR="00D014E0">
              <w:rPr>
                <w:noProof/>
                <w:webHidden/>
              </w:rPr>
              <w:instrText xml:space="preserve"> PAGEREF _Toc160442737 \h </w:instrText>
            </w:r>
            <w:r w:rsidR="00D014E0">
              <w:rPr>
                <w:noProof/>
                <w:webHidden/>
              </w:rPr>
            </w:r>
            <w:r w:rsidR="00D014E0">
              <w:rPr>
                <w:noProof/>
                <w:webHidden/>
              </w:rPr>
              <w:fldChar w:fldCharType="separate"/>
            </w:r>
            <w:r w:rsidR="00D014E0">
              <w:rPr>
                <w:noProof/>
                <w:webHidden/>
              </w:rPr>
              <w:t>8</w:t>
            </w:r>
            <w:r w:rsidR="00D014E0">
              <w:rPr>
                <w:noProof/>
                <w:webHidden/>
              </w:rPr>
              <w:fldChar w:fldCharType="end"/>
            </w:r>
          </w:hyperlink>
        </w:p>
        <w:p w14:paraId="4A4A04B6" w14:textId="012AE39A" w:rsidR="00D014E0" w:rsidRDefault="00BC7FA8">
          <w:pPr>
            <w:pStyle w:val="Spistreci1"/>
            <w:tabs>
              <w:tab w:val="right" w:leader="dot" w:pos="9062"/>
            </w:tabs>
            <w:rPr>
              <w:rFonts w:eastAsiaTheme="minorEastAsia"/>
              <w:noProof/>
              <w:lang w:eastAsia="pl-PL"/>
            </w:rPr>
          </w:pPr>
          <w:hyperlink w:anchor="_Toc160442738" w:history="1">
            <w:r w:rsidR="00D014E0" w:rsidRPr="00D94AC5">
              <w:rPr>
                <w:rStyle w:val="Hipercze"/>
                <w:rFonts w:ascii="Times New Roman" w:hAnsi="Times New Roman" w:cs="Times New Roman"/>
                <w:b/>
                <w:noProof/>
              </w:rPr>
              <w:t>Szacunkowe ramy finansowe przedsięwzięć rewitalizacyjnych</w:t>
            </w:r>
            <w:r w:rsidR="00D014E0">
              <w:rPr>
                <w:noProof/>
                <w:webHidden/>
              </w:rPr>
              <w:tab/>
            </w:r>
            <w:r w:rsidR="00D014E0">
              <w:rPr>
                <w:noProof/>
                <w:webHidden/>
              </w:rPr>
              <w:fldChar w:fldCharType="begin"/>
            </w:r>
            <w:r w:rsidR="00D014E0">
              <w:rPr>
                <w:noProof/>
                <w:webHidden/>
              </w:rPr>
              <w:instrText xml:space="preserve"> PAGEREF _Toc160442738 \h </w:instrText>
            </w:r>
            <w:r w:rsidR="00D014E0">
              <w:rPr>
                <w:noProof/>
                <w:webHidden/>
              </w:rPr>
            </w:r>
            <w:r w:rsidR="00D014E0">
              <w:rPr>
                <w:noProof/>
                <w:webHidden/>
              </w:rPr>
              <w:fldChar w:fldCharType="separate"/>
            </w:r>
            <w:r w:rsidR="00D014E0">
              <w:rPr>
                <w:noProof/>
                <w:webHidden/>
              </w:rPr>
              <w:t>10</w:t>
            </w:r>
            <w:r w:rsidR="00D014E0">
              <w:rPr>
                <w:noProof/>
                <w:webHidden/>
              </w:rPr>
              <w:fldChar w:fldCharType="end"/>
            </w:r>
          </w:hyperlink>
        </w:p>
        <w:p w14:paraId="14A38C04" w14:textId="38B59DBA" w:rsidR="00D014E0" w:rsidRDefault="00BC7FA8">
          <w:pPr>
            <w:pStyle w:val="Spistreci2"/>
            <w:tabs>
              <w:tab w:val="left" w:pos="660"/>
              <w:tab w:val="right" w:leader="dot" w:pos="9062"/>
            </w:tabs>
            <w:rPr>
              <w:rFonts w:eastAsiaTheme="minorEastAsia"/>
              <w:noProof/>
              <w:lang w:eastAsia="pl-PL"/>
            </w:rPr>
          </w:pPr>
          <w:hyperlink w:anchor="_Toc160442739" w:history="1">
            <w:r w:rsidR="00D014E0" w:rsidRPr="00D94AC5">
              <w:rPr>
                <w:rStyle w:val="Hipercze"/>
                <w:rFonts w:ascii="Times New Roman" w:hAnsi="Times New Roman" w:cs="Times New Roman"/>
                <w:b/>
                <w:noProof/>
              </w:rPr>
              <w:t>1.</w:t>
            </w:r>
            <w:r w:rsidR="00D014E0">
              <w:rPr>
                <w:rFonts w:eastAsiaTheme="minorEastAsia"/>
                <w:noProof/>
                <w:lang w:eastAsia="pl-PL"/>
              </w:rPr>
              <w:tab/>
            </w:r>
            <w:r w:rsidR="00D014E0" w:rsidRPr="00D94AC5">
              <w:rPr>
                <w:rStyle w:val="Hipercze"/>
                <w:rFonts w:ascii="Times New Roman" w:hAnsi="Times New Roman" w:cs="Times New Roman"/>
                <w:b/>
                <w:noProof/>
              </w:rPr>
              <w:t>Działania na rzecz mieszkańców obszaru rewitalizacji</w:t>
            </w:r>
            <w:r w:rsidR="00D014E0">
              <w:rPr>
                <w:noProof/>
                <w:webHidden/>
              </w:rPr>
              <w:tab/>
            </w:r>
            <w:r w:rsidR="00D014E0">
              <w:rPr>
                <w:noProof/>
                <w:webHidden/>
              </w:rPr>
              <w:fldChar w:fldCharType="begin"/>
            </w:r>
            <w:r w:rsidR="00D014E0">
              <w:rPr>
                <w:noProof/>
                <w:webHidden/>
              </w:rPr>
              <w:instrText xml:space="preserve"> PAGEREF _Toc160442739 \h </w:instrText>
            </w:r>
            <w:r w:rsidR="00D014E0">
              <w:rPr>
                <w:noProof/>
                <w:webHidden/>
              </w:rPr>
            </w:r>
            <w:r w:rsidR="00D014E0">
              <w:rPr>
                <w:noProof/>
                <w:webHidden/>
              </w:rPr>
              <w:fldChar w:fldCharType="separate"/>
            </w:r>
            <w:r w:rsidR="00D014E0">
              <w:rPr>
                <w:noProof/>
                <w:webHidden/>
              </w:rPr>
              <w:t>11</w:t>
            </w:r>
            <w:r w:rsidR="00D014E0">
              <w:rPr>
                <w:noProof/>
                <w:webHidden/>
              </w:rPr>
              <w:fldChar w:fldCharType="end"/>
            </w:r>
          </w:hyperlink>
        </w:p>
        <w:p w14:paraId="613F3D62" w14:textId="40EADE52" w:rsidR="00D014E0" w:rsidRDefault="00BC7FA8">
          <w:pPr>
            <w:pStyle w:val="Spistreci3"/>
            <w:tabs>
              <w:tab w:val="left" w:pos="880"/>
              <w:tab w:val="right" w:leader="dot" w:pos="9062"/>
            </w:tabs>
            <w:rPr>
              <w:rFonts w:eastAsiaTheme="minorEastAsia"/>
              <w:noProof/>
              <w:lang w:eastAsia="pl-PL"/>
            </w:rPr>
          </w:pPr>
          <w:hyperlink w:anchor="_Toc160442740" w:history="1">
            <w:r w:rsidR="00D014E0" w:rsidRPr="00D94AC5">
              <w:rPr>
                <w:rStyle w:val="Hipercze"/>
                <w:rFonts w:ascii="Times New Roman" w:hAnsi="Times New Roman" w:cs="Times New Roman"/>
                <w:b/>
                <w:noProof/>
              </w:rPr>
              <w:t>1)</w:t>
            </w:r>
            <w:r w:rsidR="00D014E0">
              <w:rPr>
                <w:rFonts w:eastAsiaTheme="minorEastAsia"/>
                <w:noProof/>
                <w:lang w:eastAsia="pl-PL"/>
              </w:rPr>
              <w:tab/>
            </w:r>
            <w:r w:rsidR="00D014E0" w:rsidRPr="00D94AC5">
              <w:rPr>
                <w:rStyle w:val="Hipercze"/>
                <w:rFonts w:ascii="Times New Roman" w:hAnsi="Times New Roman" w:cs="Times New Roman"/>
                <w:b/>
                <w:noProof/>
              </w:rPr>
              <w:t>Wsparcie dla rodzin</w:t>
            </w:r>
            <w:r w:rsidR="00D014E0">
              <w:rPr>
                <w:noProof/>
                <w:webHidden/>
              </w:rPr>
              <w:tab/>
            </w:r>
            <w:r w:rsidR="00D014E0">
              <w:rPr>
                <w:noProof/>
                <w:webHidden/>
              </w:rPr>
              <w:fldChar w:fldCharType="begin"/>
            </w:r>
            <w:r w:rsidR="00D014E0">
              <w:rPr>
                <w:noProof/>
                <w:webHidden/>
              </w:rPr>
              <w:instrText xml:space="preserve"> PAGEREF _Toc160442740 \h </w:instrText>
            </w:r>
            <w:r w:rsidR="00D014E0">
              <w:rPr>
                <w:noProof/>
                <w:webHidden/>
              </w:rPr>
            </w:r>
            <w:r w:rsidR="00D014E0">
              <w:rPr>
                <w:noProof/>
                <w:webHidden/>
              </w:rPr>
              <w:fldChar w:fldCharType="separate"/>
            </w:r>
            <w:r w:rsidR="00D014E0">
              <w:rPr>
                <w:noProof/>
                <w:webHidden/>
              </w:rPr>
              <w:t>11</w:t>
            </w:r>
            <w:r w:rsidR="00D014E0">
              <w:rPr>
                <w:noProof/>
                <w:webHidden/>
              </w:rPr>
              <w:fldChar w:fldCharType="end"/>
            </w:r>
          </w:hyperlink>
        </w:p>
        <w:p w14:paraId="5222C0D3" w14:textId="2CEF8C5F" w:rsidR="00D014E0" w:rsidRDefault="00BC7FA8">
          <w:pPr>
            <w:pStyle w:val="Spistreci3"/>
            <w:tabs>
              <w:tab w:val="left" w:pos="880"/>
              <w:tab w:val="right" w:leader="dot" w:pos="9062"/>
            </w:tabs>
            <w:rPr>
              <w:rFonts w:eastAsiaTheme="minorEastAsia"/>
              <w:noProof/>
              <w:lang w:eastAsia="pl-PL"/>
            </w:rPr>
          </w:pPr>
          <w:hyperlink w:anchor="_Toc160442741" w:history="1">
            <w:r w:rsidR="00D014E0" w:rsidRPr="00D94AC5">
              <w:rPr>
                <w:rStyle w:val="Hipercze"/>
                <w:rFonts w:ascii="Times New Roman" w:hAnsi="Times New Roman" w:cs="Times New Roman"/>
                <w:b/>
                <w:noProof/>
              </w:rPr>
              <w:t>2)</w:t>
            </w:r>
            <w:r w:rsidR="00D014E0">
              <w:rPr>
                <w:rFonts w:eastAsiaTheme="minorEastAsia"/>
                <w:noProof/>
                <w:lang w:eastAsia="pl-PL"/>
              </w:rPr>
              <w:tab/>
            </w:r>
            <w:r w:rsidR="00D014E0" w:rsidRPr="00D94AC5">
              <w:rPr>
                <w:rStyle w:val="Hipercze"/>
                <w:rFonts w:ascii="Times New Roman" w:hAnsi="Times New Roman" w:cs="Times New Roman"/>
                <w:b/>
                <w:noProof/>
              </w:rPr>
              <w:t>Współpraca ze szkołami i placówkami opiekuńczo - wychowawczymi</w:t>
            </w:r>
            <w:r w:rsidR="00D014E0">
              <w:rPr>
                <w:noProof/>
                <w:webHidden/>
              </w:rPr>
              <w:tab/>
            </w:r>
            <w:r w:rsidR="00D014E0">
              <w:rPr>
                <w:noProof/>
                <w:webHidden/>
              </w:rPr>
              <w:fldChar w:fldCharType="begin"/>
            </w:r>
            <w:r w:rsidR="00D014E0">
              <w:rPr>
                <w:noProof/>
                <w:webHidden/>
              </w:rPr>
              <w:instrText xml:space="preserve"> PAGEREF _Toc160442741 \h </w:instrText>
            </w:r>
            <w:r w:rsidR="00D014E0">
              <w:rPr>
                <w:noProof/>
                <w:webHidden/>
              </w:rPr>
            </w:r>
            <w:r w:rsidR="00D014E0">
              <w:rPr>
                <w:noProof/>
                <w:webHidden/>
              </w:rPr>
              <w:fldChar w:fldCharType="separate"/>
            </w:r>
            <w:r w:rsidR="00D014E0">
              <w:rPr>
                <w:noProof/>
                <w:webHidden/>
              </w:rPr>
              <w:t>12</w:t>
            </w:r>
            <w:r w:rsidR="00D014E0">
              <w:rPr>
                <w:noProof/>
                <w:webHidden/>
              </w:rPr>
              <w:fldChar w:fldCharType="end"/>
            </w:r>
          </w:hyperlink>
        </w:p>
        <w:p w14:paraId="1A4C51E5" w14:textId="0D61927F" w:rsidR="00D014E0" w:rsidRDefault="00BC7FA8">
          <w:pPr>
            <w:pStyle w:val="Spistreci3"/>
            <w:tabs>
              <w:tab w:val="left" w:pos="880"/>
              <w:tab w:val="right" w:leader="dot" w:pos="9062"/>
            </w:tabs>
            <w:rPr>
              <w:rFonts w:eastAsiaTheme="minorEastAsia"/>
              <w:noProof/>
              <w:lang w:eastAsia="pl-PL"/>
            </w:rPr>
          </w:pPr>
          <w:hyperlink w:anchor="_Toc160442742" w:history="1">
            <w:r w:rsidR="00D014E0" w:rsidRPr="00D94AC5">
              <w:rPr>
                <w:rStyle w:val="Hipercze"/>
                <w:rFonts w:ascii="Times New Roman" w:hAnsi="Times New Roman" w:cs="Times New Roman"/>
                <w:b/>
                <w:noProof/>
              </w:rPr>
              <w:t>3)</w:t>
            </w:r>
            <w:r w:rsidR="00D014E0">
              <w:rPr>
                <w:rFonts w:eastAsiaTheme="minorEastAsia"/>
                <w:noProof/>
                <w:lang w:eastAsia="pl-PL"/>
              </w:rPr>
              <w:tab/>
            </w:r>
            <w:r w:rsidR="00D014E0" w:rsidRPr="00D94AC5">
              <w:rPr>
                <w:rStyle w:val="Hipercze"/>
                <w:rFonts w:ascii="Times New Roman" w:hAnsi="Times New Roman" w:cs="Times New Roman"/>
                <w:b/>
                <w:noProof/>
              </w:rPr>
              <w:t>Promocja zdrowia i profilaktyka uzależnień</w:t>
            </w:r>
            <w:r w:rsidR="00D014E0">
              <w:rPr>
                <w:noProof/>
                <w:webHidden/>
              </w:rPr>
              <w:tab/>
            </w:r>
            <w:r w:rsidR="00D014E0">
              <w:rPr>
                <w:noProof/>
                <w:webHidden/>
              </w:rPr>
              <w:fldChar w:fldCharType="begin"/>
            </w:r>
            <w:r w:rsidR="00D014E0">
              <w:rPr>
                <w:noProof/>
                <w:webHidden/>
              </w:rPr>
              <w:instrText xml:space="preserve"> PAGEREF _Toc160442742 \h </w:instrText>
            </w:r>
            <w:r w:rsidR="00D014E0">
              <w:rPr>
                <w:noProof/>
                <w:webHidden/>
              </w:rPr>
            </w:r>
            <w:r w:rsidR="00D014E0">
              <w:rPr>
                <w:noProof/>
                <w:webHidden/>
              </w:rPr>
              <w:fldChar w:fldCharType="separate"/>
            </w:r>
            <w:r w:rsidR="00D014E0">
              <w:rPr>
                <w:noProof/>
                <w:webHidden/>
              </w:rPr>
              <w:t>12</w:t>
            </w:r>
            <w:r w:rsidR="00D014E0">
              <w:rPr>
                <w:noProof/>
                <w:webHidden/>
              </w:rPr>
              <w:fldChar w:fldCharType="end"/>
            </w:r>
          </w:hyperlink>
        </w:p>
        <w:p w14:paraId="7CEE7F9A" w14:textId="2206FE67" w:rsidR="00D014E0" w:rsidRDefault="00BC7FA8">
          <w:pPr>
            <w:pStyle w:val="Spistreci3"/>
            <w:tabs>
              <w:tab w:val="left" w:pos="880"/>
              <w:tab w:val="right" w:leader="dot" w:pos="9062"/>
            </w:tabs>
            <w:rPr>
              <w:rFonts w:eastAsiaTheme="minorEastAsia"/>
              <w:noProof/>
              <w:lang w:eastAsia="pl-PL"/>
            </w:rPr>
          </w:pPr>
          <w:hyperlink w:anchor="_Toc160442743" w:history="1">
            <w:r w:rsidR="00D014E0" w:rsidRPr="00D94AC5">
              <w:rPr>
                <w:rStyle w:val="Hipercze"/>
                <w:rFonts w:ascii="Times New Roman" w:hAnsi="Times New Roman" w:cs="Times New Roman"/>
                <w:b/>
                <w:noProof/>
              </w:rPr>
              <w:t>4)</w:t>
            </w:r>
            <w:r w:rsidR="00D014E0">
              <w:rPr>
                <w:rFonts w:eastAsiaTheme="minorEastAsia"/>
                <w:noProof/>
                <w:lang w:eastAsia="pl-PL"/>
              </w:rPr>
              <w:tab/>
            </w:r>
            <w:r w:rsidR="00D014E0" w:rsidRPr="00D94AC5">
              <w:rPr>
                <w:rStyle w:val="Hipercze"/>
                <w:rFonts w:ascii="Times New Roman" w:hAnsi="Times New Roman" w:cs="Times New Roman"/>
                <w:b/>
                <w:noProof/>
              </w:rPr>
              <w:t>Utrzymanie dziennych domów pobytu – ul. Bydgoska 52 i Bydgoska 74</w:t>
            </w:r>
            <w:r w:rsidR="00D014E0">
              <w:rPr>
                <w:noProof/>
                <w:webHidden/>
              </w:rPr>
              <w:tab/>
            </w:r>
            <w:r w:rsidR="00D014E0">
              <w:rPr>
                <w:noProof/>
                <w:webHidden/>
              </w:rPr>
              <w:fldChar w:fldCharType="begin"/>
            </w:r>
            <w:r w:rsidR="00D014E0">
              <w:rPr>
                <w:noProof/>
                <w:webHidden/>
              </w:rPr>
              <w:instrText xml:space="preserve"> PAGEREF _Toc160442743 \h </w:instrText>
            </w:r>
            <w:r w:rsidR="00D014E0">
              <w:rPr>
                <w:noProof/>
                <w:webHidden/>
              </w:rPr>
            </w:r>
            <w:r w:rsidR="00D014E0">
              <w:rPr>
                <w:noProof/>
                <w:webHidden/>
              </w:rPr>
              <w:fldChar w:fldCharType="separate"/>
            </w:r>
            <w:r w:rsidR="00D014E0">
              <w:rPr>
                <w:noProof/>
                <w:webHidden/>
              </w:rPr>
              <w:t>13</w:t>
            </w:r>
            <w:r w:rsidR="00D014E0">
              <w:rPr>
                <w:noProof/>
                <w:webHidden/>
              </w:rPr>
              <w:fldChar w:fldCharType="end"/>
            </w:r>
          </w:hyperlink>
        </w:p>
        <w:p w14:paraId="64A226BD" w14:textId="057F5EF8" w:rsidR="00D014E0" w:rsidRDefault="00BC7FA8">
          <w:pPr>
            <w:pStyle w:val="Spistreci3"/>
            <w:tabs>
              <w:tab w:val="left" w:pos="880"/>
              <w:tab w:val="right" w:leader="dot" w:pos="9062"/>
            </w:tabs>
            <w:rPr>
              <w:rFonts w:eastAsiaTheme="minorEastAsia"/>
              <w:noProof/>
              <w:lang w:eastAsia="pl-PL"/>
            </w:rPr>
          </w:pPr>
          <w:hyperlink w:anchor="_Toc160442744" w:history="1">
            <w:r w:rsidR="00D014E0" w:rsidRPr="00D94AC5">
              <w:rPr>
                <w:rStyle w:val="Hipercze"/>
                <w:rFonts w:ascii="Times New Roman" w:hAnsi="Times New Roman" w:cs="Times New Roman"/>
                <w:b/>
                <w:noProof/>
              </w:rPr>
              <w:t>5)</w:t>
            </w:r>
            <w:r w:rsidR="00D014E0">
              <w:rPr>
                <w:rFonts w:eastAsiaTheme="minorEastAsia"/>
                <w:noProof/>
                <w:lang w:eastAsia="pl-PL"/>
              </w:rPr>
              <w:tab/>
            </w:r>
            <w:r w:rsidR="00D014E0" w:rsidRPr="00D94AC5">
              <w:rPr>
                <w:rStyle w:val="Hipercze"/>
                <w:rFonts w:ascii="Times New Roman" w:hAnsi="Times New Roman" w:cs="Times New Roman"/>
                <w:b/>
                <w:noProof/>
              </w:rPr>
              <w:t>Udział organizacji pozarządowych w kreowaniu działań na rzecz społeczności lokalnej</w:t>
            </w:r>
            <w:r w:rsidR="00D014E0">
              <w:rPr>
                <w:noProof/>
                <w:webHidden/>
              </w:rPr>
              <w:tab/>
            </w:r>
            <w:r w:rsidR="00D014E0">
              <w:rPr>
                <w:noProof/>
                <w:webHidden/>
              </w:rPr>
              <w:fldChar w:fldCharType="begin"/>
            </w:r>
            <w:r w:rsidR="00D014E0">
              <w:rPr>
                <w:noProof/>
                <w:webHidden/>
              </w:rPr>
              <w:instrText xml:space="preserve"> PAGEREF _Toc160442744 \h </w:instrText>
            </w:r>
            <w:r w:rsidR="00D014E0">
              <w:rPr>
                <w:noProof/>
                <w:webHidden/>
              </w:rPr>
            </w:r>
            <w:r w:rsidR="00D014E0">
              <w:rPr>
                <w:noProof/>
                <w:webHidden/>
              </w:rPr>
              <w:fldChar w:fldCharType="separate"/>
            </w:r>
            <w:r w:rsidR="00D014E0">
              <w:rPr>
                <w:noProof/>
                <w:webHidden/>
              </w:rPr>
              <w:t>13</w:t>
            </w:r>
            <w:r w:rsidR="00D014E0">
              <w:rPr>
                <w:noProof/>
                <w:webHidden/>
              </w:rPr>
              <w:fldChar w:fldCharType="end"/>
            </w:r>
          </w:hyperlink>
        </w:p>
        <w:p w14:paraId="3BB4FACD" w14:textId="5F100E39" w:rsidR="00D014E0" w:rsidRDefault="00BC7FA8">
          <w:pPr>
            <w:pStyle w:val="Spistreci3"/>
            <w:tabs>
              <w:tab w:val="left" w:pos="880"/>
              <w:tab w:val="right" w:leader="dot" w:pos="9062"/>
            </w:tabs>
            <w:rPr>
              <w:rFonts w:eastAsiaTheme="minorEastAsia"/>
              <w:noProof/>
              <w:lang w:eastAsia="pl-PL"/>
            </w:rPr>
          </w:pPr>
          <w:hyperlink w:anchor="_Toc160442745" w:history="1">
            <w:r w:rsidR="00D014E0" w:rsidRPr="00D94AC5">
              <w:rPr>
                <w:rStyle w:val="Hipercze"/>
                <w:rFonts w:ascii="Times New Roman" w:hAnsi="Times New Roman" w:cs="Times New Roman"/>
                <w:b/>
                <w:noProof/>
              </w:rPr>
              <w:t>6)</w:t>
            </w:r>
            <w:r w:rsidR="00D014E0">
              <w:rPr>
                <w:rFonts w:eastAsiaTheme="minorEastAsia"/>
                <w:noProof/>
                <w:lang w:eastAsia="pl-PL"/>
              </w:rPr>
              <w:tab/>
            </w:r>
            <w:r w:rsidR="00D014E0" w:rsidRPr="00D94AC5">
              <w:rPr>
                <w:rStyle w:val="Hipercze"/>
                <w:rFonts w:ascii="Times New Roman" w:hAnsi="Times New Roman" w:cs="Times New Roman"/>
                <w:b/>
                <w:noProof/>
              </w:rPr>
              <w:t>Działania na rzecz lokalnej społeczności, w tym na rzecz osób wykluczonych lub zagrożonych wykluczeniem oraz na rzecz osób ze szczególnymi potrzebami</w:t>
            </w:r>
            <w:r w:rsidR="00D014E0">
              <w:rPr>
                <w:noProof/>
                <w:webHidden/>
              </w:rPr>
              <w:tab/>
            </w:r>
            <w:r w:rsidR="00D014E0">
              <w:rPr>
                <w:noProof/>
                <w:webHidden/>
              </w:rPr>
              <w:fldChar w:fldCharType="begin"/>
            </w:r>
            <w:r w:rsidR="00D014E0">
              <w:rPr>
                <w:noProof/>
                <w:webHidden/>
              </w:rPr>
              <w:instrText xml:space="preserve"> PAGEREF _Toc160442745 \h </w:instrText>
            </w:r>
            <w:r w:rsidR="00D014E0">
              <w:rPr>
                <w:noProof/>
                <w:webHidden/>
              </w:rPr>
            </w:r>
            <w:r w:rsidR="00D014E0">
              <w:rPr>
                <w:noProof/>
                <w:webHidden/>
              </w:rPr>
              <w:fldChar w:fldCharType="separate"/>
            </w:r>
            <w:r w:rsidR="00D014E0">
              <w:rPr>
                <w:noProof/>
                <w:webHidden/>
              </w:rPr>
              <w:t>14</w:t>
            </w:r>
            <w:r w:rsidR="00D014E0">
              <w:rPr>
                <w:noProof/>
                <w:webHidden/>
              </w:rPr>
              <w:fldChar w:fldCharType="end"/>
            </w:r>
          </w:hyperlink>
        </w:p>
        <w:p w14:paraId="290651A8" w14:textId="10D17703" w:rsidR="00D014E0" w:rsidRDefault="00BC7FA8">
          <w:pPr>
            <w:pStyle w:val="Spistreci3"/>
            <w:tabs>
              <w:tab w:val="left" w:pos="880"/>
              <w:tab w:val="right" w:leader="dot" w:pos="9062"/>
            </w:tabs>
            <w:rPr>
              <w:rFonts w:eastAsiaTheme="minorEastAsia"/>
              <w:noProof/>
              <w:lang w:eastAsia="pl-PL"/>
            </w:rPr>
          </w:pPr>
          <w:hyperlink w:anchor="_Toc160442746" w:history="1">
            <w:r w:rsidR="00D014E0" w:rsidRPr="00D94AC5">
              <w:rPr>
                <w:rStyle w:val="Hipercze"/>
                <w:rFonts w:ascii="Times New Roman" w:hAnsi="Times New Roman" w:cs="Times New Roman"/>
                <w:b/>
                <w:noProof/>
              </w:rPr>
              <w:t>7)</w:t>
            </w:r>
            <w:r w:rsidR="00D014E0">
              <w:rPr>
                <w:rFonts w:eastAsiaTheme="minorEastAsia"/>
                <w:noProof/>
                <w:lang w:eastAsia="pl-PL"/>
              </w:rPr>
              <w:tab/>
            </w:r>
            <w:r w:rsidR="00D014E0" w:rsidRPr="00D94AC5">
              <w:rPr>
                <w:rStyle w:val="Hipercze"/>
                <w:rFonts w:ascii="Times New Roman" w:hAnsi="Times New Roman" w:cs="Times New Roman"/>
                <w:b/>
                <w:noProof/>
              </w:rPr>
              <w:t>Działania na rzecz seniorów</w:t>
            </w:r>
            <w:r w:rsidR="00D014E0">
              <w:rPr>
                <w:noProof/>
                <w:webHidden/>
              </w:rPr>
              <w:tab/>
            </w:r>
            <w:r w:rsidR="00D014E0">
              <w:rPr>
                <w:noProof/>
                <w:webHidden/>
              </w:rPr>
              <w:fldChar w:fldCharType="begin"/>
            </w:r>
            <w:r w:rsidR="00D014E0">
              <w:rPr>
                <w:noProof/>
                <w:webHidden/>
              </w:rPr>
              <w:instrText xml:space="preserve"> PAGEREF _Toc160442746 \h </w:instrText>
            </w:r>
            <w:r w:rsidR="00D014E0">
              <w:rPr>
                <w:noProof/>
                <w:webHidden/>
              </w:rPr>
            </w:r>
            <w:r w:rsidR="00D014E0">
              <w:rPr>
                <w:noProof/>
                <w:webHidden/>
              </w:rPr>
              <w:fldChar w:fldCharType="separate"/>
            </w:r>
            <w:r w:rsidR="00D014E0">
              <w:rPr>
                <w:noProof/>
                <w:webHidden/>
              </w:rPr>
              <w:t>18</w:t>
            </w:r>
            <w:r w:rsidR="00D014E0">
              <w:rPr>
                <w:noProof/>
                <w:webHidden/>
              </w:rPr>
              <w:fldChar w:fldCharType="end"/>
            </w:r>
          </w:hyperlink>
        </w:p>
        <w:p w14:paraId="727762EF" w14:textId="043810DA" w:rsidR="00D014E0" w:rsidRDefault="00BC7FA8">
          <w:pPr>
            <w:pStyle w:val="Spistreci3"/>
            <w:tabs>
              <w:tab w:val="left" w:pos="880"/>
              <w:tab w:val="right" w:leader="dot" w:pos="9062"/>
            </w:tabs>
            <w:rPr>
              <w:rFonts w:eastAsiaTheme="minorEastAsia"/>
              <w:noProof/>
              <w:lang w:eastAsia="pl-PL"/>
            </w:rPr>
          </w:pPr>
          <w:hyperlink w:anchor="_Toc160442747" w:history="1">
            <w:r w:rsidR="00D014E0" w:rsidRPr="00D94AC5">
              <w:rPr>
                <w:rStyle w:val="Hipercze"/>
                <w:rFonts w:ascii="Times New Roman" w:hAnsi="Times New Roman" w:cs="Times New Roman"/>
                <w:b/>
                <w:noProof/>
              </w:rPr>
              <w:t>8)</w:t>
            </w:r>
            <w:r w:rsidR="00D014E0">
              <w:rPr>
                <w:rFonts w:eastAsiaTheme="minorEastAsia"/>
                <w:noProof/>
                <w:lang w:eastAsia="pl-PL"/>
              </w:rPr>
              <w:tab/>
            </w:r>
            <w:r w:rsidR="00D014E0" w:rsidRPr="00D94AC5">
              <w:rPr>
                <w:rStyle w:val="Hipercze"/>
                <w:rFonts w:ascii="Times New Roman" w:hAnsi="Times New Roman" w:cs="Times New Roman"/>
                <w:b/>
                <w:noProof/>
              </w:rPr>
              <w:t>Działania na rzecz dzieci i młodzieży</w:t>
            </w:r>
            <w:r w:rsidR="00D014E0">
              <w:rPr>
                <w:noProof/>
                <w:webHidden/>
              </w:rPr>
              <w:tab/>
            </w:r>
            <w:r w:rsidR="00D014E0">
              <w:rPr>
                <w:noProof/>
                <w:webHidden/>
              </w:rPr>
              <w:fldChar w:fldCharType="begin"/>
            </w:r>
            <w:r w:rsidR="00D014E0">
              <w:rPr>
                <w:noProof/>
                <w:webHidden/>
              </w:rPr>
              <w:instrText xml:space="preserve"> PAGEREF _Toc160442747 \h </w:instrText>
            </w:r>
            <w:r w:rsidR="00D014E0">
              <w:rPr>
                <w:noProof/>
                <w:webHidden/>
              </w:rPr>
            </w:r>
            <w:r w:rsidR="00D014E0">
              <w:rPr>
                <w:noProof/>
                <w:webHidden/>
              </w:rPr>
              <w:fldChar w:fldCharType="separate"/>
            </w:r>
            <w:r w:rsidR="00D014E0">
              <w:rPr>
                <w:noProof/>
                <w:webHidden/>
              </w:rPr>
              <w:t>19</w:t>
            </w:r>
            <w:r w:rsidR="00D014E0">
              <w:rPr>
                <w:noProof/>
                <w:webHidden/>
              </w:rPr>
              <w:fldChar w:fldCharType="end"/>
            </w:r>
          </w:hyperlink>
        </w:p>
        <w:p w14:paraId="691B60E9" w14:textId="5BAC3FAC" w:rsidR="00D014E0" w:rsidRDefault="00BC7FA8">
          <w:pPr>
            <w:pStyle w:val="Spistreci3"/>
            <w:tabs>
              <w:tab w:val="left" w:pos="880"/>
              <w:tab w:val="right" w:leader="dot" w:pos="9062"/>
            </w:tabs>
            <w:rPr>
              <w:rFonts w:eastAsiaTheme="minorEastAsia"/>
              <w:noProof/>
              <w:lang w:eastAsia="pl-PL"/>
            </w:rPr>
          </w:pPr>
          <w:hyperlink w:anchor="_Toc160442748" w:history="1">
            <w:r w:rsidR="00D014E0" w:rsidRPr="00D94AC5">
              <w:rPr>
                <w:rStyle w:val="Hipercze"/>
                <w:rFonts w:ascii="Times New Roman" w:hAnsi="Times New Roman" w:cs="Times New Roman"/>
                <w:b/>
                <w:noProof/>
              </w:rPr>
              <w:t>9)</w:t>
            </w:r>
            <w:r w:rsidR="00D014E0">
              <w:rPr>
                <w:rFonts w:eastAsiaTheme="minorEastAsia"/>
                <w:noProof/>
                <w:lang w:eastAsia="pl-PL"/>
              </w:rPr>
              <w:tab/>
            </w:r>
            <w:r w:rsidR="00D014E0" w:rsidRPr="00D94AC5">
              <w:rPr>
                <w:rStyle w:val="Hipercze"/>
                <w:rFonts w:ascii="Times New Roman" w:hAnsi="Times New Roman" w:cs="Times New Roman"/>
                <w:b/>
                <w:noProof/>
              </w:rPr>
              <w:t>Działania na rzecz osób wychodzących z bezdomności</w:t>
            </w:r>
            <w:r w:rsidR="00D014E0">
              <w:rPr>
                <w:noProof/>
                <w:webHidden/>
              </w:rPr>
              <w:tab/>
            </w:r>
            <w:r w:rsidR="00D014E0">
              <w:rPr>
                <w:noProof/>
                <w:webHidden/>
              </w:rPr>
              <w:fldChar w:fldCharType="begin"/>
            </w:r>
            <w:r w:rsidR="00D014E0">
              <w:rPr>
                <w:noProof/>
                <w:webHidden/>
              </w:rPr>
              <w:instrText xml:space="preserve"> PAGEREF _Toc160442748 \h </w:instrText>
            </w:r>
            <w:r w:rsidR="00D014E0">
              <w:rPr>
                <w:noProof/>
                <w:webHidden/>
              </w:rPr>
            </w:r>
            <w:r w:rsidR="00D014E0">
              <w:rPr>
                <w:noProof/>
                <w:webHidden/>
              </w:rPr>
              <w:fldChar w:fldCharType="separate"/>
            </w:r>
            <w:r w:rsidR="00D014E0">
              <w:rPr>
                <w:noProof/>
                <w:webHidden/>
              </w:rPr>
              <w:t>22</w:t>
            </w:r>
            <w:r w:rsidR="00D014E0">
              <w:rPr>
                <w:noProof/>
                <w:webHidden/>
              </w:rPr>
              <w:fldChar w:fldCharType="end"/>
            </w:r>
          </w:hyperlink>
        </w:p>
        <w:p w14:paraId="5A61AEAC" w14:textId="59685B69" w:rsidR="00D014E0" w:rsidRDefault="00BC7FA8">
          <w:pPr>
            <w:pStyle w:val="Spistreci3"/>
            <w:tabs>
              <w:tab w:val="left" w:pos="1100"/>
              <w:tab w:val="right" w:leader="dot" w:pos="9062"/>
            </w:tabs>
            <w:rPr>
              <w:rFonts w:eastAsiaTheme="minorEastAsia"/>
              <w:noProof/>
              <w:lang w:eastAsia="pl-PL"/>
            </w:rPr>
          </w:pPr>
          <w:hyperlink w:anchor="_Toc160442749" w:history="1">
            <w:r w:rsidR="00D014E0" w:rsidRPr="00D94AC5">
              <w:rPr>
                <w:rStyle w:val="Hipercze"/>
                <w:rFonts w:ascii="Times New Roman" w:hAnsi="Times New Roman" w:cs="Times New Roman"/>
                <w:b/>
                <w:noProof/>
              </w:rPr>
              <w:t>10)</w:t>
            </w:r>
            <w:r w:rsidR="00D014E0">
              <w:rPr>
                <w:rFonts w:eastAsiaTheme="minorEastAsia"/>
                <w:noProof/>
                <w:lang w:eastAsia="pl-PL"/>
              </w:rPr>
              <w:tab/>
            </w:r>
            <w:r w:rsidR="00D014E0" w:rsidRPr="00D94AC5">
              <w:rPr>
                <w:rStyle w:val="Hipercze"/>
                <w:rFonts w:ascii="Times New Roman" w:hAnsi="Times New Roman" w:cs="Times New Roman"/>
                <w:b/>
                <w:noProof/>
              </w:rPr>
              <w:t>Włączanie mieszkańców obszaru rewitalizacji w życie kulturalne</w:t>
            </w:r>
            <w:r w:rsidR="00D014E0">
              <w:rPr>
                <w:noProof/>
                <w:webHidden/>
              </w:rPr>
              <w:tab/>
            </w:r>
            <w:r w:rsidR="00D014E0">
              <w:rPr>
                <w:noProof/>
                <w:webHidden/>
              </w:rPr>
              <w:fldChar w:fldCharType="begin"/>
            </w:r>
            <w:r w:rsidR="00D014E0">
              <w:rPr>
                <w:noProof/>
                <w:webHidden/>
              </w:rPr>
              <w:instrText xml:space="preserve"> PAGEREF _Toc160442749 \h </w:instrText>
            </w:r>
            <w:r w:rsidR="00D014E0">
              <w:rPr>
                <w:noProof/>
                <w:webHidden/>
              </w:rPr>
            </w:r>
            <w:r w:rsidR="00D014E0">
              <w:rPr>
                <w:noProof/>
                <w:webHidden/>
              </w:rPr>
              <w:fldChar w:fldCharType="separate"/>
            </w:r>
            <w:r w:rsidR="00D014E0">
              <w:rPr>
                <w:noProof/>
                <w:webHidden/>
              </w:rPr>
              <w:t>22</w:t>
            </w:r>
            <w:r w:rsidR="00D014E0">
              <w:rPr>
                <w:noProof/>
                <w:webHidden/>
              </w:rPr>
              <w:fldChar w:fldCharType="end"/>
            </w:r>
          </w:hyperlink>
        </w:p>
        <w:p w14:paraId="7076E921" w14:textId="56A01FE8" w:rsidR="00D014E0" w:rsidRDefault="00BC7FA8">
          <w:pPr>
            <w:pStyle w:val="Spistreci2"/>
            <w:tabs>
              <w:tab w:val="left" w:pos="660"/>
              <w:tab w:val="right" w:leader="dot" w:pos="9062"/>
            </w:tabs>
            <w:rPr>
              <w:rFonts w:eastAsiaTheme="minorEastAsia"/>
              <w:noProof/>
              <w:lang w:eastAsia="pl-PL"/>
            </w:rPr>
          </w:pPr>
          <w:hyperlink w:anchor="_Toc160442750" w:history="1">
            <w:r w:rsidR="00D014E0" w:rsidRPr="00D94AC5">
              <w:rPr>
                <w:rStyle w:val="Hipercze"/>
                <w:rFonts w:ascii="Times New Roman" w:hAnsi="Times New Roman" w:cs="Times New Roman"/>
                <w:b/>
                <w:noProof/>
              </w:rPr>
              <w:t>2.</w:t>
            </w:r>
            <w:r w:rsidR="00D014E0">
              <w:rPr>
                <w:rFonts w:eastAsiaTheme="minorEastAsia"/>
                <w:noProof/>
                <w:lang w:eastAsia="pl-PL"/>
              </w:rPr>
              <w:tab/>
            </w:r>
            <w:r w:rsidR="00D014E0" w:rsidRPr="00D94AC5">
              <w:rPr>
                <w:rStyle w:val="Hipercze"/>
                <w:rFonts w:ascii="Times New Roman" w:hAnsi="Times New Roman" w:cs="Times New Roman"/>
                <w:b/>
                <w:noProof/>
              </w:rPr>
              <w:t>Aktywizacja osób bezrobotnych i poszukujących pracy na obszarze rewitalizacji</w:t>
            </w:r>
            <w:r w:rsidR="00D014E0">
              <w:rPr>
                <w:noProof/>
                <w:webHidden/>
              </w:rPr>
              <w:tab/>
            </w:r>
            <w:r w:rsidR="00D014E0">
              <w:rPr>
                <w:noProof/>
                <w:webHidden/>
              </w:rPr>
              <w:fldChar w:fldCharType="begin"/>
            </w:r>
            <w:r w:rsidR="00D014E0">
              <w:rPr>
                <w:noProof/>
                <w:webHidden/>
              </w:rPr>
              <w:instrText xml:space="preserve"> PAGEREF _Toc160442750 \h </w:instrText>
            </w:r>
            <w:r w:rsidR="00D014E0">
              <w:rPr>
                <w:noProof/>
                <w:webHidden/>
              </w:rPr>
            </w:r>
            <w:r w:rsidR="00D014E0">
              <w:rPr>
                <w:noProof/>
                <w:webHidden/>
              </w:rPr>
              <w:fldChar w:fldCharType="separate"/>
            </w:r>
            <w:r w:rsidR="00D014E0">
              <w:rPr>
                <w:noProof/>
                <w:webHidden/>
              </w:rPr>
              <w:t>24</w:t>
            </w:r>
            <w:r w:rsidR="00D014E0">
              <w:rPr>
                <w:noProof/>
                <w:webHidden/>
              </w:rPr>
              <w:fldChar w:fldCharType="end"/>
            </w:r>
          </w:hyperlink>
        </w:p>
        <w:p w14:paraId="1CDA7F5E" w14:textId="69E2E31E" w:rsidR="00D014E0" w:rsidRDefault="00BC7FA8">
          <w:pPr>
            <w:pStyle w:val="Spistreci3"/>
            <w:tabs>
              <w:tab w:val="left" w:pos="880"/>
              <w:tab w:val="right" w:leader="dot" w:pos="9062"/>
            </w:tabs>
            <w:rPr>
              <w:rFonts w:eastAsiaTheme="minorEastAsia"/>
              <w:noProof/>
              <w:lang w:eastAsia="pl-PL"/>
            </w:rPr>
          </w:pPr>
          <w:hyperlink w:anchor="_Toc160442751" w:history="1">
            <w:r w:rsidR="00D014E0" w:rsidRPr="00D94AC5">
              <w:rPr>
                <w:rStyle w:val="Hipercze"/>
                <w:rFonts w:ascii="Times New Roman" w:hAnsi="Times New Roman" w:cs="Times New Roman"/>
                <w:b/>
                <w:noProof/>
              </w:rPr>
              <w:t>1)</w:t>
            </w:r>
            <w:r w:rsidR="00D014E0">
              <w:rPr>
                <w:rFonts w:eastAsiaTheme="minorEastAsia"/>
                <w:noProof/>
                <w:lang w:eastAsia="pl-PL"/>
              </w:rPr>
              <w:tab/>
            </w:r>
            <w:r w:rsidR="00D014E0" w:rsidRPr="00D94AC5">
              <w:rPr>
                <w:rStyle w:val="Hipercze"/>
                <w:rFonts w:ascii="Times New Roman" w:hAnsi="Times New Roman" w:cs="Times New Roman"/>
                <w:b/>
                <w:noProof/>
              </w:rPr>
              <w:t>Poradnictwo zawodowe</w:t>
            </w:r>
            <w:r w:rsidR="00D014E0">
              <w:rPr>
                <w:noProof/>
                <w:webHidden/>
              </w:rPr>
              <w:tab/>
            </w:r>
            <w:r w:rsidR="00D014E0">
              <w:rPr>
                <w:noProof/>
                <w:webHidden/>
              </w:rPr>
              <w:fldChar w:fldCharType="begin"/>
            </w:r>
            <w:r w:rsidR="00D014E0">
              <w:rPr>
                <w:noProof/>
                <w:webHidden/>
              </w:rPr>
              <w:instrText xml:space="preserve"> PAGEREF _Toc160442751 \h </w:instrText>
            </w:r>
            <w:r w:rsidR="00D014E0">
              <w:rPr>
                <w:noProof/>
                <w:webHidden/>
              </w:rPr>
            </w:r>
            <w:r w:rsidR="00D014E0">
              <w:rPr>
                <w:noProof/>
                <w:webHidden/>
              </w:rPr>
              <w:fldChar w:fldCharType="separate"/>
            </w:r>
            <w:r w:rsidR="00D014E0">
              <w:rPr>
                <w:noProof/>
                <w:webHidden/>
              </w:rPr>
              <w:t>24</w:t>
            </w:r>
            <w:r w:rsidR="00D014E0">
              <w:rPr>
                <w:noProof/>
                <w:webHidden/>
              </w:rPr>
              <w:fldChar w:fldCharType="end"/>
            </w:r>
          </w:hyperlink>
        </w:p>
        <w:p w14:paraId="0554EDAD" w14:textId="0B239392" w:rsidR="00D014E0" w:rsidRDefault="00BC7FA8">
          <w:pPr>
            <w:pStyle w:val="Spistreci3"/>
            <w:tabs>
              <w:tab w:val="left" w:pos="880"/>
              <w:tab w:val="right" w:leader="dot" w:pos="9062"/>
            </w:tabs>
            <w:rPr>
              <w:rFonts w:eastAsiaTheme="minorEastAsia"/>
              <w:noProof/>
              <w:lang w:eastAsia="pl-PL"/>
            </w:rPr>
          </w:pPr>
          <w:hyperlink w:anchor="_Toc160442752" w:history="1">
            <w:r w:rsidR="00D014E0" w:rsidRPr="00D94AC5">
              <w:rPr>
                <w:rStyle w:val="Hipercze"/>
                <w:rFonts w:ascii="Times New Roman" w:hAnsi="Times New Roman" w:cs="Times New Roman"/>
                <w:b/>
                <w:noProof/>
              </w:rPr>
              <w:t>2)</w:t>
            </w:r>
            <w:r w:rsidR="00D014E0">
              <w:rPr>
                <w:rFonts w:eastAsiaTheme="minorEastAsia"/>
                <w:noProof/>
                <w:lang w:eastAsia="pl-PL"/>
              </w:rPr>
              <w:tab/>
            </w:r>
            <w:r w:rsidR="00D014E0" w:rsidRPr="00D94AC5">
              <w:rPr>
                <w:rStyle w:val="Hipercze"/>
                <w:rFonts w:ascii="Times New Roman" w:hAnsi="Times New Roman" w:cs="Times New Roman"/>
                <w:b/>
                <w:noProof/>
              </w:rPr>
              <w:t>Pośrednictwo pracy</w:t>
            </w:r>
            <w:r w:rsidR="00D014E0">
              <w:rPr>
                <w:noProof/>
                <w:webHidden/>
              </w:rPr>
              <w:tab/>
            </w:r>
            <w:r w:rsidR="00D014E0">
              <w:rPr>
                <w:noProof/>
                <w:webHidden/>
              </w:rPr>
              <w:fldChar w:fldCharType="begin"/>
            </w:r>
            <w:r w:rsidR="00D014E0">
              <w:rPr>
                <w:noProof/>
                <w:webHidden/>
              </w:rPr>
              <w:instrText xml:space="preserve"> PAGEREF _Toc160442752 \h </w:instrText>
            </w:r>
            <w:r w:rsidR="00D014E0">
              <w:rPr>
                <w:noProof/>
                <w:webHidden/>
              </w:rPr>
            </w:r>
            <w:r w:rsidR="00D014E0">
              <w:rPr>
                <w:noProof/>
                <w:webHidden/>
              </w:rPr>
              <w:fldChar w:fldCharType="separate"/>
            </w:r>
            <w:r w:rsidR="00D014E0">
              <w:rPr>
                <w:noProof/>
                <w:webHidden/>
              </w:rPr>
              <w:t>24</w:t>
            </w:r>
            <w:r w:rsidR="00D014E0">
              <w:rPr>
                <w:noProof/>
                <w:webHidden/>
              </w:rPr>
              <w:fldChar w:fldCharType="end"/>
            </w:r>
          </w:hyperlink>
        </w:p>
        <w:p w14:paraId="262EC5FD" w14:textId="46631C8B" w:rsidR="00D014E0" w:rsidRDefault="00BC7FA8">
          <w:pPr>
            <w:pStyle w:val="Spistreci3"/>
            <w:tabs>
              <w:tab w:val="left" w:pos="880"/>
              <w:tab w:val="right" w:leader="dot" w:pos="9062"/>
            </w:tabs>
            <w:rPr>
              <w:rFonts w:eastAsiaTheme="minorEastAsia"/>
              <w:noProof/>
              <w:lang w:eastAsia="pl-PL"/>
            </w:rPr>
          </w:pPr>
          <w:hyperlink w:anchor="_Toc160442753" w:history="1">
            <w:r w:rsidR="00D014E0" w:rsidRPr="00D94AC5">
              <w:rPr>
                <w:rStyle w:val="Hipercze"/>
                <w:rFonts w:ascii="Times New Roman" w:hAnsi="Times New Roman" w:cs="Times New Roman"/>
                <w:b/>
                <w:noProof/>
              </w:rPr>
              <w:t>3)</w:t>
            </w:r>
            <w:r w:rsidR="00D014E0">
              <w:rPr>
                <w:rFonts w:eastAsiaTheme="minorEastAsia"/>
                <w:noProof/>
                <w:lang w:eastAsia="pl-PL"/>
              </w:rPr>
              <w:tab/>
            </w:r>
            <w:r w:rsidR="00D014E0" w:rsidRPr="00D94AC5">
              <w:rPr>
                <w:rStyle w:val="Hipercze"/>
                <w:rFonts w:ascii="Times New Roman" w:hAnsi="Times New Roman" w:cs="Times New Roman"/>
                <w:b/>
                <w:noProof/>
              </w:rPr>
              <w:t>Dofinansowanie tworzenia miejsc pracy oraz staże</w:t>
            </w:r>
            <w:r w:rsidR="00D014E0">
              <w:rPr>
                <w:noProof/>
                <w:webHidden/>
              </w:rPr>
              <w:tab/>
            </w:r>
            <w:r w:rsidR="00D014E0">
              <w:rPr>
                <w:noProof/>
                <w:webHidden/>
              </w:rPr>
              <w:fldChar w:fldCharType="begin"/>
            </w:r>
            <w:r w:rsidR="00D014E0">
              <w:rPr>
                <w:noProof/>
                <w:webHidden/>
              </w:rPr>
              <w:instrText xml:space="preserve"> PAGEREF _Toc160442753 \h </w:instrText>
            </w:r>
            <w:r w:rsidR="00D014E0">
              <w:rPr>
                <w:noProof/>
                <w:webHidden/>
              </w:rPr>
            </w:r>
            <w:r w:rsidR="00D014E0">
              <w:rPr>
                <w:noProof/>
                <w:webHidden/>
              </w:rPr>
              <w:fldChar w:fldCharType="separate"/>
            </w:r>
            <w:r w:rsidR="00D014E0">
              <w:rPr>
                <w:noProof/>
                <w:webHidden/>
              </w:rPr>
              <w:t>25</w:t>
            </w:r>
            <w:r w:rsidR="00D014E0">
              <w:rPr>
                <w:noProof/>
                <w:webHidden/>
              </w:rPr>
              <w:fldChar w:fldCharType="end"/>
            </w:r>
          </w:hyperlink>
        </w:p>
        <w:p w14:paraId="6B6E40F7" w14:textId="46F505F4" w:rsidR="00D014E0" w:rsidRDefault="00BC7FA8">
          <w:pPr>
            <w:pStyle w:val="Spistreci3"/>
            <w:tabs>
              <w:tab w:val="left" w:pos="880"/>
              <w:tab w:val="right" w:leader="dot" w:pos="9062"/>
            </w:tabs>
            <w:rPr>
              <w:rFonts w:eastAsiaTheme="minorEastAsia"/>
              <w:noProof/>
              <w:lang w:eastAsia="pl-PL"/>
            </w:rPr>
          </w:pPr>
          <w:hyperlink w:anchor="_Toc160442754" w:history="1">
            <w:r w:rsidR="00D014E0" w:rsidRPr="00D94AC5">
              <w:rPr>
                <w:rStyle w:val="Hipercze"/>
                <w:rFonts w:ascii="Times New Roman" w:hAnsi="Times New Roman" w:cs="Times New Roman"/>
                <w:b/>
                <w:noProof/>
              </w:rPr>
              <w:t>4)</w:t>
            </w:r>
            <w:r w:rsidR="00D014E0">
              <w:rPr>
                <w:rFonts w:eastAsiaTheme="minorEastAsia"/>
                <w:noProof/>
                <w:lang w:eastAsia="pl-PL"/>
              </w:rPr>
              <w:tab/>
            </w:r>
            <w:r w:rsidR="00D014E0" w:rsidRPr="00D94AC5">
              <w:rPr>
                <w:rStyle w:val="Hipercze"/>
                <w:rFonts w:ascii="Times New Roman" w:hAnsi="Times New Roman" w:cs="Times New Roman"/>
                <w:b/>
                <w:noProof/>
              </w:rPr>
              <w:t>Szkolenia indywidualne i grupowe skorelowane z potrzebami uczestników  i pracodawców</w:t>
            </w:r>
            <w:r w:rsidR="00D014E0">
              <w:rPr>
                <w:noProof/>
                <w:webHidden/>
              </w:rPr>
              <w:tab/>
            </w:r>
            <w:r w:rsidR="00D014E0">
              <w:rPr>
                <w:noProof/>
                <w:webHidden/>
              </w:rPr>
              <w:fldChar w:fldCharType="begin"/>
            </w:r>
            <w:r w:rsidR="00D014E0">
              <w:rPr>
                <w:noProof/>
                <w:webHidden/>
              </w:rPr>
              <w:instrText xml:space="preserve"> PAGEREF _Toc160442754 \h </w:instrText>
            </w:r>
            <w:r w:rsidR="00D014E0">
              <w:rPr>
                <w:noProof/>
                <w:webHidden/>
              </w:rPr>
            </w:r>
            <w:r w:rsidR="00D014E0">
              <w:rPr>
                <w:noProof/>
                <w:webHidden/>
              </w:rPr>
              <w:fldChar w:fldCharType="separate"/>
            </w:r>
            <w:r w:rsidR="00D014E0">
              <w:rPr>
                <w:noProof/>
                <w:webHidden/>
              </w:rPr>
              <w:t>26</w:t>
            </w:r>
            <w:r w:rsidR="00D014E0">
              <w:rPr>
                <w:noProof/>
                <w:webHidden/>
              </w:rPr>
              <w:fldChar w:fldCharType="end"/>
            </w:r>
          </w:hyperlink>
        </w:p>
        <w:p w14:paraId="7FBF3D8F" w14:textId="268D7E9E" w:rsidR="00D014E0" w:rsidRDefault="00BC7FA8">
          <w:pPr>
            <w:pStyle w:val="Spistreci3"/>
            <w:tabs>
              <w:tab w:val="left" w:pos="880"/>
              <w:tab w:val="right" w:leader="dot" w:pos="9062"/>
            </w:tabs>
            <w:rPr>
              <w:rFonts w:eastAsiaTheme="minorEastAsia"/>
              <w:noProof/>
              <w:lang w:eastAsia="pl-PL"/>
            </w:rPr>
          </w:pPr>
          <w:hyperlink w:anchor="_Toc160442755" w:history="1">
            <w:r w:rsidR="00D014E0" w:rsidRPr="00D94AC5">
              <w:rPr>
                <w:rStyle w:val="Hipercze"/>
                <w:rFonts w:ascii="Times New Roman" w:hAnsi="Times New Roman" w:cs="Times New Roman"/>
                <w:b/>
                <w:noProof/>
              </w:rPr>
              <w:t>5)</w:t>
            </w:r>
            <w:r w:rsidR="00D014E0">
              <w:rPr>
                <w:rFonts w:eastAsiaTheme="minorEastAsia"/>
                <w:noProof/>
                <w:lang w:eastAsia="pl-PL"/>
              </w:rPr>
              <w:tab/>
            </w:r>
            <w:r w:rsidR="00D014E0" w:rsidRPr="00D94AC5">
              <w:rPr>
                <w:rStyle w:val="Hipercze"/>
                <w:rFonts w:ascii="Times New Roman" w:hAnsi="Times New Roman" w:cs="Times New Roman"/>
                <w:b/>
                <w:noProof/>
              </w:rPr>
              <w:t>Prace społecznie użyteczne i roboty publiczne</w:t>
            </w:r>
            <w:r w:rsidR="00D014E0">
              <w:rPr>
                <w:noProof/>
                <w:webHidden/>
              </w:rPr>
              <w:tab/>
            </w:r>
            <w:r w:rsidR="00D014E0">
              <w:rPr>
                <w:noProof/>
                <w:webHidden/>
              </w:rPr>
              <w:fldChar w:fldCharType="begin"/>
            </w:r>
            <w:r w:rsidR="00D014E0">
              <w:rPr>
                <w:noProof/>
                <w:webHidden/>
              </w:rPr>
              <w:instrText xml:space="preserve"> PAGEREF _Toc160442755 \h </w:instrText>
            </w:r>
            <w:r w:rsidR="00D014E0">
              <w:rPr>
                <w:noProof/>
                <w:webHidden/>
              </w:rPr>
            </w:r>
            <w:r w:rsidR="00D014E0">
              <w:rPr>
                <w:noProof/>
                <w:webHidden/>
              </w:rPr>
              <w:fldChar w:fldCharType="separate"/>
            </w:r>
            <w:r w:rsidR="00D014E0">
              <w:rPr>
                <w:noProof/>
                <w:webHidden/>
              </w:rPr>
              <w:t>26</w:t>
            </w:r>
            <w:r w:rsidR="00D014E0">
              <w:rPr>
                <w:noProof/>
                <w:webHidden/>
              </w:rPr>
              <w:fldChar w:fldCharType="end"/>
            </w:r>
          </w:hyperlink>
        </w:p>
        <w:p w14:paraId="66A9A4A3" w14:textId="1E948514" w:rsidR="00D014E0" w:rsidRDefault="00BC7FA8">
          <w:pPr>
            <w:pStyle w:val="Spistreci3"/>
            <w:tabs>
              <w:tab w:val="left" w:pos="880"/>
              <w:tab w:val="right" w:leader="dot" w:pos="9062"/>
            </w:tabs>
            <w:rPr>
              <w:rFonts w:eastAsiaTheme="minorEastAsia"/>
              <w:noProof/>
              <w:lang w:eastAsia="pl-PL"/>
            </w:rPr>
          </w:pPr>
          <w:hyperlink w:anchor="_Toc160442756" w:history="1">
            <w:r w:rsidR="00D014E0" w:rsidRPr="00D94AC5">
              <w:rPr>
                <w:rStyle w:val="Hipercze"/>
                <w:rFonts w:ascii="Times New Roman" w:hAnsi="Times New Roman" w:cs="Times New Roman"/>
                <w:b/>
                <w:noProof/>
              </w:rPr>
              <w:t>6)</w:t>
            </w:r>
            <w:r w:rsidR="00D014E0">
              <w:rPr>
                <w:rFonts w:eastAsiaTheme="minorEastAsia"/>
                <w:noProof/>
                <w:lang w:eastAsia="pl-PL"/>
              </w:rPr>
              <w:tab/>
            </w:r>
            <w:r w:rsidR="00D014E0" w:rsidRPr="00D94AC5">
              <w:rPr>
                <w:rStyle w:val="Hipercze"/>
                <w:rFonts w:ascii="Times New Roman" w:hAnsi="Times New Roman" w:cs="Times New Roman"/>
                <w:b/>
                <w:noProof/>
              </w:rPr>
              <w:t>Dotacje na rozpoczęcie działalności gospodarczej</w:t>
            </w:r>
            <w:r w:rsidR="00D014E0">
              <w:rPr>
                <w:noProof/>
                <w:webHidden/>
              </w:rPr>
              <w:tab/>
            </w:r>
            <w:r w:rsidR="00D014E0">
              <w:rPr>
                <w:noProof/>
                <w:webHidden/>
              </w:rPr>
              <w:fldChar w:fldCharType="begin"/>
            </w:r>
            <w:r w:rsidR="00D014E0">
              <w:rPr>
                <w:noProof/>
                <w:webHidden/>
              </w:rPr>
              <w:instrText xml:space="preserve"> PAGEREF _Toc160442756 \h </w:instrText>
            </w:r>
            <w:r w:rsidR="00D014E0">
              <w:rPr>
                <w:noProof/>
                <w:webHidden/>
              </w:rPr>
            </w:r>
            <w:r w:rsidR="00D014E0">
              <w:rPr>
                <w:noProof/>
                <w:webHidden/>
              </w:rPr>
              <w:fldChar w:fldCharType="separate"/>
            </w:r>
            <w:r w:rsidR="00D014E0">
              <w:rPr>
                <w:noProof/>
                <w:webHidden/>
              </w:rPr>
              <w:t>26</w:t>
            </w:r>
            <w:r w:rsidR="00D014E0">
              <w:rPr>
                <w:noProof/>
                <w:webHidden/>
              </w:rPr>
              <w:fldChar w:fldCharType="end"/>
            </w:r>
          </w:hyperlink>
        </w:p>
        <w:p w14:paraId="151DEDA4" w14:textId="2AC282EB" w:rsidR="00D014E0" w:rsidRDefault="00BC7FA8">
          <w:pPr>
            <w:pStyle w:val="Spistreci2"/>
            <w:tabs>
              <w:tab w:val="left" w:pos="660"/>
              <w:tab w:val="right" w:leader="dot" w:pos="9062"/>
            </w:tabs>
            <w:rPr>
              <w:rFonts w:eastAsiaTheme="minorEastAsia"/>
              <w:noProof/>
              <w:lang w:eastAsia="pl-PL"/>
            </w:rPr>
          </w:pPr>
          <w:hyperlink w:anchor="_Toc160442757" w:history="1">
            <w:r w:rsidR="00D014E0" w:rsidRPr="00D94AC5">
              <w:rPr>
                <w:rStyle w:val="Hipercze"/>
                <w:rFonts w:ascii="Times New Roman" w:hAnsi="Times New Roman" w:cs="Times New Roman"/>
                <w:b/>
                <w:noProof/>
              </w:rPr>
              <w:t>3.</w:t>
            </w:r>
            <w:r w:rsidR="00D014E0">
              <w:rPr>
                <w:rFonts w:eastAsiaTheme="minorEastAsia"/>
                <w:noProof/>
                <w:lang w:eastAsia="pl-PL"/>
              </w:rPr>
              <w:tab/>
            </w:r>
            <w:r w:rsidR="00D014E0" w:rsidRPr="00D94AC5">
              <w:rPr>
                <w:rStyle w:val="Hipercze"/>
                <w:rFonts w:ascii="Times New Roman" w:hAnsi="Times New Roman" w:cs="Times New Roman"/>
                <w:b/>
                <w:noProof/>
              </w:rPr>
              <w:t>Wspieranie przedsiębiorczości na obszarze rewitalizacji</w:t>
            </w:r>
            <w:r w:rsidR="00D014E0">
              <w:rPr>
                <w:noProof/>
                <w:webHidden/>
              </w:rPr>
              <w:tab/>
            </w:r>
            <w:r w:rsidR="00D014E0">
              <w:rPr>
                <w:noProof/>
                <w:webHidden/>
              </w:rPr>
              <w:fldChar w:fldCharType="begin"/>
            </w:r>
            <w:r w:rsidR="00D014E0">
              <w:rPr>
                <w:noProof/>
                <w:webHidden/>
              </w:rPr>
              <w:instrText xml:space="preserve"> PAGEREF _Toc160442757 \h </w:instrText>
            </w:r>
            <w:r w:rsidR="00D014E0">
              <w:rPr>
                <w:noProof/>
                <w:webHidden/>
              </w:rPr>
            </w:r>
            <w:r w:rsidR="00D014E0">
              <w:rPr>
                <w:noProof/>
                <w:webHidden/>
              </w:rPr>
              <w:fldChar w:fldCharType="separate"/>
            </w:r>
            <w:r w:rsidR="00D014E0">
              <w:rPr>
                <w:noProof/>
                <w:webHidden/>
              </w:rPr>
              <w:t>27</w:t>
            </w:r>
            <w:r w:rsidR="00D014E0">
              <w:rPr>
                <w:noProof/>
                <w:webHidden/>
              </w:rPr>
              <w:fldChar w:fldCharType="end"/>
            </w:r>
          </w:hyperlink>
        </w:p>
        <w:p w14:paraId="383259B0" w14:textId="45704E92" w:rsidR="00D014E0" w:rsidRDefault="00BC7FA8">
          <w:pPr>
            <w:pStyle w:val="Spistreci3"/>
            <w:tabs>
              <w:tab w:val="left" w:pos="880"/>
              <w:tab w:val="right" w:leader="dot" w:pos="9062"/>
            </w:tabs>
            <w:rPr>
              <w:rFonts w:eastAsiaTheme="minorEastAsia"/>
              <w:noProof/>
              <w:lang w:eastAsia="pl-PL"/>
            </w:rPr>
          </w:pPr>
          <w:hyperlink w:anchor="_Toc160442758" w:history="1">
            <w:r w:rsidR="00D014E0" w:rsidRPr="00D94AC5">
              <w:rPr>
                <w:rStyle w:val="Hipercze"/>
                <w:rFonts w:ascii="Times New Roman" w:hAnsi="Times New Roman" w:cs="Times New Roman"/>
                <w:b/>
                <w:noProof/>
              </w:rPr>
              <w:t>1)</w:t>
            </w:r>
            <w:r w:rsidR="00D014E0">
              <w:rPr>
                <w:rFonts w:eastAsiaTheme="minorEastAsia"/>
                <w:noProof/>
                <w:lang w:eastAsia="pl-PL"/>
              </w:rPr>
              <w:tab/>
            </w:r>
            <w:r w:rsidR="00D014E0" w:rsidRPr="00D94AC5">
              <w:rPr>
                <w:rStyle w:val="Hipercze"/>
                <w:rFonts w:ascii="Times New Roman" w:hAnsi="Times New Roman" w:cs="Times New Roman"/>
                <w:b/>
                <w:noProof/>
              </w:rPr>
              <w:t>Karta Moja Starówk@</w:t>
            </w:r>
            <w:r w:rsidR="00D014E0">
              <w:rPr>
                <w:noProof/>
                <w:webHidden/>
              </w:rPr>
              <w:tab/>
            </w:r>
            <w:r w:rsidR="00D014E0">
              <w:rPr>
                <w:noProof/>
                <w:webHidden/>
              </w:rPr>
              <w:fldChar w:fldCharType="begin"/>
            </w:r>
            <w:r w:rsidR="00D014E0">
              <w:rPr>
                <w:noProof/>
                <w:webHidden/>
              </w:rPr>
              <w:instrText xml:space="preserve"> PAGEREF _Toc160442758 \h </w:instrText>
            </w:r>
            <w:r w:rsidR="00D014E0">
              <w:rPr>
                <w:noProof/>
                <w:webHidden/>
              </w:rPr>
            </w:r>
            <w:r w:rsidR="00D014E0">
              <w:rPr>
                <w:noProof/>
                <w:webHidden/>
              </w:rPr>
              <w:fldChar w:fldCharType="separate"/>
            </w:r>
            <w:r w:rsidR="00D014E0">
              <w:rPr>
                <w:noProof/>
                <w:webHidden/>
              </w:rPr>
              <w:t>27</w:t>
            </w:r>
            <w:r w:rsidR="00D014E0">
              <w:rPr>
                <w:noProof/>
                <w:webHidden/>
              </w:rPr>
              <w:fldChar w:fldCharType="end"/>
            </w:r>
          </w:hyperlink>
        </w:p>
        <w:p w14:paraId="7EA775BF" w14:textId="3DEF3EA4" w:rsidR="00D014E0" w:rsidRDefault="00BC7FA8">
          <w:pPr>
            <w:pStyle w:val="Spistreci3"/>
            <w:tabs>
              <w:tab w:val="left" w:pos="880"/>
              <w:tab w:val="right" w:leader="dot" w:pos="9062"/>
            </w:tabs>
            <w:rPr>
              <w:rFonts w:eastAsiaTheme="minorEastAsia"/>
              <w:noProof/>
              <w:lang w:eastAsia="pl-PL"/>
            </w:rPr>
          </w:pPr>
          <w:hyperlink w:anchor="_Toc160442759" w:history="1">
            <w:r w:rsidR="00D014E0" w:rsidRPr="00D94AC5">
              <w:rPr>
                <w:rStyle w:val="Hipercze"/>
                <w:rFonts w:ascii="Times New Roman" w:hAnsi="Times New Roman" w:cs="Times New Roman"/>
                <w:b/>
                <w:noProof/>
              </w:rPr>
              <w:t>2)</w:t>
            </w:r>
            <w:r w:rsidR="00D014E0">
              <w:rPr>
                <w:rFonts w:eastAsiaTheme="minorEastAsia"/>
                <w:noProof/>
                <w:lang w:eastAsia="pl-PL"/>
              </w:rPr>
              <w:tab/>
            </w:r>
            <w:r w:rsidR="00D014E0" w:rsidRPr="00D94AC5">
              <w:rPr>
                <w:rStyle w:val="Hipercze"/>
                <w:rFonts w:ascii="Times New Roman" w:hAnsi="Times New Roman" w:cs="Times New Roman"/>
                <w:b/>
                <w:noProof/>
              </w:rPr>
              <w:t>Zielona bonifikata</w:t>
            </w:r>
            <w:r w:rsidR="00D014E0">
              <w:rPr>
                <w:noProof/>
                <w:webHidden/>
              </w:rPr>
              <w:tab/>
            </w:r>
            <w:r w:rsidR="00D014E0">
              <w:rPr>
                <w:noProof/>
                <w:webHidden/>
              </w:rPr>
              <w:fldChar w:fldCharType="begin"/>
            </w:r>
            <w:r w:rsidR="00D014E0">
              <w:rPr>
                <w:noProof/>
                <w:webHidden/>
              </w:rPr>
              <w:instrText xml:space="preserve"> PAGEREF _Toc160442759 \h </w:instrText>
            </w:r>
            <w:r w:rsidR="00D014E0">
              <w:rPr>
                <w:noProof/>
                <w:webHidden/>
              </w:rPr>
            </w:r>
            <w:r w:rsidR="00D014E0">
              <w:rPr>
                <w:noProof/>
                <w:webHidden/>
              </w:rPr>
              <w:fldChar w:fldCharType="separate"/>
            </w:r>
            <w:r w:rsidR="00D014E0">
              <w:rPr>
                <w:noProof/>
                <w:webHidden/>
              </w:rPr>
              <w:t>27</w:t>
            </w:r>
            <w:r w:rsidR="00D014E0">
              <w:rPr>
                <w:noProof/>
                <w:webHidden/>
              </w:rPr>
              <w:fldChar w:fldCharType="end"/>
            </w:r>
          </w:hyperlink>
        </w:p>
        <w:p w14:paraId="795D2528" w14:textId="0705E997" w:rsidR="00D014E0" w:rsidRDefault="00BC7FA8">
          <w:pPr>
            <w:pStyle w:val="Spistreci3"/>
            <w:tabs>
              <w:tab w:val="left" w:pos="880"/>
              <w:tab w:val="right" w:leader="dot" w:pos="9062"/>
            </w:tabs>
            <w:rPr>
              <w:rFonts w:eastAsiaTheme="minorEastAsia"/>
              <w:noProof/>
              <w:lang w:eastAsia="pl-PL"/>
            </w:rPr>
          </w:pPr>
          <w:hyperlink w:anchor="_Toc160442760" w:history="1">
            <w:r w:rsidR="00D014E0" w:rsidRPr="00D94AC5">
              <w:rPr>
                <w:rStyle w:val="Hipercze"/>
                <w:rFonts w:ascii="Times New Roman" w:hAnsi="Times New Roman" w:cs="Times New Roman"/>
                <w:b/>
                <w:noProof/>
              </w:rPr>
              <w:t>3)</w:t>
            </w:r>
            <w:r w:rsidR="00D014E0">
              <w:rPr>
                <w:rFonts w:eastAsiaTheme="minorEastAsia"/>
                <w:noProof/>
                <w:lang w:eastAsia="pl-PL"/>
              </w:rPr>
              <w:tab/>
            </w:r>
            <w:r w:rsidR="00D014E0" w:rsidRPr="00D94AC5">
              <w:rPr>
                <w:rStyle w:val="Hipercze"/>
                <w:rFonts w:ascii="Times New Roman" w:hAnsi="Times New Roman" w:cs="Times New Roman"/>
                <w:b/>
                <w:noProof/>
              </w:rPr>
              <w:t>Free Toilet</w:t>
            </w:r>
            <w:r w:rsidR="00D014E0">
              <w:rPr>
                <w:noProof/>
                <w:webHidden/>
              </w:rPr>
              <w:tab/>
            </w:r>
            <w:r w:rsidR="00D014E0">
              <w:rPr>
                <w:noProof/>
                <w:webHidden/>
              </w:rPr>
              <w:fldChar w:fldCharType="begin"/>
            </w:r>
            <w:r w:rsidR="00D014E0">
              <w:rPr>
                <w:noProof/>
                <w:webHidden/>
              </w:rPr>
              <w:instrText xml:space="preserve"> PAGEREF _Toc160442760 \h </w:instrText>
            </w:r>
            <w:r w:rsidR="00D014E0">
              <w:rPr>
                <w:noProof/>
                <w:webHidden/>
              </w:rPr>
            </w:r>
            <w:r w:rsidR="00D014E0">
              <w:rPr>
                <w:noProof/>
                <w:webHidden/>
              </w:rPr>
              <w:fldChar w:fldCharType="separate"/>
            </w:r>
            <w:r w:rsidR="00D014E0">
              <w:rPr>
                <w:noProof/>
                <w:webHidden/>
              </w:rPr>
              <w:t>28</w:t>
            </w:r>
            <w:r w:rsidR="00D014E0">
              <w:rPr>
                <w:noProof/>
                <w:webHidden/>
              </w:rPr>
              <w:fldChar w:fldCharType="end"/>
            </w:r>
          </w:hyperlink>
        </w:p>
        <w:p w14:paraId="05676AA4" w14:textId="700CA126" w:rsidR="00D014E0" w:rsidRDefault="00BC7FA8">
          <w:pPr>
            <w:pStyle w:val="Spistreci3"/>
            <w:tabs>
              <w:tab w:val="left" w:pos="880"/>
              <w:tab w:val="right" w:leader="dot" w:pos="9062"/>
            </w:tabs>
            <w:rPr>
              <w:rFonts w:eastAsiaTheme="minorEastAsia"/>
              <w:noProof/>
              <w:lang w:eastAsia="pl-PL"/>
            </w:rPr>
          </w:pPr>
          <w:hyperlink w:anchor="_Toc160442761" w:history="1">
            <w:r w:rsidR="00D014E0" w:rsidRPr="00D94AC5">
              <w:rPr>
                <w:rStyle w:val="Hipercze"/>
                <w:rFonts w:ascii="Times New Roman" w:hAnsi="Times New Roman" w:cs="Times New Roman"/>
                <w:b/>
                <w:noProof/>
              </w:rPr>
              <w:t>4)</w:t>
            </w:r>
            <w:r w:rsidR="00D014E0">
              <w:rPr>
                <w:rFonts w:eastAsiaTheme="minorEastAsia"/>
                <w:noProof/>
                <w:lang w:eastAsia="pl-PL"/>
              </w:rPr>
              <w:tab/>
            </w:r>
            <w:r w:rsidR="00D014E0" w:rsidRPr="00D94AC5">
              <w:rPr>
                <w:rStyle w:val="Hipercze"/>
                <w:rFonts w:ascii="Times New Roman" w:hAnsi="Times New Roman" w:cs="Times New Roman"/>
                <w:b/>
                <w:noProof/>
              </w:rPr>
              <w:t>Ograniczenie handlu sezonowego wyłącznie do stoisk i ogródków gastronomicznych związanych z działalnością gospodarczą na starówce</w:t>
            </w:r>
            <w:r w:rsidR="00D014E0">
              <w:rPr>
                <w:noProof/>
                <w:webHidden/>
              </w:rPr>
              <w:tab/>
            </w:r>
            <w:r w:rsidR="00D014E0">
              <w:rPr>
                <w:noProof/>
                <w:webHidden/>
              </w:rPr>
              <w:fldChar w:fldCharType="begin"/>
            </w:r>
            <w:r w:rsidR="00D014E0">
              <w:rPr>
                <w:noProof/>
                <w:webHidden/>
              </w:rPr>
              <w:instrText xml:space="preserve"> PAGEREF _Toc160442761 \h </w:instrText>
            </w:r>
            <w:r w:rsidR="00D014E0">
              <w:rPr>
                <w:noProof/>
                <w:webHidden/>
              </w:rPr>
            </w:r>
            <w:r w:rsidR="00D014E0">
              <w:rPr>
                <w:noProof/>
                <w:webHidden/>
              </w:rPr>
              <w:fldChar w:fldCharType="separate"/>
            </w:r>
            <w:r w:rsidR="00D014E0">
              <w:rPr>
                <w:noProof/>
                <w:webHidden/>
              </w:rPr>
              <w:t>28</w:t>
            </w:r>
            <w:r w:rsidR="00D014E0">
              <w:rPr>
                <w:noProof/>
                <w:webHidden/>
              </w:rPr>
              <w:fldChar w:fldCharType="end"/>
            </w:r>
          </w:hyperlink>
        </w:p>
        <w:p w14:paraId="6B72D9D6" w14:textId="1FACD846" w:rsidR="00D014E0" w:rsidRDefault="00BC7FA8">
          <w:pPr>
            <w:pStyle w:val="Spistreci3"/>
            <w:tabs>
              <w:tab w:val="left" w:pos="880"/>
              <w:tab w:val="right" w:leader="dot" w:pos="9062"/>
            </w:tabs>
            <w:rPr>
              <w:rFonts w:eastAsiaTheme="minorEastAsia"/>
              <w:noProof/>
              <w:lang w:eastAsia="pl-PL"/>
            </w:rPr>
          </w:pPr>
          <w:hyperlink w:anchor="_Toc160442762" w:history="1">
            <w:r w:rsidR="00D014E0" w:rsidRPr="00D94AC5">
              <w:rPr>
                <w:rStyle w:val="Hipercze"/>
                <w:rFonts w:ascii="Times New Roman" w:hAnsi="Times New Roman" w:cs="Times New Roman"/>
                <w:b/>
                <w:noProof/>
              </w:rPr>
              <w:t>5)</w:t>
            </w:r>
            <w:r w:rsidR="00D014E0">
              <w:rPr>
                <w:rFonts w:eastAsiaTheme="minorEastAsia"/>
                <w:noProof/>
                <w:lang w:eastAsia="pl-PL"/>
              </w:rPr>
              <w:tab/>
            </w:r>
            <w:r w:rsidR="00D014E0" w:rsidRPr="00D94AC5">
              <w:rPr>
                <w:rStyle w:val="Hipercze"/>
                <w:rFonts w:ascii="Times New Roman" w:hAnsi="Times New Roman" w:cs="Times New Roman"/>
                <w:b/>
                <w:noProof/>
              </w:rPr>
              <w:t>Program wspierania mikroprzedsiębiorczości w branżach chronionych, zanikających i preferowanych</w:t>
            </w:r>
            <w:r w:rsidR="00D014E0">
              <w:rPr>
                <w:noProof/>
                <w:webHidden/>
              </w:rPr>
              <w:tab/>
            </w:r>
            <w:r w:rsidR="00D014E0">
              <w:rPr>
                <w:noProof/>
                <w:webHidden/>
              </w:rPr>
              <w:fldChar w:fldCharType="begin"/>
            </w:r>
            <w:r w:rsidR="00D014E0">
              <w:rPr>
                <w:noProof/>
                <w:webHidden/>
              </w:rPr>
              <w:instrText xml:space="preserve"> PAGEREF _Toc160442762 \h </w:instrText>
            </w:r>
            <w:r w:rsidR="00D014E0">
              <w:rPr>
                <w:noProof/>
                <w:webHidden/>
              </w:rPr>
            </w:r>
            <w:r w:rsidR="00D014E0">
              <w:rPr>
                <w:noProof/>
                <w:webHidden/>
              </w:rPr>
              <w:fldChar w:fldCharType="separate"/>
            </w:r>
            <w:r w:rsidR="00D014E0">
              <w:rPr>
                <w:noProof/>
                <w:webHidden/>
              </w:rPr>
              <w:t>28</w:t>
            </w:r>
            <w:r w:rsidR="00D014E0">
              <w:rPr>
                <w:noProof/>
                <w:webHidden/>
              </w:rPr>
              <w:fldChar w:fldCharType="end"/>
            </w:r>
          </w:hyperlink>
        </w:p>
        <w:p w14:paraId="301BD2CA" w14:textId="083123B4" w:rsidR="00D014E0" w:rsidRDefault="00BC7FA8">
          <w:pPr>
            <w:pStyle w:val="Spistreci3"/>
            <w:tabs>
              <w:tab w:val="left" w:pos="880"/>
              <w:tab w:val="right" w:leader="dot" w:pos="9062"/>
            </w:tabs>
            <w:rPr>
              <w:rFonts w:eastAsiaTheme="minorEastAsia"/>
              <w:noProof/>
              <w:lang w:eastAsia="pl-PL"/>
            </w:rPr>
          </w:pPr>
          <w:hyperlink w:anchor="_Toc160442763" w:history="1">
            <w:r w:rsidR="00D014E0" w:rsidRPr="00D94AC5">
              <w:rPr>
                <w:rStyle w:val="Hipercze"/>
                <w:rFonts w:ascii="Times New Roman" w:hAnsi="Times New Roman" w:cs="Times New Roman"/>
                <w:b/>
                <w:noProof/>
              </w:rPr>
              <w:t>6)</w:t>
            </w:r>
            <w:r w:rsidR="00D014E0">
              <w:rPr>
                <w:rFonts w:eastAsiaTheme="minorEastAsia"/>
                <w:noProof/>
                <w:lang w:eastAsia="pl-PL"/>
              </w:rPr>
              <w:tab/>
            </w:r>
            <w:r w:rsidR="00D014E0" w:rsidRPr="00D94AC5">
              <w:rPr>
                <w:rStyle w:val="Hipercze"/>
                <w:rFonts w:ascii="Times New Roman" w:hAnsi="Times New Roman" w:cs="Times New Roman"/>
                <w:b/>
                <w:noProof/>
              </w:rPr>
              <w:t>Preferencje dla przedsiębiorców podejmujących działalność gospodarczą po raz pierwszy w obszarze rewitalizacji</w:t>
            </w:r>
            <w:r w:rsidR="00D014E0">
              <w:rPr>
                <w:noProof/>
                <w:webHidden/>
              </w:rPr>
              <w:tab/>
            </w:r>
            <w:r w:rsidR="00D014E0">
              <w:rPr>
                <w:noProof/>
                <w:webHidden/>
              </w:rPr>
              <w:fldChar w:fldCharType="begin"/>
            </w:r>
            <w:r w:rsidR="00D014E0">
              <w:rPr>
                <w:noProof/>
                <w:webHidden/>
              </w:rPr>
              <w:instrText xml:space="preserve"> PAGEREF _Toc160442763 \h </w:instrText>
            </w:r>
            <w:r w:rsidR="00D014E0">
              <w:rPr>
                <w:noProof/>
                <w:webHidden/>
              </w:rPr>
            </w:r>
            <w:r w:rsidR="00D014E0">
              <w:rPr>
                <w:noProof/>
                <w:webHidden/>
              </w:rPr>
              <w:fldChar w:fldCharType="separate"/>
            </w:r>
            <w:r w:rsidR="00D014E0">
              <w:rPr>
                <w:noProof/>
                <w:webHidden/>
              </w:rPr>
              <w:t>29</w:t>
            </w:r>
            <w:r w:rsidR="00D014E0">
              <w:rPr>
                <w:noProof/>
                <w:webHidden/>
              </w:rPr>
              <w:fldChar w:fldCharType="end"/>
            </w:r>
          </w:hyperlink>
        </w:p>
        <w:p w14:paraId="36726686" w14:textId="2F96614B" w:rsidR="00D014E0" w:rsidRDefault="00BC7FA8">
          <w:pPr>
            <w:pStyle w:val="Spistreci3"/>
            <w:tabs>
              <w:tab w:val="left" w:pos="880"/>
              <w:tab w:val="right" w:leader="dot" w:pos="9062"/>
            </w:tabs>
            <w:rPr>
              <w:rFonts w:eastAsiaTheme="minorEastAsia"/>
              <w:noProof/>
              <w:lang w:eastAsia="pl-PL"/>
            </w:rPr>
          </w:pPr>
          <w:hyperlink w:anchor="_Toc160442764" w:history="1">
            <w:r w:rsidR="00D014E0" w:rsidRPr="00D94AC5">
              <w:rPr>
                <w:rStyle w:val="Hipercze"/>
                <w:rFonts w:ascii="Times New Roman" w:hAnsi="Times New Roman" w:cs="Times New Roman"/>
                <w:b/>
                <w:noProof/>
              </w:rPr>
              <w:t>7)</w:t>
            </w:r>
            <w:r w:rsidR="00D014E0">
              <w:rPr>
                <w:rFonts w:eastAsiaTheme="minorEastAsia"/>
                <w:noProof/>
                <w:lang w:eastAsia="pl-PL"/>
              </w:rPr>
              <w:tab/>
            </w:r>
            <w:r w:rsidR="00D014E0" w:rsidRPr="00D94AC5">
              <w:rPr>
                <w:rStyle w:val="Hipercze"/>
                <w:rFonts w:ascii="Times New Roman" w:hAnsi="Times New Roman" w:cs="Times New Roman"/>
                <w:b/>
                <w:noProof/>
              </w:rPr>
              <w:t>Promocja zespołu staromiejskiego jako atrakcyjnego miejsca prowadzenia biznesu</w:t>
            </w:r>
            <w:r w:rsidR="00D014E0">
              <w:rPr>
                <w:noProof/>
                <w:webHidden/>
              </w:rPr>
              <w:tab/>
            </w:r>
            <w:r w:rsidR="00D014E0">
              <w:rPr>
                <w:noProof/>
                <w:webHidden/>
              </w:rPr>
              <w:fldChar w:fldCharType="begin"/>
            </w:r>
            <w:r w:rsidR="00D014E0">
              <w:rPr>
                <w:noProof/>
                <w:webHidden/>
              </w:rPr>
              <w:instrText xml:space="preserve"> PAGEREF _Toc160442764 \h </w:instrText>
            </w:r>
            <w:r w:rsidR="00D014E0">
              <w:rPr>
                <w:noProof/>
                <w:webHidden/>
              </w:rPr>
            </w:r>
            <w:r w:rsidR="00D014E0">
              <w:rPr>
                <w:noProof/>
                <w:webHidden/>
              </w:rPr>
              <w:fldChar w:fldCharType="separate"/>
            </w:r>
            <w:r w:rsidR="00D014E0">
              <w:rPr>
                <w:noProof/>
                <w:webHidden/>
              </w:rPr>
              <w:t>30</w:t>
            </w:r>
            <w:r w:rsidR="00D014E0">
              <w:rPr>
                <w:noProof/>
                <w:webHidden/>
              </w:rPr>
              <w:fldChar w:fldCharType="end"/>
            </w:r>
          </w:hyperlink>
        </w:p>
        <w:p w14:paraId="5DD40608" w14:textId="47E6C1CB" w:rsidR="00D014E0" w:rsidRDefault="00BC7FA8">
          <w:pPr>
            <w:pStyle w:val="Spistreci2"/>
            <w:tabs>
              <w:tab w:val="left" w:pos="660"/>
              <w:tab w:val="right" w:leader="dot" w:pos="9062"/>
            </w:tabs>
            <w:rPr>
              <w:rFonts w:eastAsiaTheme="minorEastAsia"/>
              <w:noProof/>
              <w:lang w:eastAsia="pl-PL"/>
            </w:rPr>
          </w:pPr>
          <w:hyperlink w:anchor="_Toc160442765" w:history="1">
            <w:r w:rsidR="00D014E0" w:rsidRPr="00D94AC5">
              <w:rPr>
                <w:rStyle w:val="Hipercze"/>
                <w:rFonts w:ascii="Times New Roman" w:hAnsi="Times New Roman" w:cs="Times New Roman"/>
                <w:b/>
                <w:noProof/>
              </w:rPr>
              <w:t>4.</w:t>
            </w:r>
            <w:r w:rsidR="00D014E0">
              <w:rPr>
                <w:rFonts w:eastAsiaTheme="minorEastAsia"/>
                <w:noProof/>
                <w:lang w:eastAsia="pl-PL"/>
              </w:rPr>
              <w:tab/>
            </w:r>
            <w:r w:rsidR="00D014E0" w:rsidRPr="00D94AC5">
              <w:rPr>
                <w:rStyle w:val="Hipercze"/>
                <w:rFonts w:ascii="Times New Roman" w:hAnsi="Times New Roman" w:cs="Times New Roman"/>
                <w:b/>
                <w:noProof/>
              </w:rPr>
              <w:t>Bezpieczeństwo na obszarze rewitalizacji</w:t>
            </w:r>
            <w:r w:rsidR="00D014E0">
              <w:rPr>
                <w:noProof/>
                <w:webHidden/>
              </w:rPr>
              <w:tab/>
            </w:r>
            <w:r w:rsidR="00D014E0">
              <w:rPr>
                <w:noProof/>
                <w:webHidden/>
              </w:rPr>
              <w:fldChar w:fldCharType="begin"/>
            </w:r>
            <w:r w:rsidR="00D014E0">
              <w:rPr>
                <w:noProof/>
                <w:webHidden/>
              </w:rPr>
              <w:instrText xml:space="preserve"> PAGEREF _Toc160442765 \h </w:instrText>
            </w:r>
            <w:r w:rsidR="00D014E0">
              <w:rPr>
                <w:noProof/>
                <w:webHidden/>
              </w:rPr>
            </w:r>
            <w:r w:rsidR="00D014E0">
              <w:rPr>
                <w:noProof/>
                <w:webHidden/>
              </w:rPr>
              <w:fldChar w:fldCharType="separate"/>
            </w:r>
            <w:r w:rsidR="00D014E0">
              <w:rPr>
                <w:noProof/>
                <w:webHidden/>
              </w:rPr>
              <w:t>31</w:t>
            </w:r>
            <w:r w:rsidR="00D014E0">
              <w:rPr>
                <w:noProof/>
                <w:webHidden/>
              </w:rPr>
              <w:fldChar w:fldCharType="end"/>
            </w:r>
          </w:hyperlink>
        </w:p>
        <w:p w14:paraId="29F85B91" w14:textId="3650BFD4" w:rsidR="00D014E0" w:rsidRDefault="00BC7FA8">
          <w:pPr>
            <w:pStyle w:val="Spistreci3"/>
            <w:tabs>
              <w:tab w:val="left" w:pos="880"/>
              <w:tab w:val="right" w:leader="dot" w:pos="9062"/>
            </w:tabs>
            <w:rPr>
              <w:rFonts w:eastAsiaTheme="minorEastAsia"/>
              <w:noProof/>
              <w:lang w:eastAsia="pl-PL"/>
            </w:rPr>
          </w:pPr>
          <w:hyperlink w:anchor="_Toc160442766" w:history="1">
            <w:r w:rsidR="00D014E0" w:rsidRPr="00D94AC5">
              <w:rPr>
                <w:rStyle w:val="Hipercze"/>
                <w:rFonts w:ascii="Times New Roman" w:hAnsi="Times New Roman" w:cs="Times New Roman"/>
                <w:b/>
                <w:noProof/>
              </w:rPr>
              <w:t>1)</w:t>
            </w:r>
            <w:r w:rsidR="00D014E0">
              <w:rPr>
                <w:rFonts w:eastAsiaTheme="minorEastAsia"/>
                <w:noProof/>
                <w:lang w:eastAsia="pl-PL"/>
              </w:rPr>
              <w:tab/>
            </w:r>
            <w:r w:rsidR="00D014E0" w:rsidRPr="00D94AC5">
              <w:rPr>
                <w:rStyle w:val="Hipercze"/>
                <w:rFonts w:ascii="Times New Roman" w:hAnsi="Times New Roman" w:cs="Times New Roman"/>
                <w:b/>
                <w:noProof/>
              </w:rPr>
              <w:t>Patrole Policji i Straży Miejskiej</w:t>
            </w:r>
            <w:r w:rsidR="00D014E0">
              <w:rPr>
                <w:noProof/>
                <w:webHidden/>
              </w:rPr>
              <w:tab/>
            </w:r>
            <w:r w:rsidR="00D014E0">
              <w:rPr>
                <w:noProof/>
                <w:webHidden/>
              </w:rPr>
              <w:fldChar w:fldCharType="begin"/>
            </w:r>
            <w:r w:rsidR="00D014E0">
              <w:rPr>
                <w:noProof/>
                <w:webHidden/>
              </w:rPr>
              <w:instrText xml:space="preserve"> PAGEREF _Toc160442766 \h </w:instrText>
            </w:r>
            <w:r w:rsidR="00D014E0">
              <w:rPr>
                <w:noProof/>
                <w:webHidden/>
              </w:rPr>
            </w:r>
            <w:r w:rsidR="00D014E0">
              <w:rPr>
                <w:noProof/>
                <w:webHidden/>
              </w:rPr>
              <w:fldChar w:fldCharType="separate"/>
            </w:r>
            <w:r w:rsidR="00D014E0">
              <w:rPr>
                <w:noProof/>
                <w:webHidden/>
              </w:rPr>
              <w:t>31</w:t>
            </w:r>
            <w:r w:rsidR="00D014E0">
              <w:rPr>
                <w:noProof/>
                <w:webHidden/>
              </w:rPr>
              <w:fldChar w:fldCharType="end"/>
            </w:r>
          </w:hyperlink>
        </w:p>
        <w:p w14:paraId="37DD8A6A" w14:textId="5BAD9256" w:rsidR="00D014E0" w:rsidRDefault="00BC7FA8">
          <w:pPr>
            <w:pStyle w:val="Spistreci3"/>
            <w:tabs>
              <w:tab w:val="left" w:pos="880"/>
              <w:tab w:val="right" w:leader="dot" w:pos="9062"/>
            </w:tabs>
            <w:rPr>
              <w:rFonts w:eastAsiaTheme="minorEastAsia"/>
              <w:noProof/>
              <w:lang w:eastAsia="pl-PL"/>
            </w:rPr>
          </w:pPr>
          <w:hyperlink w:anchor="_Toc160442767" w:history="1">
            <w:r w:rsidR="00D014E0" w:rsidRPr="00D94AC5">
              <w:rPr>
                <w:rStyle w:val="Hipercze"/>
                <w:rFonts w:ascii="Times New Roman" w:hAnsi="Times New Roman" w:cs="Times New Roman"/>
                <w:b/>
                <w:noProof/>
              </w:rPr>
              <w:t>2)</w:t>
            </w:r>
            <w:r w:rsidR="00D014E0">
              <w:rPr>
                <w:rFonts w:eastAsiaTheme="minorEastAsia"/>
                <w:noProof/>
                <w:lang w:eastAsia="pl-PL"/>
              </w:rPr>
              <w:tab/>
            </w:r>
            <w:r w:rsidR="00D014E0" w:rsidRPr="00D94AC5">
              <w:rPr>
                <w:rStyle w:val="Hipercze"/>
                <w:rFonts w:ascii="Times New Roman" w:hAnsi="Times New Roman" w:cs="Times New Roman"/>
                <w:b/>
                <w:noProof/>
              </w:rPr>
              <w:t>Intensyfikacja wykorzystania systemu monitoringu miejskiego</w:t>
            </w:r>
            <w:r w:rsidR="00D014E0">
              <w:rPr>
                <w:noProof/>
                <w:webHidden/>
              </w:rPr>
              <w:tab/>
            </w:r>
            <w:r w:rsidR="00D014E0">
              <w:rPr>
                <w:noProof/>
                <w:webHidden/>
              </w:rPr>
              <w:fldChar w:fldCharType="begin"/>
            </w:r>
            <w:r w:rsidR="00D014E0">
              <w:rPr>
                <w:noProof/>
                <w:webHidden/>
              </w:rPr>
              <w:instrText xml:space="preserve"> PAGEREF _Toc160442767 \h </w:instrText>
            </w:r>
            <w:r w:rsidR="00D014E0">
              <w:rPr>
                <w:noProof/>
                <w:webHidden/>
              </w:rPr>
            </w:r>
            <w:r w:rsidR="00D014E0">
              <w:rPr>
                <w:noProof/>
                <w:webHidden/>
              </w:rPr>
              <w:fldChar w:fldCharType="separate"/>
            </w:r>
            <w:r w:rsidR="00D014E0">
              <w:rPr>
                <w:noProof/>
                <w:webHidden/>
              </w:rPr>
              <w:t>31</w:t>
            </w:r>
            <w:r w:rsidR="00D014E0">
              <w:rPr>
                <w:noProof/>
                <w:webHidden/>
              </w:rPr>
              <w:fldChar w:fldCharType="end"/>
            </w:r>
          </w:hyperlink>
        </w:p>
        <w:p w14:paraId="4913DBF3" w14:textId="53B1807D" w:rsidR="00D014E0" w:rsidRDefault="00BC7FA8">
          <w:pPr>
            <w:pStyle w:val="Spistreci3"/>
            <w:tabs>
              <w:tab w:val="left" w:pos="880"/>
              <w:tab w:val="right" w:leader="dot" w:pos="9062"/>
            </w:tabs>
            <w:rPr>
              <w:rFonts w:eastAsiaTheme="minorEastAsia"/>
              <w:noProof/>
              <w:lang w:eastAsia="pl-PL"/>
            </w:rPr>
          </w:pPr>
          <w:hyperlink w:anchor="_Toc160442768" w:history="1">
            <w:r w:rsidR="00D014E0" w:rsidRPr="00D94AC5">
              <w:rPr>
                <w:rStyle w:val="Hipercze"/>
                <w:rFonts w:ascii="Times New Roman" w:hAnsi="Times New Roman" w:cs="Times New Roman"/>
                <w:b/>
                <w:noProof/>
              </w:rPr>
              <w:t>3)</w:t>
            </w:r>
            <w:r w:rsidR="00D014E0">
              <w:rPr>
                <w:rFonts w:eastAsiaTheme="minorEastAsia"/>
                <w:noProof/>
                <w:lang w:eastAsia="pl-PL"/>
              </w:rPr>
              <w:tab/>
            </w:r>
            <w:r w:rsidR="00D014E0" w:rsidRPr="00D94AC5">
              <w:rPr>
                <w:rStyle w:val="Hipercze"/>
                <w:rFonts w:ascii="Times New Roman" w:hAnsi="Times New Roman" w:cs="Times New Roman"/>
                <w:b/>
                <w:noProof/>
              </w:rPr>
              <w:t>Modernizacja systemu monitoringu wizyjnego dla obszaru rewitalizacji obejmującego: Stare Miasto, Bydgoskie Przedmieście oraz Podgórz</w:t>
            </w:r>
            <w:r w:rsidR="00D014E0">
              <w:rPr>
                <w:noProof/>
                <w:webHidden/>
              </w:rPr>
              <w:tab/>
            </w:r>
            <w:r w:rsidR="00D014E0">
              <w:rPr>
                <w:noProof/>
                <w:webHidden/>
              </w:rPr>
              <w:fldChar w:fldCharType="begin"/>
            </w:r>
            <w:r w:rsidR="00D014E0">
              <w:rPr>
                <w:noProof/>
                <w:webHidden/>
              </w:rPr>
              <w:instrText xml:space="preserve"> PAGEREF _Toc160442768 \h </w:instrText>
            </w:r>
            <w:r w:rsidR="00D014E0">
              <w:rPr>
                <w:noProof/>
                <w:webHidden/>
              </w:rPr>
            </w:r>
            <w:r w:rsidR="00D014E0">
              <w:rPr>
                <w:noProof/>
                <w:webHidden/>
              </w:rPr>
              <w:fldChar w:fldCharType="separate"/>
            </w:r>
            <w:r w:rsidR="00D014E0">
              <w:rPr>
                <w:noProof/>
                <w:webHidden/>
              </w:rPr>
              <w:t>31</w:t>
            </w:r>
            <w:r w:rsidR="00D014E0">
              <w:rPr>
                <w:noProof/>
                <w:webHidden/>
              </w:rPr>
              <w:fldChar w:fldCharType="end"/>
            </w:r>
          </w:hyperlink>
        </w:p>
        <w:p w14:paraId="19E9D225" w14:textId="6A53E9D9" w:rsidR="00D014E0" w:rsidRDefault="00BC7FA8">
          <w:pPr>
            <w:pStyle w:val="Spistreci3"/>
            <w:tabs>
              <w:tab w:val="left" w:pos="880"/>
              <w:tab w:val="right" w:leader="dot" w:pos="9062"/>
            </w:tabs>
            <w:rPr>
              <w:rFonts w:eastAsiaTheme="minorEastAsia"/>
              <w:noProof/>
              <w:lang w:eastAsia="pl-PL"/>
            </w:rPr>
          </w:pPr>
          <w:hyperlink w:anchor="_Toc160442769" w:history="1">
            <w:r w:rsidR="00D014E0" w:rsidRPr="00D94AC5">
              <w:rPr>
                <w:rStyle w:val="Hipercze"/>
                <w:rFonts w:ascii="Times New Roman" w:hAnsi="Times New Roman" w:cs="Times New Roman"/>
                <w:b/>
                <w:noProof/>
              </w:rPr>
              <w:t>4)</w:t>
            </w:r>
            <w:r w:rsidR="00D014E0">
              <w:rPr>
                <w:rFonts w:eastAsiaTheme="minorEastAsia"/>
                <w:noProof/>
                <w:lang w:eastAsia="pl-PL"/>
              </w:rPr>
              <w:tab/>
            </w:r>
            <w:r w:rsidR="00D014E0" w:rsidRPr="00D94AC5">
              <w:rPr>
                <w:rStyle w:val="Hipercze"/>
                <w:rFonts w:ascii="Times New Roman" w:hAnsi="Times New Roman" w:cs="Times New Roman"/>
                <w:b/>
                <w:noProof/>
              </w:rPr>
              <w:t>Wymiana 34 punktów kamerowych na Starym Mieście i Bydgoskim Przedmieściu</w:t>
            </w:r>
            <w:r w:rsidR="00D014E0">
              <w:rPr>
                <w:noProof/>
                <w:webHidden/>
              </w:rPr>
              <w:tab/>
            </w:r>
            <w:r w:rsidR="00D014E0">
              <w:rPr>
                <w:noProof/>
                <w:webHidden/>
              </w:rPr>
              <w:fldChar w:fldCharType="begin"/>
            </w:r>
            <w:r w:rsidR="00D014E0">
              <w:rPr>
                <w:noProof/>
                <w:webHidden/>
              </w:rPr>
              <w:instrText xml:space="preserve"> PAGEREF _Toc160442769 \h </w:instrText>
            </w:r>
            <w:r w:rsidR="00D014E0">
              <w:rPr>
                <w:noProof/>
                <w:webHidden/>
              </w:rPr>
            </w:r>
            <w:r w:rsidR="00D014E0">
              <w:rPr>
                <w:noProof/>
                <w:webHidden/>
              </w:rPr>
              <w:fldChar w:fldCharType="separate"/>
            </w:r>
            <w:r w:rsidR="00D014E0">
              <w:rPr>
                <w:noProof/>
                <w:webHidden/>
              </w:rPr>
              <w:t>32</w:t>
            </w:r>
            <w:r w:rsidR="00D014E0">
              <w:rPr>
                <w:noProof/>
                <w:webHidden/>
              </w:rPr>
              <w:fldChar w:fldCharType="end"/>
            </w:r>
          </w:hyperlink>
        </w:p>
        <w:p w14:paraId="3A2F9941" w14:textId="7E7C5822" w:rsidR="00D014E0" w:rsidRDefault="00BC7FA8">
          <w:pPr>
            <w:pStyle w:val="Spistreci3"/>
            <w:tabs>
              <w:tab w:val="left" w:pos="880"/>
              <w:tab w:val="right" w:leader="dot" w:pos="9062"/>
            </w:tabs>
            <w:rPr>
              <w:rFonts w:eastAsiaTheme="minorEastAsia"/>
              <w:noProof/>
              <w:lang w:eastAsia="pl-PL"/>
            </w:rPr>
          </w:pPr>
          <w:hyperlink w:anchor="_Toc160442770" w:history="1">
            <w:r w:rsidR="00D014E0" w:rsidRPr="00D94AC5">
              <w:rPr>
                <w:rStyle w:val="Hipercze"/>
                <w:rFonts w:ascii="Times New Roman" w:hAnsi="Times New Roman" w:cs="Times New Roman"/>
                <w:b/>
                <w:noProof/>
              </w:rPr>
              <w:t>5)</w:t>
            </w:r>
            <w:r w:rsidR="00D014E0">
              <w:rPr>
                <w:rFonts w:eastAsiaTheme="minorEastAsia"/>
                <w:noProof/>
                <w:lang w:eastAsia="pl-PL"/>
              </w:rPr>
              <w:tab/>
            </w:r>
            <w:r w:rsidR="00D014E0" w:rsidRPr="00D94AC5">
              <w:rPr>
                <w:rStyle w:val="Hipercze"/>
                <w:rFonts w:ascii="Times New Roman" w:hAnsi="Times New Roman" w:cs="Times New Roman"/>
                <w:b/>
                <w:noProof/>
              </w:rPr>
              <w:t>Monitoring na Podgórzu</w:t>
            </w:r>
            <w:r w:rsidR="00D014E0">
              <w:rPr>
                <w:noProof/>
                <w:webHidden/>
              </w:rPr>
              <w:tab/>
            </w:r>
            <w:r w:rsidR="00D014E0">
              <w:rPr>
                <w:noProof/>
                <w:webHidden/>
              </w:rPr>
              <w:fldChar w:fldCharType="begin"/>
            </w:r>
            <w:r w:rsidR="00D014E0">
              <w:rPr>
                <w:noProof/>
                <w:webHidden/>
              </w:rPr>
              <w:instrText xml:space="preserve"> PAGEREF _Toc160442770 \h </w:instrText>
            </w:r>
            <w:r w:rsidR="00D014E0">
              <w:rPr>
                <w:noProof/>
                <w:webHidden/>
              </w:rPr>
            </w:r>
            <w:r w:rsidR="00D014E0">
              <w:rPr>
                <w:noProof/>
                <w:webHidden/>
              </w:rPr>
              <w:fldChar w:fldCharType="separate"/>
            </w:r>
            <w:r w:rsidR="00D014E0">
              <w:rPr>
                <w:noProof/>
                <w:webHidden/>
              </w:rPr>
              <w:t>32</w:t>
            </w:r>
            <w:r w:rsidR="00D014E0">
              <w:rPr>
                <w:noProof/>
                <w:webHidden/>
              </w:rPr>
              <w:fldChar w:fldCharType="end"/>
            </w:r>
          </w:hyperlink>
        </w:p>
        <w:p w14:paraId="4F1714D9" w14:textId="641A7220" w:rsidR="00D014E0" w:rsidRDefault="00BC7FA8">
          <w:pPr>
            <w:pStyle w:val="Spistreci3"/>
            <w:tabs>
              <w:tab w:val="left" w:pos="880"/>
              <w:tab w:val="right" w:leader="dot" w:pos="9062"/>
            </w:tabs>
            <w:rPr>
              <w:rFonts w:eastAsiaTheme="minorEastAsia"/>
              <w:noProof/>
              <w:lang w:eastAsia="pl-PL"/>
            </w:rPr>
          </w:pPr>
          <w:hyperlink w:anchor="_Toc160442771" w:history="1">
            <w:r w:rsidR="00D014E0" w:rsidRPr="00D94AC5">
              <w:rPr>
                <w:rStyle w:val="Hipercze"/>
                <w:rFonts w:ascii="Times New Roman" w:hAnsi="Times New Roman" w:cs="Times New Roman"/>
                <w:b/>
                <w:noProof/>
              </w:rPr>
              <w:t>6)</w:t>
            </w:r>
            <w:r w:rsidR="00D014E0">
              <w:rPr>
                <w:rFonts w:eastAsiaTheme="minorEastAsia"/>
                <w:noProof/>
                <w:lang w:eastAsia="pl-PL"/>
              </w:rPr>
              <w:tab/>
            </w:r>
            <w:r w:rsidR="00D014E0" w:rsidRPr="00D94AC5">
              <w:rPr>
                <w:rStyle w:val="Hipercze"/>
                <w:rFonts w:ascii="Times New Roman" w:hAnsi="Times New Roman" w:cs="Times New Roman"/>
                <w:b/>
                <w:noProof/>
              </w:rPr>
              <w:t>Współpraca z mieszkańcami i przedsiębiorcami w zakresie podniesienia poziomu bezpieczeństwa</w:t>
            </w:r>
            <w:r w:rsidR="00D014E0">
              <w:rPr>
                <w:noProof/>
                <w:webHidden/>
              </w:rPr>
              <w:tab/>
            </w:r>
            <w:r w:rsidR="00D014E0">
              <w:rPr>
                <w:noProof/>
                <w:webHidden/>
              </w:rPr>
              <w:fldChar w:fldCharType="begin"/>
            </w:r>
            <w:r w:rsidR="00D014E0">
              <w:rPr>
                <w:noProof/>
                <w:webHidden/>
              </w:rPr>
              <w:instrText xml:space="preserve"> PAGEREF _Toc160442771 \h </w:instrText>
            </w:r>
            <w:r w:rsidR="00D014E0">
              <w:rPr>
                <w:noProof/>
                <w:webHidden/>
              </w:rPr>
            </w:r>
            <w:r w:rsidR="00D014E0">
              <w:rPr>
                <w:noProof/>
                <w:webHidden/>
              </w:rPr>
              <w:fldChar w:fldCharType="separate"/>
            </w:r>
            <w:r w:rsidR="00D014E0">
              <w:rPr>
                <w:noProof/>
                <w:webHidden/>
              </w:rPr>
              <w:t>32</w:t>
            </w:r>
            <w:r w:rsidR="00D014E0">
              <w:rPr>
                <w:noProof/>
                <w:webHidden/>
              </w:rPr>
              <w:fldChar w:fldCharType="end"/>
            </w:r>
          </w:hyperlink>
        </w:p>
        <w:p w14:paraId="4387B88D" w14:textId="3EADB17B" w:rsidR="00D014E0" w:rsidRDefault="00BC7FA8">
          <w:pPr>
            <w:pStyle w:val="Spistreci2"/>
            <w:tabs>
              <w:tab w:val="left" w:pos="660"/>
              <w:tab w:val="right" w:leader="dot" w:pos="9062"/>
            </w:tabs>
            <w:rPr>
              <w:rFonts w:eastAsiaTheme="minorEastAsia"/>
              <w:noProof/>
              <w:lang w:eastAsia="pl-PL"/>
            </w:rPr>
          </w:pPr>
          <w:hyperlink w:anchor="_Toc160442772" w:history="1">
            <w:r w:rsidR="00D014E0" w:rsidRPr="00D94AC5">
              <w:rPr>
                <w:rStyle w:val="Hipercze"/>
                <w:rFonts w:ascii="Times New Roman" w:hAnsi="Times New Roman" w:cs="Times New Roman"/>
                <w:b/>
                <w:noProof/>
              </w:rPr>
              <w:t>5.</w:t>
            </w:r>
            <w:r w:rsidR="00D014E0">
              <w:rPr>
                <w:rFonts w:eastAsiaTheme="minorEastAsia"/>
                <w:noProof/>
                <w:lang w:eastAsia="pl-PL"/>
              </w:rPr>
              <w:tab/>
            </w:r>
            <w:r w:rsidR="00D014E0" w:rsidRPr="00D94AC5">
              <w:rPr>
                <w:rStyle w:val="Hipercze"/>
                <w:rFonts w:ascii="Times New Roman" w:hAnsi="Times New Roman" w:cs="Times New Roman"/>
                <w:b/>
                <w:noProof/>
              </w:rPr>
              <w:t>Wspieranie i rozwijanie usług edukacji</w:t>
            </w:r>
            <w:r w:rsidR="00D014E0">
              <w:rPr>
                <w:noProof/>
                <w:webHidden/>
              </w:rPr>
              <w:tab/>
            </w:r>
            <w:r w:rsidR="00D014E0">
              <w:rPr>
                <w:noProof/>
                <w:webHidden/>
              </w:rPr>
              <w:fldChar w:fldCharType="begin"/>
            </w:r>
            <w:r w:rsidR="00D014E0">
              <w:rPr>
                <w:noProof/>
                <w:webHidden/>
              </w:rPr>
              <w:instrText xml:space="preserve"> PAGEREF _Toc160442772 \h </w:instrText>
            </w:r>
            <w:r w:rsidR="00D014E0">
              <w:rPr>
                <w:noProof/>
                <w:webHidden/>
              </w:rPr>
            </w:r>
            <w:r w:rsidR="00D014E0">
              <w:rPr>
                <w:noProof/>
                <w:webHidden/>
              </w:rPr>
              <w:fldChar w:fldCharType="separate"/>
            </w:r>
            <w:r w:rsidR="00D014E0">
              <w:rPr>
                <w:noProof/>
                <w:webHidden/>
              </w:rPr>
              <w:t>34</w:t>
            </w:r>
            <w:r w:rsidR="00D014E0">
              <w:rPr>
                <w:noProof/>
                <w:webHidden/>
              </w:rPr>
              <w:fldChar w:fldCharType="end"/>
            </w:r>
          </w:hyperlink>
        </w:p>
        <w:p w14:paraId="48BFCC65" w14:textId="19359EA2" w:rsidR="00D014E0" w:rsidRDefault="00BC7FA8">
          <w:pPr>
            <w:pStyle w:val="Spistreci3"/>
            <w:tabs>
              <w:tab w:val="left" w:pos="880"/>
              <w:tab w:val="right" w:leader="dot" w:pos="9062"/>
            </w:tabs>
            <w:rPr>
              <w:rFonts w:eastAsiaTheme="minorEastAsia"/>
              <w:noProof/>
              <w:lang w:eastAsia="pl-PL"/>
            </w:rPr>
          </w:pPr>
          <w:hyperlink w:anchor="_Toc160442773" w:history="1">
            <w:r w:rsidR="00D014E0" w:rsidRPr="00D94AC5">
              <w:rPr>
                <w:rStyle w:val="Hipercze"/>
                <w:rFonts w:ascii="Times New Roman" w:hAnsi="Times New Roman" w:cs="Times New Roman"/>
                <w:b/>
                <w:noProof/>
              </w:rPr>
              <w:t>1)</w:t>
            </w:r>
            <w:r w:rsidR="00D014E0">
              <w:rPr>
                <w:rFonts w:eastAsiaTheme="minorEastAsia"/>
                <w:noProof/>
                <w:lang w:eastAsia="pl-PL"/>
              </w:rPr>
              <w:tab/>
            </w:r>
            <w:r w:rsidR="00D014E0" w:rsidRPr="00D94AC5">
              <w:rPr>
                <w:rStyle w:val="Hipercze"/>
                <w:rFonts w:ascii="Times New Roman" w:hAnsi="Times New Roman" w:cs="Times New Roman"/>
                <w:b/>
                <w:noProof/>
              </w:rPr>
              <w:t>Modernizacja Piernikowego Miasteczka</w:t>
            </w:r>
            <w:r w:rsidR="00D014E0">
              <w:rPr>
                <w:noProof/>
                <w:webHidden/>
              </w:rPr>
              <w:tab/>
            </w:r>
            <w:r w:rsidR="00D014E0">
              <w:rPr>
                <w:noProof/>
                <w:webHidden/>
              </w:rPr>
              <w:fldChar w:fldCharType="begin"/>
            </w:r>
            <w:r w:rsidR="00D014E0">
              <w:rPr>
                <w:noProof/>
                <w:webHidden/>
              </w:rPr>
              <w:instrText xml:space="preserve"> PAGEREF _Toc160442773 \h </w:instrText>
            </w:r>
            <w:r w:rsidR="00D014E0">
              <w:rPr>
                <w:noProof/>
                <w:webHidden/>
              </w:rPr>
            </w:r>
            <w:r w:rsidR="00D014E0">
              <w:rPr>
                <w:noProof/>
                <w:webHidden/>
              </w:rPr>
              <w:fldChar w:fldCharType="separate"/>
            </w:r>
            <w:r w:rsidR="00D014E0">
              <w:rPr>
                <w:noProof/>
                <w:webHidden/>
              </w:rPr>
              <w:t>34</w:t>
            </w:r>
            <w:r w:rsidR="00D014E0">
              <w:rPr>
                <w:noProof/>
                <w:webHidden/>
              </w:rPr>
              <w:fldChar w:fldCharType="end"/>
            </w:r>
          </w:hyperlink>
        </w:p>
        <w:p w14:paraId="01110A00" w14:textId="394072B8" w:rsidR="00D014E0" w:rsidRDefault="00BC7FA8">
          <w:pPr>
            <w:pStyle w:val="Spistreci3"/>
            <w:tabs>
              <w:tab w:val="left" w:pos="880"/>
              <w:tab w:val="right" w:leader="dot" w:pos="9062"/>
            </w:tabs>
            <w:rPr>
              <w:rFonts w:eastAsiaTheme="minorEastAsia"/>
              <w:noProof/>
              <w:lang w:eastAsia="pl-PL"/>
            </w:rPr>
          </w:pPr>
          <w:hyperlink w:anchor="_Toc160442774" w:history="1">
            <w:r w:rsidR="00D014E0" w:rsidRPr="00D94AC5">
              <w:rPr>
                <w:rStyle w:val="Hipercze"/>
                <w:rFonts w:ascii="Times New Roman" w:hAnsi="Times New Roman" w:cs="Times New Roman"/>
                <w:b/>
                <w:noProof/>
              </w:rPr>
              <w:t>2)</w:t>
            </w:r>
            <w:r w:rsidR="00D014E0">
              <w:rPr>
                <w:rFonts w:eastAsiaTheme="minorEastAsia"/>
                <w:noProof/>
                <w:lang w:eastAsia="pl-PL"/>
              </w:rPr>
              <w:tab/>
            </w:r>
            <w:r w:rsidR="00D014E0" w:rsidRPr="00D94AC5">
              <w:rPr>
                <w:rStyle w:val="Hipercze"/>
                <w:rFonts w:ascii="Times New Roman" w:hAnsi="Times New Roman" w:cs="Times New Roman"/>
                <w:b/>
                <w:noProof/>
              </w:rPr>
              <w:t>Modernizacja terenu na wewnętrznym dziedzińcu przy budynku Ogniska Pracy Pozaszkolnej Dom Harcerza</w:t>
            </w:r>
            <w:r w:rsidR="00D014E0">
              <w:rPr>
                <w:noProof/>
                <w:webHidden/>
              </w:rPr>
              <w:tab/>
            </w:r>
            <w:r w:rsidR="00D014E0">
              <w:rPr>
                <w:noProof/>
                <w:webHidden/>
              </w:rPr>
              <w:fldChar w:fldCharType="begin"/>
            </w:r>
            <w:r w:rsidR="00D014E0">
              <w:rPr>
                <w:noProof/>
                <w:webHidden/>
              </w:rPr>
              <w:instrText xml:space="preserve"> PAGEREF _Toc160442774 \h </w:instrText>
            </w:r>
            <w:r w:rsidR="00D014E0">
              <w:rPr>
                <w:noProof/>
                <w:webHidden/>
              </w:rPr>
            </w:r>
            <w:r w:rsidR="00D014E0">
              <w:rPr>
                <w:noProof/>
                <w:webHidden/>
              </w:rPr>
              <w:fldChar w:fldCharType="separate"/>
            </w:r>
            <w:r w:rsidR="00D014E0">
              <w:rPr>
                <w:noProof/>
                <w:webHidden/>
              </w:rPr>
              <w:t>34</w:t>
            </w:r>
            <w:r w:rsidR="00D014E0">
              <w:rPr>
                <w:noProof/>
                <w:webHidden/>
              </w:rPr>
              <w:fldChar w:fldCharType="end"/>
            </w:r>
          </w:hyperlink>
        </w:p>
        <w:p w14:paraId="05B9442C" w14:textId="0F87BEE7" w:rsidR="00D014E0" w:rsidRDefault="00BC7FA8">
          <w:pPr>
            <w:pStyle w:val="Spistreci3"/>
            <w:tabs>
              <w:tab w:val="left" w:pos="880"/>
              <w:tab w:val="right" w:leader="dot" w:pos="9062"/>
            </w:tabs>
            <w:rPr>
              <w:rFonts w:eastAsiaTheme="minorEastAsia"/>
              <w:noProof/>
              <w:lang w:eastAsia="pl-PL"/>
            </w:rPr>
          </w:pPr>
          <w:hyperlink w:anchor="_Toc160442775" w:history="1">
            <w:r w:rsidR="00D014E0" w:rsidRPr="00D94AC5">
              <w:rPr>
                <w:rStyle w:val="Hipercze"/>
                <w:rFonts w:ascii="Times New Roman" w:hAnsi="Times New Roman" w:cs="Times New Roman"/>
                <w:b/>
                <w:noProof/>
              </w:rPr>
              <w:t>3)</w:t>
            </w:r>
            <w:r w:rsidR="00D014E0">
              <w:rPr>
                <w:rFonts w:eastAsiaTheme="minorEastAsia"/>
                <w:noProof/>
                <w:lang w:eastAsia="pl-PL"/>
              </w:rPr>
              <w:tab/>
            </w:r>
            <w:r w:rsidR="00D014E0" w:rsidRPr="00D94AC5">
              <w:rPr>
                <w:rStyle w:val="Hipercze"/>
                <w:rFonts w:ascii="Times New Roman" w:hAnsi="Times New Roman" w:cs="Times New Roman"/>
                <w:b/>
                <w:noProof/>
              </w:rPr>
              <w:t>Adaptacja przestrzeni Młodzieżowego Domu Kultury</w:t>
            </w:r>
            <w:r w:rsidR="00D014E0">
              <w:rPr>
                <w:noProof/>
                <w:webHidden/>
              </w:rPr>
              <w:tab/>
            </w:r>
            <w:r w:rsidR="00D014E0">
              <w:rPr>
                <w:noProof/>
                <w:webHidden/>
              </w:rPr>
              <w:fldChar w:fldCharType="begin"/>
            </w:r>
            <w:r w:rsidR="00D014E0">
              <w:rPr>
                <w:noProof/>
                <w:webHidden/>
              </w:rPr>
              <w:instrText xml:space="preserve"> PAGEREF _Toc160442775 \h </w:instrText>
            </w:r>
            <w:r w:rsidR="00D014E0">
              <w:rPr>
                <w:noProof/>
                <w:webHidden/>
              </w:rPr>
            </w:r>
            <w:r w:rsidR="00D014E0">
              <w:rPr>
                <w:noProof/>
                <w:webHidden/>
              </w:rPr>
              <w:fldChar w:fldCharType="separate"/>
            </w:r>
            <w:r w:rsidR="00D014E0">
              <w:rPr>
                <w:noProof/>
                <w:webHidden/>
              </w:rPr>
              <w:t>34</w:t>
            </w:r>
            <w:r w:rsidR="00D014E0">
              <w:rPr>
                <w:noProof/>
                <w:webHidden/>
              </w:rPr>
              <w:fldChar w:fldCharType="end"/>
            </w:r>
          </w:hyperlink>
        </w:p>
        <w:p w14:paraId="2F78F8DE" w14:textId="2E76F4FB" w:rsidR="00D014E0" w:rsidRDefault="00BC7FA8">
          <w:pPr>
            <w:pStyle w:val="Spistreci3"/>
            <w:tabs>
              <w:tab w:val="left" w:pos="880"/>
              <w:tab w:val="right" w:leader="dot" w:pos="9062"/>
            </w:tabs>
            <w:rPr>
              <w:rFonts w:eastAsiaTheme="minorEastAsia"/>
              <w:noProof/>
              <w:lang w:eastAsia="pl-PL"/>
            </w:rPr>
          </w:pPr>
          <w:hyperlink w:anchor="_Toc160442776" w:history="1">
            <w:r w:rsidR="00D014E0" w:rsidRPr="00D94AC5">
              <w:rPr>
                <w:rStyle w:val="Hipercze"/>
                <w:rFonts w:ascii="Times New Roman" w:hAnsi="Times New Roman" w:cs="Times New Roman"/>
                <w:b/>
                <w:noProof/>
              </w:rPr>
              <w:t>4)</w:t>
            </w:r>
            <w:r w:rsidR="00D014E0">
              <w:rPr>
                <w:rFonts w:eastAsiaTheme="minorEastAsia"/>
                <w:noProof/>
                <w:lang w:eastAsia="pl-PL"/>
              </w:rPr>
              <w:tab/>
            </w:r>
            <w:r w:rsidR="00D014E0" w:rsidRPr="00D94AC5">
              <w:rPr>
                <w:rStyle w:val="Hipercze"/>
                <w:rFonts w:ascii="Times New Roman" w:hAnsi="Times New Roman" w:cs="Times New Roman"/>
                <w:b/>
                <w:noProof/>
              </w:rPr>
              <w:t>Miejsce spotkań młodzieży – ul. Gagarina 152</w:t>
            </w:r>
            <w:r w:rsidR="00D014E0">
              <w:rPr>
                <w:noProof/>
                <w:webHidden/>
              </w:rPr>
              <w:tab/>
            </w:r>
            <w:r w:rsidR="00D014E0">
              <w:rPr>
                <w:noProof/>
                <w:webHidden/>
              </w:rPr>
              <w:fldChar w:fldCharType="begin"/>
            </w:r>
            <w:r w:rsidR="00D014E0">
              <w:rPr>
                <w:noProof/>
                <w:webHidden/>
              </w:rPr>
              <w:instrText xml:space="preserve"> PAGEREF _Toc160442776 \h </w:instrText>
            </w:r>
            <w:r w:rsidR="00D014E0">
              <w:rPr>
                <w:noProof/>
                <w:webHidden/>
              </w:rPr>
            </w:r>
            <w:r w:rsidR="00D014E0">
              <w:rPr>
                <w:noProof/>
                <w:webHidden/>
              </w:rPr>
              <w:fldChar w:fldCharType="separate"/>
            </w:r>
            <w:r w:rsidR="00D014E0">
              <w:rPr>
                <w:noProof/>
                <w:webHidden/>
              </w:rPr>
              <w:t>34</w:t>
            </w:r>
            <w:r w:rsidR="00D014E0">
              <w:rPr>
                <w:noProof/>
                <w:webHidden/>
              </w:rPr>
              <w:fldChar w:fldCharType="end"/>
            </w:r>
          </w:hyperlink>
        </w:p>
        <w:p w14:paraId="4EF03A6A" w14:textId="5403C1F0" w:rsidR="00D014E0" w:rsidRDefault="00BC7FA8">
          <w:pPr>
            <w:pStyle w:val="Spistreci3"/>
            <w:tabs>
              <w:tab w:val="left" w:pos="880"/>
              <w:tab w:val="right" w:leader="dot" w:pos="9062"/>
            </w:tabs>
            <w:rPr>
              <w:rFonts w:eastAsiaTheme="minorEastAsia"/>
              <w:noProof/>
              <w:lang w:eastAsia="pl-PL"/>
            </w:rPr>
          </w:pPr>
          <w:hyperlink w:anchor="_Toc160442777" w:history="1">
            <w:r w:rsidR="00D014E0" w:rsidRPr="00D94AC5">
              <w:rPr>
                <w:rStyle w:val="Hipercze"/>
                <w:rFonts w:ascii="Times New Roman" w:hAnsi="Times New Roman" w:cs="Times New Roman"/>
                <w:b/>
                <w:noProof/>
              </w:rPr>
              <w:t>5)</w:t>
            </w:r>
            <w:r w:rsidR="00D014E0">
              <w:rPr>
                <w:rFonts w:eastAsiaTheme="minorEastAsia"/>
                <w:noProof/>
                <w:lang w:eastAsia="pl-PL"/>
              </w:rPr>
              <w:tab/>
            </w:r>
            <w:r w:rsidR="00D014E0" w:rsidRPr="00D94AC5">
              <w:rPr>
                <w:rStyle w:val="Hipercze"/>
                <w:rFonts w:ascii="Times New Roman" w:hAnsi="Times New Roman" w:cs="Times New Roman"/>
                <w:b/>
                <w:noProof/>
              </w:rPr>
              <w:t>Zielone zagospodarowanie terenu IV LO na cele rekreacyjno – dydaktyczne – Toruń Smart City</w:t>
            </w:r>
            <w:r w:rsidR="00D014E0">
              <w:rPr>
                <w:noProof/>
                <w:webHidden/>
              </w:rPr>
              <w:tab/>
            </w:r>
            <w:r w:rsidR="00D014E0">
              <w:rPr>
                <w:noProof/>
                <w:webHidden/>
              </w:rPr>
              <w:fldChar w:fldCharType="begin"/>
            </w:r>
            <w:r w:rsidR="00D014E0">
              <w:rPr>
                <w:noProof/>
                <w:webHidden/>
              </w:rPr>
              <w:instrText xml:space="preserve"> PAGEREF _Toc160442777 \h </w:instrText>
            </w:r>
            <w:r w:rsidR="00D014E0">
              <w:rPr>
                <w:noProof/>
                <w:webHidden/>
              </w:rPr>
            </w:r>
            <w:r w:rsidR="00D014E0">
              <w:rPr>
                <w:noProof/>
                <w:webHidden/>
              </w:rPr>
              <w:fldChar w:fldCharType="separate"/>
            </w:r>
            <w:r w:rsidR="00D014E0">
              <w:rPr>
                <w:noProof/>
                <w:webHidden/>
              </w:rPr>
              <w:t>35</w:t>
            </w:r>
            <w:r w:rsidR="00D014E0">
              <w:rPr>
                <w:noProof/>
                <w:webHidden/>
              </w:rPr>
              <w:fldChar w:fldCharType="end"/>
            </w:r>
          </w:hyperlink>
        </w:p>
        <w:p w14:paraId="70FDE649" w14:textId="75B55A6B" w:rsidR="00D014E0" w:rsidRDefault="00BC7FA8">
          <w:pPr>
            <w:pStyle w:val="Spistreci3"/>
            <w:tabs>
              <w:tab w:val="left" w:pos="880"/>
              <w:tab w:val="right" w:leader="dot" w:pos="9062"/>
            </w:tabs>
            <w:rPr>
              <w:rFonts w:eastAsiaTheme="minorEastAsia"/>
              <w:noProof/>
              <w:lang w:eastAsia="pl-PL"/>
            </w:rPr>
          </w:pPr>
          <w:hyperlink w:anchor="_Toc160442778" w:history="1">
            <w:r w:rsidR="00D014E0" w:rsidRPr="00D94AC5">
              <w:rPr>
                <w:rStyle w:val="Hipercze"/>
                <w:rFonts w:ascii="Times New Roman" w:hAnsi="Times New Roman" w:cs="Times New Roman"/>
                <w:b/>
                <w:noProof/>
              </w:rPr>
              <w:t>6)</w:t>
            </w:r>
            <w:r w:rsidR="00D014E0">
              <w:rPr>
                <w:rFonts w:eastAsiaTheme="minorEastAsia"/>
                <w:noProof/>
                <w:lang w:eastAsia="pl-PL"/>
              </w:rPr>
              <w:tab/>
            </w:r>
            <w:r w:rsidR="00D014E0" w:rsidRPr="00D94AC5">
              <w:rPr>
                <w:rStyle w:val="Hipercze"/>
                <w:rFonts w:ascii="Times New Roman" w:hAnsi="Times New Roman" w:cs="Times New Roman"/>
                <w:b/>
                <w:noProof/>
              </w:rPr>
              <w:t>Wsparcie mieszkańców budynków mieszkalnych przy ul. Mickiewicza 146, 148, 150 w Toruniu – adaptacja części budynku na świetlice dla dzieci i młodzieży</w:t>
            </w:r>
            <w:r w:rsidR="00D014E0">
              <w:rPr>
                <w:noProof/>
                <w:webHidden/>
              </w:rPr>
              <w:tab/>
            </w:r>
            <w:r w:rsidR="00D014E0">
              <w:rPr>
                <w:noProof/>
                <w:webHidden/>
              </w:rPr>
              <w:fldChar w:fldCharType="begin"/>
            </w:r>
            <w:r w:rsidR="00D014E0">
              <w:rPr>
                <w:noProof/>
                <w:webHidden/>
              </w:rPr>
              <w:instrText xml:space="preserve"> PAGEREF _Toc160442778 \h </w:instrText>
            </w:r>
            <w:r w:rsidR="00D014E0">
              <w:rPr>
                <w:noProof/>
                <w:webHidden/>
              </w:rPr>
            </w:r>
            <w:r w:rsidR="00D014E0">
              <w:rPr>
                <w:noProof/>
                <w:webHidden/>
              </w:rPr>
              <w:fldChar w:fldCharType="separate"/>
            </w:r>
            <w:r w:rsidR="00D014E0">
              <w:rPr>
                <w:noProof/>
                <w:webHidden/>
              </w:rPr>
              <w:t>35</w:t>
            </w:r>
            <w:r w:rsidR="00D014E0">
              <w:rPr>
                <w:noProof/>
                <w:webHidden/>
              </w:rPr>
              <w:fldChar w:fldCharType="end"/>
            </w:r>
          </w:hyperlink>
        </w:p>
        <w:p w14:paraId="577864B8" w14:textId="399C5014" w:rsidR="00D014E0" w:rsidRDefault="00BC7FA8">
          <w:pPr>
            <w:pStyle w:val="Spistreci3"/>
            <w:tabs>
              <w:tab w:val="left" w:pos="880"/>
              <w:tab w:val="right" w:leader="dot" w:pos="9062"/>
            </w:tabs>
            <w:rPr>
              <w:rFonts w:eastAsiaTheme="minorEastAsia"/>
              <w:noProof/>
              <w:lang w:eastAsia="pl-PL"/>
            </w:rPr>
          </w:pPr>
          <w:hyperlink w:anchor="_Toc160442779" w:history="1">
            <w:r w:rsidR="00D014E0" w:rsidRPr="00D94AC5">
              <w:rPr>
                <w:rStyle w:val="Hipercze"/>
                <w:rFonts w:ascii="Times New Roman" w:hAnsi="Times New Roman" w:cs="Times New Roman"/>
                <w:b/>
                <w:noProof/>
              </w:rPr>
              <w:t>7)</w:t>
            </w:r>
            <w:r w:rsidR="00D014E0">
              <w:rPr>
                <w:rFonts w:eastAsiaTheme="minorEastAsia"/>
                <w:noProof/>
                <w:lang w:eastAsia="pl-PL"/>
              </w:rPr>
              <w:tab/>
            </w:r>
            <w:r w:rsidR="00D014E0" w:rsidRPr="00D94AC5">
              <w:rPr>
                <w:rStyle w:val="Hipercze"/>
                <w:rFonts w:ascii="Times New Roman" w:hAnsi="Times New Roman" w:cs="Times New Roman"/>
                <w:b/>
                <w:noProof/>
              </w:rPr>
              <w:t>Remont dachu i zamontowanie tzw. zielonej elewacji i rolet zewnętrznych na południowej ścianie budynku w Szkole Podstawowej im. św. Jana Pawła II nr 13</w:t>
            </w:r>
            <w:r w:rsidR="00D014E0">
              <w:rPr>
                <w:noProof/>
                <w:webHidden/>
              </w:rPr>
              <w:tab/>
            </w:r>
            <w:r w:rsidR="00D014E0">
              <w:rPr>
                <w:noProof/>
                <w:webHidden/>
              </w:rPr>
              <w:fldChar w:fldCharType="begin"/>
            </w:r>
            <w:r w:rsidR="00D014E0">
              <w:rPr>
                <w:noProof/>
                <w:webHidden/>
              </w:rPr>
              <w:instrText xml:space="preserve"> PAGEREF _Toc160442779 \h </w:instrText>
            </w:r>
            <w:r w:rsidR="00D014E0">
              <w:rPr>
                <w:noProof/>
                <w:webHidden/>
              </w:rPr>
            </w:r>
            <w:r w:rsidR="00D014E0">
              <w:rPr>
                <w:noProof/>
                <w:webHidden/>
              </w:rPr>
              <w:fldChar w:fldCharType="separate"/>
            </w:r>
            <w:r w:rsidR="00D014E0">
              <w:rPr>
                <w:noProof/>
                <w:webHidden/>
              </w:rPr>
              <w:t>35</w:t>
            </w:r>
            <w:r w:rsidR="00D014E0">
              <w:rPr>
                <w:noProof/>
                <w:webHidden/>
              </w:rPr>
              <w:fldChar w:fldCharType="end"/>
            </w:r>
          </w:hyperlink>
        </w:p>
        <w:p w14:paraId="40BCDDC1" w14:textId="1E1853DE" w:rsidR="00D014E0" w:rsidRDefault="00BC7FA8">
          <w:pPr>
            <w:pStyle w:val="Spistreci3"/>
            <w:tabs>
              <w:tab w:val="left" w:pos="880"/>
              <w:tab w:val="right" w:leader="dot" w:pos="9062"/>
            </w:tabs>
            <w:rPr>
              <w:rFonts w:eastAsiaTheme="minorEastAsia"/>
              <w:noProof/>
              <w:lang w:eastAsia="pl-PL"/>
            </w:rPr>
          </w:pPr>
          <w:hyperlink w:anchor="_Toc160442780" w:history="1">
            <w:r w:rsidR="00D014E0" w:rsidRPr="00D94AC5">
              <w:rPr>
                <w:rStyle w:val="Hipercze"/>
                <w:rFonts w:ascii="Times New Roman" w:hAnsi="Times New Roman" w:cs="Times New Roman"/>
                <w:b/>
                <w:noProof/>
              </w:rPr>
              <w:t>8)</w:t>
            </w:r>
            <w:r w:rsidR="00D014E0">
              <w:rPr>
                <w:rFonts w:eastAsiaTheme="minorEastAsia"/>
                <w:noProof/>
                <w:lang w:eastAsia="pl-PL"/>
              </w:rPr>
              <w:tab/>
            </w:r>
            <w:r w:rsidR="00D014E0" w:rsidRPr="00D94AC5">
              <w:rPr>
                <w:rStyle w:val="Hipercze"/>
                <w:rFonts w:ascii="Times New Roman" w:hAnsi="Times New Roman" w:cs="Times New Roman"/>
                <w:b/>
                <w:noProof/>
              </w:rPr>
              <w:t>Remont szatni sportowej chłopców i przylegającego do niej zaplecza sanitarnego w Szkole Podstawowej im. św. Jana Pawła II nr 13</w:t>
            </w:r>
            <w:r w:rsidR="00D014E0">
              <w:rPr>
                <w:noProof/>
                <w:webHidden/>
              </w:rPr>
              <w:tab/>
            </w:r>
            <w:r w:rsidR="00D014E0">
              <w:rPr>
                <w:noProof/>
                <w:webHidden/>
              </w:rPr>
              <w:fldChar w:fldCharType="begin"/>
            </w:r>
            <w:r w:rsidR="00D014E0">
              <w:rPr>
                <w:noProof/>
                <w:webHidden/>
              </w:rPr>
              <w:instrText xml:space="preserve"> PAGEREF _Toc160442780 \h </w:instrText>
            </w:r>
            <w:r w:rsidR="00D014E0">
              <w:rPr>
                <w:noProof/>
                <w:webHidden/>
              </w:rPr>
            </w:r>
            <w:r w:rsidR="00D014E0">
              <w:rPr>
                <w:noProof/>
                <w:webHidden/>
              </w:rPr>
              <w:fldChar w:fldCharType="separate"/>
            </w:r>
            <w:r w:rsidR="00D014E0">
              <w:rPr>
                <w:noProof/>
                <w:webHidden/>
              </w:rPr>
              <w:t>36</w:t>
            </w:r>
            <w:r w:rsidR="00D014E0">
              <w:rPr>
                <w:noProof/>
                <w:webHidden/>
              </w:rPr>
              <w:fldChar w:fldCharType="end"/>
            </w:r>
          </w:hyperlink>
        </w:p>
        <w:p w14:paraId="28941912" w14:textId="55D7480A" w:rsidR="00D014E0" w:rsidRDefault="00BC7FA8">
          <w:pPr>
            <w:pStyle w:val="Spistreci3"/>
            <w:tabs>
              <w:tab w:val="left" w:pos="880"/>
              <w:tab w:val="right" w:leader="dot" w:pos="9062"/>
            </w:tabs>
            <w:rPr>
              <w:rFonts w:eastAsiaTheme="minorEastAsia"/>
              <w:noProof/>
              <w:lang w:eastAsia="pl-PL"/>
            </w:rPr>
          </w:pPr>
          <w:hyperlink w:anchor="_Toc160442781" w:history="1">
            <w:r w:rsidR="00D014E0" w:rsidRPr="00D94AC5">
              <w:rPr>
                <w:rStyle w:val="Hipercze"/>
                <w:rFonts w:ascii="Times New Roman" w:hAnsi="Times New Roman" w:cs="Times New Roman"/>
                <w:b/>
                <w:noProof/>
              </w:rPr>
              <w:t>9)</w:t>
            </w:r>
            <w:r w:rsidR="00D014E0">
              <w:rPr>
                <w:rFonts w:eastAsiaTheme="minorEastAsia"/>
                <w:noProof/>
                <w:lang w:eastAsia="pl-PL"/>
              </w:rPr>
              <w:tab/>
            </w:r>
            <w:r w:rsidR="00D014E0" w:rsidRPr="00D94AC5">
              <w:rPr>
                <w:rStyle w:val="Hipercze"/>
                <w:rFonts w:ascii="Times New Roman" w:hAnsi="Times New Roman" w:cs="Times New Roman"/>
                <w:b/>
                <w:noProof/>
              </w:rPr>
              <w:t>Wyciszenie szkoły – zniesienie natężenia hałasu w Szkole Podstawowej im. św. Jana Pawła II nr 13</w:t>
            </w:r>
            <w:r w:rsidR="00D014E0">
              <w:rPr>
                <w:noProof/>
                <w:webHidden/>
              </w:rPr>
              <w:tab/>
            </w:r>
            <w:r w:rsidR="00D014E0">
              <w:rPr>
                <w:noProof/>
                <w:webHidden/>
              </w:rPr>
              <w:fldChar w:fldCharType="begin"/>
            </w:r>
            <w:r w:rsidR="00D014E0">
              <w:rPr>
                <w:noProof/>
                <w:webHidden/>
              </w:rPr>
              <w:instrText xml:space="preserve"> PAGEREF _Toc160442781 \h </w:instrText>
            </w:r>
            <w:r w:rsidR="00D014E0">
              <w:rPr>
                <w:noProof/>
                <w:webHidden/>
              </w:rPr>
            </w:r>
            <w:r w:rsidR="00D014E0">
              <w:rPr>
                <w:noProof/>
                <w:webHidden/>
              </w:rPr>
              <w:fldChar w:fldCharType="separate"/>
            </w:r>
            <w:r w:rsidR="00D014E0">
              <w:rPr>
                <w:noProof/>
                <w:webHidden/>
              </w:rPr>
              <w:t>36</w:t>
            </w:r>
            <w:r w:rsidR="00D014E0">
              <w:rPr>
                <w:noProof/>
                <w:webHidden/>
              </w:rPr>
              <w:fldChar w:fldCharType="end"/>
            </w:r>
          </w:hyperlink>
        </w:p>
        <w:p w14:paraId="549286DA" w14:textId="20391F6E" w:rsidR="00D014E0" w:rsidRDefault="00BC7FA8">
          <w:pPr>
            <w:pStyle w:val="Spistreci3"/>
            <w:tabs>
              <w:tab w:val="left" w:pos="1100"/>
              <w:tab w:val="right" w:leader="dot" w:pos="9062"/>
            </w:tabs>
            <w:rPr>
              <w:rFonts w:eastAsiaTheme="minorEastAsia"/>
              <w:noProof/>
              <w:lang w:eastAsia="pl-PL"/>
            </w:rPr>
          </w:pPr>
          <w:hyperlink w:anchor="_Toc160442782" w:history="1">
            <w:r w:rsidR="00D014E0" w:rsidRPr="00D94AC5">
              <w:rPr>
                <w:rStyle w:val="Hipercze"/>
                <w:rFonts w:ascii="Times New Roman" w:hAnsi="Times New Roman" w:cs="Times New Roman"/>
                <w:b/>
                <w:noProof/>
              </w:rPr>
              <w:t>10)</w:t>
            </w:r>
            <w:r w:rsidR="00D014E0">
              <w:rPr>
                <w:rFonts w:eastAsiaTheme="minorEastAsia"/>
                <w:noProof/>
                <w:lang w:eastAsia="pl-PL"/>
              </w:rPr>
              <w:tab/>
            </w:r>
            <w:r w:rsidR="00D014E0" w:rsidRPr="00D94AC5">
              <w:rPr>
                <w:rStyle w:val="Hipercze"/>
                <w:rFonts w:ascii="Times New Roman" w:hAnsi="Times New Roman" w:cs="Times New Roman"/>
                <w:b/>
                <w:noProof/>
              </w:rPr>
              <w:t>Zielona ściana V Liceum Ogólnokształcącego</w:t>
            </w:r>
            <w:r w:rsidR="00D014E0">
              <w:rPr>
                <w:noProof/>
                <w:webHidden/>
              </w:rPr>
              <w:tab/>
            </w:r>
            <w:r w:rsidR="00D014E0">
              <w:rPr>
                <w:noProof/>
                <w:webHidden/>
              </w:rPr>
              <w:fldChar w:fldCharType="begin"/>
            </w:r>
            <w:r w:rsidR="00D014E0">
              <w:rPr>
                <w:noProof/>
                <w:webHidden/>
              </w:rPr>
              <w:instrText xml:space="preserve"> PAGEREF _Toc160442782 \h </w:instrText>
            </w:r>
            <w:r w:rsidR="00D014E0">
              <w:rPr>
                <w:noProof/>
                <w:webHidden/>
              </w:rPr>
            </w:r>
            <w:r w:rsidR="00D014E0">
              <w:rPr>
                <w:noProof/>
                <w:webHidden/>
              </w:rPr>
              <w:fldChar w:fldCharType="separate"/>
            </w:r>
            <w:r w:rsidR="00D014E0">
              <w:rPr>
                <w:noProof/>
                <w:webHidden/>
              </w:rPr>
              <w:t>36</w:t>
            </w:r>
            <w:r w:rsidR="00D014E0">
              <w:rPr>
                <w:noProof/>
                <w:webHidden/>
              </w:rPr>
              <w:fldChar w:fldCharType="end"/>
            </w:r>
          </w:hyperlink>
        </w:p>
        <w:p w14:paraId="144C45B2" w14:textId="6775F5EE" w:rsidR="00D014E0" w:rsidRDefault="00BC7FA8">
          <w:pPr>
            <w:pStyle w:val="Spistreci3"/>
            <w:tabs>
              <w:tab w:val="left" w:pos="1100"/>
              <w:tab w:val="right" w:leader="dot" w:pos="9062"/>
            </w:tabs>
            <w:rPr>
              <w:rFonts w:eastAsiaTheme="minorEastAsia"/>
              <w:noProof/>
              <w:lang w:eastAsia="pl-PL"/>
            </w:rPr>
          </w:pPr>
          <w:hyperlink w:anchor="_Toc160442783" w:history="1">
            <w:r w:rsidR="00D014E0" w:rsidRPr="00D94AC5">
              <w:rPr>
                <w:rStyle w:val="Hipercze"/>
                <w:rFonts w:ascii="Times New Roman" w:hAnsi="Times New Roman" w:cs="Times New Roman"/>
                <w:b/>
                <w:noProof/>
              </w:rPr>
              <w:t>11)</w:t>
            </w:r>
            <w:r w:rsidR="00D014E0">
              <w:rPr>
                <w:rFonts w:eastAsiaTheme="minorEastAsia"/>
                <w:noProof/>
                <w:lang w:eastAsia="pl-PL"/>
              </w:rPr>
              <w:tab/>
            </w:r>
            <w:r w:rsidR="00D014E0" w:rsidRPr="00D94AC5">
              <w:rPr>
                <w:rStyle w:val="Hipercze"/>
                <w:rFonts w:ascii="Times New Roman" w:hAnsi="Times New Roman" w:cs="Times New Roman"/>
                <w:b/>
                <w:noProof/>
              </w:rPr>
              <w:t>Modernizacja zespołów żywieniowych w jednostkach oświatowych – przebudowa i remont pomieszczeń kuchni w Przedszkolu Miejskim nr 4</w:t>
            </w:r>
            <w:r w:rsidR="00D014E0">
              <w:rPr>
                <w:noProof/>
                <w:webHidden/>
              </w:rPr>
              <w:tab/>
            </w:r>
            <w:r w:rsidR="00D014E0">
              <w:rPr>
                <w:noProof/>
                <w:webHidden/>
              </w:rPr>
              <w:fldChar w:fldCharType="begin"/>
            </w:r>
            <w:r w:rsidR="00D014E0">
              <w:rPr>
                <w:noProof/>
                <w:webHidden/>
              </w:rPr>
              <w:instrText xml:space="preserve"> PAGEREF _Toc160442783 \h </w:instrText>
            </w:r>
            <w:r w:rsidR="00D014E0">
              <w:rPr>
                <w:noProof/>
                <w:webHidden/>
              </w:rPr>
            </w:r>
            <w:r w:rsidR="00D014E0">
              <w:rPr>
                <w:noProof/>
                <w:webHidden/>
              </w:rPr>
              <w:fldChar w:fldCharType="separate"/>
            </w:r>
            <w:r w:rsidR="00D014E0">
              <w:rPr>
                <w:noProof/>
                <w:webHidden/>
              </w:rPr>
              <w:t>36</w:t>
            </w:r>
            <w:r w:rsidR="00D014E0">
              <w:rPr>
                <w:noProof/>
                <w:webHidden/>
              </w:rPr>
              <w:fldChar w:fldCharType="end"/>
            </w:r>
          </w:hyperlink>
        </w:p>
        <w:p w14:paraId="4D1A71BD" w14:textId="4E3E7095" w:rsidR="00D014E0" w:rsidRDefault="00BC7FA8">
          <w:pPr>
            <w:pStyle w:val="Spistreci3"/>
            <w:tabs>
              <w:tab w:val="left" w:pos="1100"/>
              <w:tab w:val="right" w:leader="dot" w:pos="9062"/>
            </w:tabs>
            <w:rPr>
              <w:rFonts w:eastAsiaTheme="minorEastAsia"/>
              <w:noProof/>
              <w:lang w:eastAsia="pl-PL"/>
            </w:rPr>
          </w:pPr>
          <w:hyperlink w:anchor="_Toc160442784" w:history="1">
            <w:r w:rsidR="00D014E0" w:rsidRPr="00D94AC5">
              <w:rPr>
                <w:rStyle w:val="Hipercze"/>
                <w:rFonts w:ascii="Times New Roman" w:hAnsi="Times New Roman" w:cs="Times New Roman"/>
                <w:b/>
                <w:noProof/>
              </w:rPr>
              <w:t>12)</w:t>
            </w:r>
            <w:r w:rsidR="00D014E0">
              <w:rPr>
                <w:rFonts w:eastAsiaTheme="minorEastAsia"/>
                <w:noProof/>
                <w:lang w:eastAsia="pl-PL"/>
              </w:rPr>
              <w:tab/>
            </w:r>
            <w:r w:rsidR="00D014E0" w:rsidRPr="00D94AC5">
              <w:rPr>
                <w:rStyle w:val="Hipercze"/>
                <w:rFonts w:ascii="Times New Roman" w:hAnsi="Times New Roman" w:cs="Times New Roman"/>
                <w:b/>
                <w:noProof/>
              </w:rPr>
              <w:t>Rozbudowa istniejącego placu zabaw przy Szkole Podstawowej nr 15</w:t>
            </w:r>
            <w:r w:rsidR="00D014E0">
              <w:rPr>
                <w:noProof/>
                <w:webHidden/>
              </w:rPr>
              <w:tab/>
            </w:r>
            <w:r w:rsidR="00D014E0">
              <w:rPr>
                <w:noProof/>
                <w:webHidden/>
              </w:rPr>
              <w:fldChar w:fldCharType="begin"/>
            </w:r>
            <w:r w:rsidR="00D014E0">
              <w:rPr>
                <w:noProof/>
                <w:webHidden/>
              </w:rPr>
              <w:instrText xml:space="preserve"> PAGEREF _Toc160442784 \h </w:instrText>
            </w:r>
            <w:r w:rsidR="00D014E0">
              <w:rPr>
                <w:noProof/>
                <w:webHidden/>
              </w:rPr>
            </w:r>
            <w:r w:rsidR="00D014E0">
              <w:rPr>
                <w:noProof/>
                <w:webHidden/>
              </w:rPr>
              <w:fldChar w:fldCharType="separate"/>
            </w:r>
            <w:r w:rsidR="00D014E0">
              <w:rPr>
                <w:noProof/>
                <w:webHidden/>
              </w:rPr>
              <w:t>36</w:t>
            </w:r>
            <w:r w:rsidR="00D014E0">
              <w:rPr>
                <w:noProof/>
                <w:webHidden/>
              </w:rPr>
              <w:fldChar w:fldCharType="end"/>
            </w:r>
          </w:hyperlink>
        </w:p>
        <w:p w14:paraId="0A8A42B8" w14:textId="4582FA1B" w:rsidR="00D014E0" w:rsidRDefault="00BC7FA8">
          <w:pPr>
            <w:pStyle w:val="Spistreci3"/>
            <w:tabs>
              <w:tab w:val="left" w:pos="1100"/>
              <w:tab w:val="right" w:leader="dot" w:pos="9062"/>
            </w:tabs>
            <w:rPr>
              <w:rFonts w:eastAsiaTheme="minorEastAsia"/>
              <w:noProof/>
              <w:lang w:eastAsia="pl-PL"/>
            </w:rPr>
          </w:pPr>
          <w:hyperlink w:anchor="_Toc160442785" w:history="1">
            <w:r w:rsidR="00D014E0" w:rsidRPr="00D94AC5">
              <w:rPr>
                <w:rStyle w:val="Hipercze"/>
                <w:rFonts w:ascii="Times New Roman" w:hAnsi="Times New Roman" w:cs="Times New Roman"/>
                <w:b/>
                <w:noProof/>
              </w:rPr>
              <w:t>13)</w:t>
            </w:r>
            <w:r w:rsidR="00D014E0">
              <w:rPr>
                <w:rFonts w:eastAsiaTheme="minorEastAsia"/>
                <w:noProof/>
                <w:lang w:eastAsia="pl-PL"/>
              </w:rPr>
              <w:tab/>
            </w:r>
            <w:r w:rsidR="00D014E0" w:rsidRPr="00D94AC5">
              <w:rPr>
                <w:rStyle w:val="Hipercze"/>
                <w:rFonts w:ascii="Times New Roman" w:hAnsi="Times New Roman" w:cs="Times New Roman"/>
                <w:b/>
                <w:noProof/>
              </w:rPr>
              <w:t>Zacienienie obszaru zielonego przy Szkole Podstawowej nr 15</w:t>
            </w:r>
            <w:r w:rsidR="00D014E0">
              <w:rPr>
                <w:noProof/>
                <w:webHidden/>
              </w:rPr>
              <w:tab/>
            </w:r>
            <w:r w:rsidR="00D014E0">
              <w:rPr>
                <w:noProof/>
                <w:webHidden/>
              </w:rPr>
              <w:fldChar w:fldCharType="begin"/>
            </w:r>
            <w:r w:rsidR="00D014E0">
              <w:rPr>
                <w:noProof/>
                <w:webHidden/>
              </w:rPr>
              <w:instrText xml:space="preserve"> PAGEREF _Toc160442785 \h </w:instrText>
            </w:r>
            <w:r w:rsidR="00D014E0">
              <w:rPr>
                <w:noProof/>
                <w:webHidden/>
              </w:rPr>
            </w:r>
            <w:r w:rsidR="00D014E0">
              <w:rPr>
                <w:noProof/>
                <w:webHidden/>
              </w:rPr>
              <w:fldChar w:fldCharType="separate"/>
            </w:r>
            <w:r w:rsidR="00D014E0">
              <w:rPr>
                <w:noProof/>
                <w:webHidden/>
              </w:rPr>
              <w:t>37</w:t>
            </w:r>
            <w:r w:rsidR="00D014E0">
              <w:rPr>
                <w:noProof/>
                <w:webHidden/>
              </w:rPr>
              <w:fldChar w:fldCharType="end"/>
            </w:r>
          </w:hyperlink>
        </w:p>
        <w:p w14:paraId="752E4543" w14:textId="3D089FFD" w:rsidR="00D014E0" w:rsidRDefault="00BC7FA8">
          <w:pPr>
            <w:pStyle w:val="Spistreci3"/>
            <w:tabs>
              <w:tab w:val="left" w:pos="1100"/>
              <w:tab w:val="right" w:leader="dot" w:pos="9062"/>
            </w:tabs>
            <w:rPr>
              <w:rFonts w:eastAsiaTheme="minorEastAsia"/>
              <w:noProof/>
              <w:lang w:eastAsia="pl-PL"/>
            </w:rPr>
          </w:pPr>
          <w:hyperlink w:anchor="_Toc160442786" w:history="1">
            <w:r w:rsidR="00D014E0" w:rsidRPr="00D94AC5">
              <w:rPr>
                <w:rStyle w:val="Hipercze"/>
                <w:rFonts w:ascii="Times New Roman" w:hAnsi="Times New Roman" w:cs="Times New Roman"/>
                <w:b/>
                <w:noProof/>
              </w:rPr>
              <w:t>14)</w:t>
            </w:r>
            <w:r w:rsidR="00D014E0">
              <w:rPr>
                <w:rFonts w:eastAsiaTheme="minorEastAsia"/>
                <w:noProof/>
                <w:lang w:eastAsia="pl-PL"/>
              </w:rPr>
              <w:tab/>
            </w:r>
            <w:r w:rsidR="00D014E0" w:rsidRPr="00D94AC5">
              <w:rPr>
                <w:rStyle w:val="Hipercze"/>
                <w:rFonts w:ascii="Times New Roman" w:hAnsi="Times New Roman" w:cs="Times New Roman"/>
                <w:b/>
                <w:noProof/>
              </w:rPr>
              <w:t>Nowe nasadzenia przy ulicy I. Łukasiewicza</w:t>
            </w:r>
            <w:r w:rsidR="00D014E0">
              <w:rPr>
                <w:noProof/>
                <w:webHidden/>
              </w:rPr>
              <w:tab/>
            </w:r>
            <w:r w:rsidR="00D014E0">
              <w:rPr>
                <w:noProof/>
                <w:webHidden/>
              </w:rPr>
              <w:fldChar w:fldCharType="begin"/>
            </w:r>
            <w:r w:rsidR="00D014E0">
              <w:rPr>
                <w:noProof/>
                <w:webHidden/>
              </w:rPr>
              <w:instrText xml:space="preserve"> PAGEREF _Toc160442786 \h </w:instrText>
            </w:r>
            <w:r w:rsidR="00D014E0">
              <w:rPr>
                <w:noProof/>
                <w:webHidden/>
              </w:rPr>
            </w:r>
            <w:r w:rsidR="00D014E0">
              <w:rPr>
                <w:noProof/>
                <w:webHidden/>
              </w:rPr>
              <w:fldChar w:fldCharType="separate"/>
            </w:r>
            <w:r w:rsidR="00D014E0">
              <w:rPr>
                <w:noProof/>
                <w:webHidden/>
              </w:rPr>
              <w:t>37</w:t>
            </w:r>
            <w:r w:rsidR="00D014E0">
              <w:rPr>
                <w:noProof/>
                <w:webHidden/>
              </w:rPr>
              <w:fldChar w:fldCharType="end"/>
            </w:r>
          </w:hyperlink>
        </w:p>
        <w:p w14:paraId="0B2412EE" w14:textId="6E6F7408" w:rsidR="00D014E0" w:rsidRDefault="00BC7FA8">
          <w:pPr>
            <w:pStyle w:val="Spistreci2"/>
            <w:tabs>
              <w:tab w:val="left" w:pos="660"/>
              <w:tab w:val="right" w:leader="dot" w:pos="9062"/>
            </w:tabs>
            <w:rPr>
              <w:rFonts w:eastAsiaTheme="minorEastAsia"/>
              <w:noProof/>
              <w:lang w:eastAsia="pl-PL"/>
            </w:rPr>
          </w:pPr>
          <w:hyperlink w:anchor="_Toc160442787" w:history="1">
            <w:r w:rsidR="00D014E0" w:rsidRPr="00D94AC5">
              <w:rPr>
                <w:rStyle w:val="Hipercze"/>
                <w:rFonts w:ascii="Times New Roman" w:hAnsi="Times New Roman" w:cs="Times New Roman"/>
                <w:b/>
                <w:noProof/>
              </w:rPr>
              <w:t>6.</w:t>
            </w:r>
            <w:r w:rsidR="00D014E0">
              <w:rPr>
                <w:rFonts w:eastAsiaTheme="minorEastAsia"/>
                <w:noProof/>
                <w:lang w:eastAsia="pl-PL"/>
              </w:rPr>
              <w:tab/>
            </w:r>
            <w:r w:rsidR="00D014E0" w:rsidRPr="00D94AC5">
              <w:rPr>
                <w:rStyle w:val="Hipercze"/>
                <w:rFonts w:ascii="Times New Roman" w:hAnsi="Times New Roman" w:cs="Times New Roman"/>
                <w:b/>
                <w:noProof/>
              </w:rPr>
              <w:t>Gospodarka lokalami mieszkaniowymi i użytkowymi w obszarze rewitalizacji</w:t>
            </w:r>
            <w:r w:rsidR="00D014E0">
              <w:rPr>
                <w:noProof/>
                <w:webHidden/>
              </w:rPr>
              <w:tab/>
            </w:r>
            <w:r w:rsidR="00D014E0">
              <w:rPr>
                <w:noProof/>
                <w:webHidden/>
              </w:rPr>
              <w:fldChar w:fldCharType="begin"/>
            </w:r>
            <w:r w:rsidR="00D014E0">
              <w:rPr>
                <w:noProof/>
                <w:webHidden/>
              </w:rPr>
              <w:instrText xml:space="preserve"> PAGEREF _Toc160442787 \h </w:instrText>
            </w:r>
            <w:r w:rsidR="00D014E0">
              <w:rPr>
                <w:noProof/>
                <w:webHidden/>
              </w:rPr>
            </w:r>
            <w:r w:rsidR="00D014E0">
              <w:rPr>
                <w:noProof/>
                <w:webHidden/>
              </w:rPr>
              <w:fldChar w:fldCharType="separate"/>
            </w:r>
            <w:r w:rsidR="00D014E0">
              <w:rPr>
                <w:noProof/>
                <w:webHidden/>
              </w:rPr>
              <w:t>38</w:t>
            </w:r>
            <w:r w:rsidR="00D014E0">
              <w:rPr>
                <w:noProof/>
                <w:webHidden/>
              </w:rPr>
              <w:fldChar w:fldCharType="end"/>
            </w:r>
          </w:hyperlink>
        </w:p>
        <w:p w14:paraId="01F6E40B" w14:textId="15AC7671" w:rsidR="00D014E0" w:rsidRDefault="00BC7FA8">
          <w:pPr>
            <w:pStyle w:val="Spistreci3"/>
            <w:tabs>
              <w:tab w:val="left" w:pos="880"/>
              <w:tab w:val="right" w:leader="dot" w:pos="9062"/>
            </w:tabs>
            <w:rPr>
              <w:rFonts w:eastAsiaTheme="minorEastAsia"/>
              <w:noProof/>
              <w:lang w:eastAsia="pl-PL"/>
            </w:rPr>
          </w:pPr>
          <w:hyperlink w:anchor="_Toc160442788" w:history="1">
            <w:r w:rsidR="00D014E0" w:rsidRPr="00D94AC5">
              <w:rPr>
                <w:rStyle w:val="Hipercze"/>
                <w:rFonts w:ascii="Times New Roman" w:hAnsi="Times New Roman" w:cs="Times New Roman"/>
                <w:b/>
                <w:noProof/>
              </w:rPr>
              <w:t>1)</w:t>
            </w:r>
            <w:r w:rsidR="00D014E0">
              <w:rPr>
                <w:rFonts w:eastAsiaTheme="minorEastAsia"/>
                <w:noProof/>
                <w:lang w:eastAsia="pl-PL"/>
              </w:rPr>
              <w:tab/>
            </w:r>
            <w:r w:rsidR="00D014E0" w:rsidRPr="00D94AC5">
              <w:rPr>
                <w:rStyle w:val="Hipercze"/>
                <w:rFonts w:ascii="Times New Roman" w:hAnsi="Times New Roman" w:cs="Times New Roman"/>
                <w:b/>
                <w:noProof/>
              </w:rPr>
              <w:t>System zamiany lokali mieszkalnych</w:t>
            </w:r>
            <w:r w:rsidR="00D014E0">
              <w:rPr>
                <w:noProof/>
                <w:webHidden/>
              </w:rPr>
              <w:tab/>
            </w:r>
            <w:r w:rsidR="00D014E0">
              <w:rPr>
                <w:noProof/>
                <w:webHidden/>
              </w:rPr>
              <w:fldChar w:fldCharType="begin"/>
            </w:r>
            <w:r w:rsidR="00D014E0">
              <w:rPr>
                <w:noProof/>
                <w:webHidden/>
              </w:rPr>
              <w:instrText xml:space="preserve"> PAGEREF _Toc160442788 \h </w:instrText>
            </w:r>
            <w:r w:rsidR="00D014E0">
              <w:rPr>
                <w:noProof/>
                <w:webHidden/>
              </w:rPr>
            </w:r>
            <w:r w:rsidR="00D014E0">
              <w:rPr>
                <w:noProof/>
                <w:webHidden/>
              </w:rPr>
              <w:fldChar w:fldCharType="separate"/>
            </w:r>
            <w:r w:rsidR="00D014E0">
              <w:rPr>
                <w:noProof/>
                <w:webHidden/>
              </w:rPr>
              <w:t>38</w:t>
            </w:r>
            <w:r w:rsidR="00D014E0">
              <w:rPr>
                <w:noProof/>
                <w:webHidden/>
              </w:rPr>
              <w:fldChar w:fldCharType="end"/>
            </w:r>
          </w:hyperlink>
        </w:p>
        <w:p w14:paraId="77973A95" w14:textId="3C802C54" w:rsidR="00D014E0" w:rsidRDefault="00BC7FA8">
          <w:pPr>
            <w:pStyle w:val="Spistreci3"/>
            <w:tabs>
              <w:tab w:val="left" w:pos="880"/>
              <w:tab w:val="right" w:leader="dot" w:pos="9062"/>
            </w:tabs>
            <w:rPr>
              <w:rFonts w:eastAsiaTheme="minorEastAsia"/>
              <w:noProof/>
              <w:lang w:eastAsia="pl-PL"/>
            </w:rPr>
          </w:pPr>
          <w:hyperlink w:anchor="_Toc160442789" w:history="1">
            <w:r w:rsidR="00D014E0" w:rsidRPr="00D94AC5">
              <w:rPr>
                <w:rStyle w:val="Hipercze"/>
                <w:rFonts w:ascii="Times New Roman" w:hAnsi="Times New Roman" w:cs="Times New Roman"/>
                <w:b/>
                <w:noProof/>
              </w:rPr>
              <w:t>2)</w:t>
            </w:r>
            <w:r w:rsidR="00D014E0">
              <w:rPr>
                <w:rFonts w:eastAsiaTheme="minorEastAsia"/>
                <w:noProof/>
                <w:lang w:eastAsia="pl-PL"/>
              </w:rPr>
              <w:tab/>
            </w:r>
            <w:r w:rsidR="00D014E0" w:rsidRPr="00D94AC5">
              <w:rPr>
                <w:rStyle w:val="Hipercze"/>
                <w:rFonts w:ascii="Times New Roman" w:hAnsi="Times New Roman" w:cs="Times New Roman"/>
                <w:b/>
                <w:noProof/>
              </w:rPr>
              <w:t>Rozwój i promocja bazy lokali użytkowych, przeznaczonych na wynajem</w:t>
            </w:r>
            <w:r w:rsidR="00D014E0">
              <w:rPr>
                <w:noProof/>
                <w:webHidden/>
              </w:rPr>
              <w:tab/>
            </w:r>
            <w:r w:rsidR="00D014E0">
              <w:rPr>
                <w:noProof/>
                <w:webHidden/>
              </w:rPr>
              <w:fldChar w:fldCharType="begin"/>
            </w:r>
            <w:r w:rsidR="00D014E0">
              <w:rPr>
                <w:noProof/>
                <w:webHidden/>
              </w:rPr>
              <w:instrText xml:space="preserve"> PAGEREF _Toc160442789 \h </w:instrText>
            </w:r>
            <w:r w:rsidR="00D014E0">
              <w:rPr>
                <w:noProof/>
                <w:webHidden/>
              </w:rPr>
            </w:r>
            <w:r w:rsidR="00D014E0">
              <w:rPr>
                <w:noProof/>
                <w:webHidden/>
              </w:rPr>
              <w:fldChar w:fldCharType="separate"/>
            </w:r>
            <w:r w:rsidR="00D014E0">
              <w:rPr>
                <w:noProof/>
                <w:webHidden/>
              </w:rPr>
              <w:t>38</w:t>
            </w:r>
            <w:r w:rsidR="00D014E0">
              <w:rPr>
                <w:noProof/>
                <w:webHidden/>
              </w:rPr>
              <w:fldChar w:fldCharType="end"/>
            </w:r>
          </w:hyperlink>
        </w:p>
        <w:p w14:paraId="7FAF55FF" w14:textId="2D2B26D9" w:rsidR="00D014E0" w:rsidRDefault="00BC7FA8">
          <w:pPr>
            <w:pStyle w:val="Spistreci2"/>
            <w:tabs>
              <w:tab w:val="left" w:pos="660"/>
              <w:tab w:val="right" w:leader="dot" w:pos="9062"/>
            </w:tabs>
            <w:rPr>
              <w:rFonts w:eastAsiaTheme="minorEastAsia"/>
              <w:noProof/>
              <w:lang w:eastAsia="pl-PL"/>
            </w:rPr>
          </w:pPr>
          <w:hyperlink w:anchor="_Toc160442790" w:history="1">
            <w:r w:rsidR="00D014E0" w:rsidRPr="00D94AC5">
              <w:rPr>
                <w:rStyle w:val="Hipercze"/>
                <w:rFonts w:ascii="Times New Roman" w:hAnsi="Times New Roman" w:cs="Times New Roman"/>
                <w:b/>
                <w:noProof/>
              </w:rPr>
              <w:t>7.</w:t>
            </w:r>
            <w:r w:rsidR="00D014E0">
              <w:rPr>
                <w:rFonts w:eastAsiaTheme="minorEastAsia"/>
                <w:noProof/>
                <w:lang w:eastAsia="pl-PL"/>
              </w:rPr>
              <w:tab/>
            </w:r>
            <w:r w:rsidR="00D014E0" w:rsidRPr="00D94AC5">
              <w:rPr>
                <w:rStyle w:val="Hipercze"/>
                <w:rFonts w:ascii="Times New Roman" w:hAnsi="Times New Roman" w:cs="Times New Roman"/>
                <w:b/>
                <w:noProof/>
              </w:rPr>
              <w:t>Strategia zarządzania przestrzenią zespołu staromiejskiego</w:t>
            </w:r>
            <w:r w:rsidR="00D014E0">
              <w:rPr>
                <w:noProof/>
                <w:webHidden/>
              </w:rPr>
              <w:tab/>
            </w:r>
            <w:r w:rsidR="00D014E0">
              <w:rPr>
                <w:noProof/>
                <w:webHidden/>
              </w:rPr>
              <w:fldChar w:fldCharType="begin"/>
            </w:r>
            <w:r w:rsidR="00D014E0">
              <w:rPr>
                <w:noProof/>
                <w:webHidden/>
              </w:rPr>
              <w:instrText xml:space="preserve"> PAGEREF _Toc160442790 \h </w:instrText>
            </w:r>
            <w:r w:rsidR="00D014E0">
              <w:rPr>
                <w:noProof/>
                <w:webHidden/>
              </w:rPr>
            </w:r>
            <w:r w:rsidR="00D014E0">
              <w:rPr>
                <w:noProof/>
                <w:webHidden/>
              </w:rPr>
              <w:fldChar w:fldCharType="separate"/>
            </w:r>
            <w:r w:rsidR="00D014E0">
              <w:rPr>
                <w:noProof/>
                <w:webHidden/>
              </w:rPr>
              <w:t>39</w:t>
            </w:r>
            <w:r w:rsidR="00D014E0">
              <w:rPr>
                <w:noProof/>
                <w:webHidden/>
              </w:rPr>
              <w:fldChar w:fldCharType="end"/>
            </w:r>
          </w:hyperlink>
        </w:p>
        <w:p w14:paraId="04830FC0" w14:textId="5ED2DEB4" w:rsidR="00D014E0" w:rsidRDefault="00BC7FA8">
          <w:pPr>
            <w:pStyle w:val="Spistreci3"/>
            <w:tabs>
              <w:tab w:val="left" w:pos="880"/>
              <w:tab w:val="right" w:leader="dot" w:pos="9062"/>
            </w:tabs>
            <w:rPr>
              <w:rFonts w:eastAsiaTheme="minorEastAsia"/>
              <w:noProof/>
              <w:lang w:eastAsia="pl-PL"/>
            </w:rPr>
          </w:pPr>
          <w:hyperlink w:anchor="_Toc160442791" w:history="1">
            <w:r w:rsidR="00D014E0" w:rsidRPr="00D94AC5">
              <w:rPr>
                <w:rStyle w:val="Hipercze"/>
                <w:rFonts w:ascii="Times New Roman" w:hAnsi="Times New Roman" w:cs="Times New Roman"/>
                <w:b/>
                <w:noProof/>
              </w:rPr>
              <w:t>1)</w:t>
            </w:r>
            <w:r w:rsidR="00D014E0">
              <w:rPr>
                <w:rFonts w:eastAsiaTheme="minorEastAsia"/>
                <w:noProof/>
                <w:lang w:eastAsia="pl-PL"/>
              </w:rPr>
              <w:tab/>
            </w:r>
            <w:r w:rsidR="00D014E0" w:rsidRPr="00D94AC5">
              <w:rPr>
                <w:rStyle w:val="Hipercze"/>
                <w:rFonts w:ascii="Times New Roman" w:hAnsi="Times New Roman" w:cs="Times New Roman"/>
                <w:b/>
                <w:noProof/>
              </w:rPr>
              <w:t>Plan zarządzania miejscem światowego Dziedzictwa UNESCO dla średniowiecznego zespołu miejskiego Torunia</w:t>
            </w:r>
            <w:r w:rsidR="00D014E0">
              <w:rPr>
                <w:noProof/>
                <w:webHidden/>
              </w:rPr>
              <w:tab/>
            </w:r>
            <w:r w:rsidR="00D014E0">
              <w:rPr>
                <w:noProof/>
                <w:webHidden/>
              </w:rPr>
              <w:fldChar w:fldCharType="begin"/>
            </w:r>
            <w:r w:rsidR="00D014E0">
              <w:rPr>
                <w:noProof/>
                <w:webHidden/>
              </w:rPr>
              <w:instrText xml:space="preserve"> PAGEREF _Toc160442791 \h </w:instrText>
            </w:r>
            <w:r w:rsidR="00D014E0">
              <w:rPr>
                <w:noProof/>
                <w:webHidden/>
              </w:rPr>
            </w:r>
            <w:r w:rsidR="00D014E0">
              <w:rPr>
                <w:noProof/>
                <w:webHidden/>
              </w:rPr>
              <w:fldChar w:fldCharType="separate"/>
            </w:r>
            <w:r w:rsidR="00D014E0">
              <w:rPr>
                <w:noProof/>
                <w:webHidden/>
              </w:rPr>
              <w:t>39</w:t>
            </w:r>
            <w:r w:rsidR="00D014E0">
              <w:rPr>
                <w:noProof/>
                <w:webHidden/>
              </w:rPr>
              <w:fldChar w:fldCharType="end"/>
            </w:r>
          </w:hyperlink>
        </w:p>
        <w:p w14:paraId="32FFF2D2" w14:textId="273E481F" w:rsidR="00D014E0" w:rsidRDefault="00BC7FA8">
          <w:pPr>
            <w:pStyle w:val="Spistreci3"/>
            <w:tabs>
              <w:tab w:val="left" w:pos="880"/>
              <w:tab w:val="right" w:leader="dot" w:pos="9062"/>
            </w:tabs>
            <w:rPr>
              <w:rFonts w:eastAsiaTheme="minorEastAsia"/>
              <w:noProof/>
              <w:lang w:eastAsia="pl-PL"/>
            </w:rPr>
          </w:pPr>
          <w:hyperlink w:anchor="_Toc160442792" w:history="1">
            <w:r w:rsidR="00D014E0" w:rsidRPr="00D94AC5">
              <w:rPr>
                <w:rStyle w:val="Hipercze"/>
                <w:rFonts w:ascii="Times New Roman" w:hAnsi="Times New Roman" w:cs="Times New Roman"/>
                <w:b/>
                <w:noProof/>
              </w:rPr>
              <w:t>2)</w:t>
            </w:r>
            <w:r w:rsidR="00D014E0">
              <w:rPr>
                <w:rFonts w:eastAsiaTheme="minorEastAsia"/>
                <w:noProof/>
                <w:lang w:eastAsia="pl-PL"/>
              </w:rPr>
              <w:tab/>
            </w:r>
            <w:r w:rsidR="00D014E0" w:rsidRPr="00D94AC5">
              <w:rPr>
                <w:rStyle w:val="Hipercze"/>
                <w:rFonts w:ascii="Times New Roman" w:hAnsi="Times New Roman" w:cs="Times New Roman"/>
                <w:b/>
                <w:noProof/>
              </w:rPr>
              <w:t>Miejscowy plan zagospodarowania przestrzennego dla obszaru Starego Miasta wraz z otoczeniem</w:t>
            </w:r>
            <w:r w:rsidR="00D014E0">
              <w:rPr>
                <w:noProof/>
                <w:webHidden/>
              </w:rPr>
              <w:tab/>
            </w:r>
            <w:r w:rsidR="00D014E0">
              <w:rPr>
                <w:noProof/>
                <w:webHidden/>
              </w:rPr>
              <w:fldChar w:fldCharType="begin"/>
            </w:r>
            <w:r w:rsidR="00D014E0">
              <w:rPr>
                <w:noProof/>
                <w:webHidden/>
              </w:rPr>
              <w:instrText xml:space="preserve"> PAGEREF _Toc160442792 \h </w:instrText>
            </w:r>
            <w:r w:rsidR="00D014E0">
              <w:rPr>
                <w:noProof/>
                <w:webHidden/>
              </w:rPr>
            </w:r>
            <w:r w:rsidR="00D014E0">
              <w:rPr>
                <w:noProof/>
                <w:webHidden/>
              </w:rPr>
              <w:fldChar w:fldCharType="separate"/>
            </w:r>
            <w:r w:rsidR="00D014E0">
              <w:rPr>
                <w:noProof/>
                <w:webHidden/>
              </w:rPr>
              <w:t>39</w:t>
            </w:r>
            <w:r w:rsidR="00D014E0">
              <w:rPr>
                <w:noProof/>
                <w:webHidden/>
              </w:rPr>
              <w:fldChar w:fldCharType="end"/>
            </w:r>
          </w:hyperlink>
        </w:p>
        <w:p w14:paraId="2013335D" w14:textId="0AC1F43A" w:rsidR="00D014E0" w:rsidRDefault="00BC7FA8">
          <w:pPr>
            <w:pStyle w:val="Spistreci3"/>
            <w:tabs>
              <w:tab w:val="left" w:pos="880"/>
              <w:tab w:val="right" w:leader="dot" w:pos="9062"/>
            </w:tabs>
            <w:rPr>
              <w:rFonts w:eastAsiaTheme="minorEastAsia"/>
              <w:noProof/>
              <w:lang w:eastAsia="pl-PL"/>
            </w:rPr>
          </w:pPr>
          <w:hyperlink w:anchor="_Toc160442793" w:history="1">
            <w:r w:rsidR="00D014E0" w:rsidRPr="00D94AC5">
              <w:rPr>
                <w:rStyle w:val="Hipercze"/>
                <w:rFonts w:ascii="Times New Roman" w:hAnsi="Times New Roman" w:cs="Times New Roman"/>
                <w:b/>
                <w:noProof/>
              </w:rPr>
              <w:t>3)</w:t>
            </w:r>
            <w:r w:rsidR="00D014E0">
              <w:rPr>
                <w:rFonts w:eastAsiaTheme="minorEastAsia"/>
                <w:noProof/>
                <w:lang w:eastAsia="pl-PL"/>
              </w:rPr>
              <w:tab/>
            </w:r>
            <w:r w:rsidR="00D014E0" w:rsidRPr="00D94AC5">
              <w:rPr>
                <w:rStyle w:val="Hipercze"/>
                <w:rFonts w:ascii="Times New Roman" w:hAnsi="Times New Roman" w:cs="Times New Roman"/>
                <w:b/>
                <w:noProof/>
              </w:rPr>
              <w:t>Gminny Program Opieki nad Zabytkami na lata 2022-2025</w:t>
            </w:r>
            <w:r w:rsidR="00D014E0">
              <w:rPr>
                <w:noProof/>
                <w:webHidden/>
              </w:rPr>
              <w:tab/>
            </w:r>
            <w:r w:rsidR="00D014E0">
              <w:rPr>
                <w:noProof/>
                <w:webHidden/>
              </w:rPr>
              <w:fldChar w:fldCharType="begin"/>
            </w:r>
            <w:r w:rsidR="00D014E0">
              <w:rPr>
                <w:noProof/>
                <w:webHidden/>
              </w:rPr>
              <w:instrText xml:space="preserve"> PAGEREF _Toc160442793 \h </w:instrText>
            </w:r>
            <w:r w:rsidR="00D014E0">
              <w:rPr>
                <w:noProof/>
                <w:webHidden/>
              </w:rPr>
            </w:r>
            <w:r w:rsidR="00D014E0">
              <w:rPr>
                <w:noProof/>
                <w:webHidden/>
              </w:rPr>
              <w:fldChar w:fldCharType="separate"/>
            </w:r>
            <w:r w:rsidR="00D014E0">
              <w:rPr>
                <w:noProof/>
                <w:webHidden/>
              </w:rPr>
              <w:t>40</w:t>
            </w:r>
            <w:r w:rsidR="00D014E0">
              <w:rPr>
                <w:noProof/>
                <w:webHidden/>
              </w:rPr>
              <w:fldChar w:fldCharType="end"/>
            </w:r>
          </w:hyperlink>
        </w:p>
        <w:p w14:paraId="1BA63ECB" w14:textId="4E53F2B8" w:rsidR="00D014E0" w:rsidRDefault="00BC7FA8">
          <w:pPr>
            <w:pStyle w:val="Spistreci3"/>
            <w:tabs>
              <w:tab w:val="left" w:pos="880"/>
              <w:tab w:val="right" w:leader="dot" w:pos="9062"/>
            </w:tabs>
            <w:rPr>
              <w:rFonts w:eastAsiaTheme="minorEastAsia"/>
              <w:noProof/>
              <w:lang w:eastAsia="pl-PL"/>
            </w:rPr>
          </w:pPr>
          <w:hyperlink w:anchor="_Toc160442794" w:history="1">
            <w:r w:rsidR="00D014E0" w:rsidRPr="00D94AC5">
              <w:rPr>
                <w:rStyle w:val="Hipercze"/>
                <w:rFonts w:ascii="Times New Roman" w:hAnsi="Times New Roman" w:cs="Times New Roman"/>
                <w:b/>
                <w:noProof/>
              </w:rPr>
              <w:t>4)</w:t>
            </w:r>
            <w:r w:rsidR="00D014E0">
              <w:rPr>
                <w:rFonts w:eastAsiaTheme="minorEastAsia"/>
                <w:noProof/>
                <w:lang w:eastAsia="pl-PL"/>
              </w:rPr>
              <w:tab/>
            </w:r>
            <w:r w:rsidR="00D014E0" w:rsidRPr="00D94AC5">
              <w:rPr>
                <w:rStyle w:val="Hipercze"/>
                <w:rFonts w:ascii="Times New Roman" w:hAnsi="Times New Roman" w:cs="Times New Roman"/>
                <w:b/>
                <w:noProof/>
              </w:rPr>
              <w:t>Dostosowanie toruńskiego obszaru UNESCO do potrzeb osób ze szczególnymi potrzebami</w:t>
            </w:r>
            <w:r w:rsidR="00D014E0">
              <w:rPr>
                <w:noProof/>
                <w:webHidden/>
              </w:rPr>
              <w:tab/>
            </w:r>
            <w:r w:rsidR="00D014E0">
              <w:rPr>
                <w:noProof/>
                <w:webHidden/>
              </w:rPr>
              <w:fldChar w:fldCharType="begin"/>
            </w:r>
            <w:r w:rsidR="00D014E0">
              <w:rPr>
                <w:noProof/>
                <w:webHidden/>
              </w:rPr>
              <w:instrText xml:space="preserve"> PAGEREF _Toc160442794 \h </w:instrText>
            </w:r>
            <w:r w:rsidR="00D014E0">
              <w:rPr>
                <w:noProof/>
                <w:webHidden/>
              </w:rPr>
            </w:r>
            <w:r w:rsidR="00D014E0">
              <w:rPr>
                <w:noProof/>
                <w:webHidden/>
              </w:rPr>
              <w:fldChar w:fldCharType="separate"/>
            </w:r>
            <w:r w:rsidR="00D014E0">
              <w:rPr>
                <w:noProof/>
                <w:webHidden/>
              </w:rPr>
              <w:t>40</w:t>
            </w:r>
            <w:r w:rsidR="00D014E0">
              <w:rPr>
                <w:noProof/>
                <w:webHidden/>
              </w:rPr>
              <w:fldChar w:fldCharType="end"/>
            </w:r>
          </w:hyperlink>
        </w:p>
        <w:p w14:paraId="53C3BA93" w14:textId="033A292D" w:rsidR="00D014E0" w:rsidRDefault="00BC7FA8">
          <w:pPr>
            <w:pStyle w:val="Spistreci2"/>
            <w:tabs>
              <w:tab w:val="left" w:pos="660"/>
              <w:tab w:val="right" w:leader="dot" w:pos="9062"/>
            </w:tabs>
            <w:rPr>
              <w:rFonts w:eastAsiaTheme="minorEastAsia"/>
              <w:noProof/>
              <w:lang w:eastAsia="pl-PL"/>
            </w:rPr>
          </w:pPr>
          <w:hyperlink w:anchor="_Toc160442795" w:history="1">
            <w:r w:rsidR="00D014E0" w:rsidRPr="00D94AC5">
              <w:rPr>
                <w:rStyle w:val="Hipercze"/>
                <w:rFonts w:ascii="Times New Roman" w:hAnsi="Times New Roman" w:cs="Times New Roman"/>
                <w:b/>
                <w:noProof/>
              </w:rPr>
              <w:t>8.</w:t>
            </w:r>
            <w:r w:rsidR="00D014E0">
              <w:rPr>
                <w:rFonts w:eastAsiaTheme="minorEastAsia"/>
                <w:noProof/>
                <w:lang w:eastAsia="pl-PL"/>
              </w:rPr>
              <w:tab/>
            </w:r>
            <w:r w:rsidR="00D014E0" w:rsidRPr="00D94AC5">
              <w:rPr>
                <w:rStyle w:val="Hipercze"/>
                <w:rFonts w:ascii="Times New Roman" w:hAnsi="Times New Roman" w:cs="Times New Roman"/>
                <w:b/>
                <w:noProof/>
              </w:rPr>
              <w:t>Kontrola stanu technicznego i estetyki zabudowy na obszarze rewitalizacji</w:t>
            </w:r>
            <w:r w:rsidR="00D014E0">
              <w:rPr>
                <w:noProof/>
                <w:webHidden/>
              </w:rPr>
              <w:tab/>
            </w:r>
            <w:r w:rsidR="00D014E0">
              <w:rPr>
                <w:noProof/>
                <w:webHidden/>
              </w:rPr>
              <w:fldChar w:fldCharType="begin"/>
            </w:r>
            <w:r w:rsidR="00D014E0">
              <w:rPr>
                <w:noProof/>
                <w:webHidden/>
              </w:rPr>
              <w:instrText xml:space="preserve"> PAGEREF _Toc160442795 \h </w:instrText>
            </w:r>
            <w:r w:rsidR="00D014E0">
              <w:rPr>
                <w:noProof/>
                <w:webHidden/>
              </w:rPr>
            </w:r>
            <w:r w:rsidR="00D014E0">
              <w:rPr>
                <w:noProof/>
                <w:webHidden/>
              </w:rPr>
              <w:fldChar w:fldCharType="separate"/>
            </w:r>
            <w:r w:rsidR="00D014E0">
              <w:rPr>
                <w:noProof/>
                <w:webHidden/>
              </w:rPr>
              <w:t>42</w:t>
            </w:r>
            <w:r w:rsidR="00D014E0">
              <w:rPr>
                <w:noProof/>
                <w:webHidden/>
              </w:rPr>
              <w:fldChar w:fldCharType="end"/>
            </w:r>
          </w:hyperlink>
        </w:p>
        <w:p w14:paraId="16D98886" w14:textId="65F1574E" w:rsidR="00D014E0" w:rsidRDefault="00BC7FA8">
          <w:pPr>
            <w:pStyle w:val="Spistreci3"/>
            <w:tabs>
              <w:tab w:val="left" w:pos="880"/>
              <w:tab w:val="right" w:leader="dot" w:pos="9062"/>
            </w:tabs>
            <w:rPr>
              <w:rFonts w:eastAsiaTheme="minorEastAsia"/>
              <w:noProof/>
              <w:lang w:eastAsia="pl-PL"/>
            </w:rPr>
          </w:pPr>
          <w:hyperlink w:anchor="_Toc160442796" w:history="1">
            <w:r w:rsidR="00D014E0" w:rsidRPr="00D94AC5">
              <w:rPr>
                <w:rStyle w:val="Hipercze"/>
                <w:rFonts w:ascii="Times New Roman" w:hAnsi="Times New Roman" w:cs="Times New Roman"/>
                <w:b/>
                <w:noProof/>
              </w:rPr>
              <w:t>1)</w:t>
            </w:r>
            <w:r w:rsidR="00D014E0">
              <w:rPr>
                <w:rFonts w:eastAsiaTheme="minorEastAsia"/>
                <w:noProof/>
                <w:lang w:eastAsia="pl-PL"/>
              </w:rPr>
              <w:tab/>
            </w:r>
            <w:r w:rsidR="00D014E0" w:rsidRPr="00D94AC5">
              <w:rPr>
                <w:rStyle w:val="Hipercze"/>
                <w:rFonts w:ascii="Times New Roman" w:hAnsi="Times New Roman" w:cs="Times New Roman"/>
                <w:b/>
                <w:noProof/>
              </w:rPr>
              <w:t>Lustracje przestrzeni zespołu staromiejskiego</w:t>
            </w:r>
            <w:r w:rsidR="00D014E0">
              <w:rPr>
                <w:noProof/>
                <w:webHidden/>
              </w:rPr>
              <w:tab/>
            </w:r>
            <w:r w:rsidR="00D014E0">
              <w:rPr>
                <w:noProof/>
                <w:webHidden/>
              </w:rPr>
              <w:fldChar w:fldCharType="begin"/>
            </w:r>
            <w:r w:rsidR="00D014E0">
              <w:rPr>
                <w:noProof/>
                <w:webHidden/>
              </w:rPr>
              <w:instrText xml:space="preserve"> PAGEREF _Toc160442796 \h </w:instrText>
            </w:r>
            <w:r w:rsidR="00D014E0">
              <w:rPr>
                <w:noProof/>
                <w:webHidden/>
              </w:rPr>
            </w:r>
            <w:r w:rsidR="00D014E0">
              <w:rPr>
                <w:noProof/>
                <w:webHidden/>
              </w:rPr>
              <w:fldChar w:fldCharType="separate"/>
            </w:r>
            <w:r w:rsidR="00D014E0">
              <w:rPr>
                <w:noProof/>
                <w:webHidden/>
              </w:rPr>
              <w:t>42</w:t>
            </w:r>
            <w:r w:rsidR="00D014E0">
              <w:rPr>
                <w:noProof/>
                <w:webHidden/>
              </w:rPr>
              <w:fldChar w:fldCharType="end"/>
            </w:r>
          </w:hyperlink>
        </w:p>
        <w:p w14:paraId="32573E78" w14:textId="3AE1021C" w:rsidR="00D014E0" w:rsidRDefault="00BC7FA8">
          <w:pPr>
            <w:pStyle w:val="Spistreci3"/>
            <w:tabs>
              <w:tab w:val="left" w:pos="880"/>
              <w:tab w:val="right" w:leader="dot" w:pos="9062"/>
            </w:tabs>
            <w:rPr>
              <w:rFonts w:eastAsiaTheme="minorEastAsia"/>
              <w:noProof/>
              <w:lang w:eastAsia="pl-PL"/>
            </w:rPr>
          </w:pPr>
          <w:hyperlink w:anchor="_Toc160442797" w:history="1">
            <w:r w:rsidR="00D014E0" w:rsidRPr="00D94AC5">
              <w:rPr>
                <w:rStyle w:val="Hipercze"/>
                <w:rFonts w:ascii="Times New Roman" w:hAnsi="Times New Roman" w:cs="Times New Roman"/>
                <w:b/>
                <w:noProof/>
              </w:rPr>
              <w:t>2)</w:t>
            </w:r>
            <w:r w:rsidR="00D014E0">
              <w:rPr>
                <w:rFonts w:eastAsiaTheme="minorEastAsia"/>
                <w:noProof/>
                <w:lang w:eastAsia="pl-PL"/>
              </w:rPr>
              <w:tab/>
            </w:r>
            <w:r w:rsidR="00D014E0" w:rsidRPr="00D94AC5">
              <w:rPr>
                <w:rStyle w:val="Hipercze"/>
                <w:rFonts w:ascii="Times New Roman" w:hAnsi="Times New Roman" w:cs="Times New Roman"/>
                <w:b/>
                <w:noProof/>
              </w:rPr>
              <w:t>Egzekwowanie wytycznych obowiązujących na drogach pozbawionych kategorii dróg gminnych i wyłączonych z użytkowania na terenie zespołu staromiejskiego</w:t>
            </w:r>
            <w:r w:rsidR="00D014E0">
              <w:rPr>
                <w:noProof/>
                <w:webHidden/>
              </w:rPr>
              <w:tab/>
            </w:r>
            <w:r w:rsidR="00D014E0">
              <w:rPr>
                <w:noProof/>
                <w:webHidden/>
              </w:rPr>
              <w:fldChar w:fldCharType="begin"/>
            </w:r>
            <w:r w:rsidR="00D014E0">
              <w:rPr>
                <w:noProof/>
                <w:webHidden/>
              </w:rPr>
              <w:instrText xml:space="preserve"> PAGEREF _Toc160442797 \h </w:instrText>
            </w:r>
            <w:r w:rsidR="00D014E0">
              <w:rPr>
                <w:noProof/>
                <w:webHidden/>
              </w:rPr>
            </w:r>
            <w:r w:rsidR="00D014E0">
              <w:rPr>
                <w:noProof/>
                <w:webHidden/>
              </w:rPr>
              <w:fldChar w:fldCharType="separate"/>
            </w:r>
            <w:r w:rsidR="00D014E0">
              <w:rPr>
                <w:noProof/>
                <w:webHidden/>
              </w:rPr>
              <w:t>42</w:t>
            </w:r>
            <w:r w:rsidR="00D014E0">
              <w:rPr>
                <w:noProof/>
                <w:webHidden/>
              </w:rPr>
              <w:fldChar w:fldCharType="end"/>
            </w:r>
          </w:hyperlink>
        </w:p>
        <w:p w14:paraId="58044780" w14:textId="50FCDDCF" w:rsidR="00D014E0" w:rsidRDefault="00BC7FA8">
          <w:pPr>
            <w:pStyle w:val="Spistreci3"/>
            <w:tabs>
              <w:tab w:val="left" w:pos="880"/>
              <w:tab w:val="right" w:leader="dot" w:pos="9062"/>
            </w:tabs>
            <w:rPr>
              <w:rFonts w:eastAsiaTheme="minorEastAsia"/>
              <w:noProof/>
              <w:lang w:eastAsia="pl-PL"/>
            </w:rPr>
          </w:pPr>
          <w:hyperlink w:anchor="_Toc160442798" w:history="1">
            <w:r w:rsidR="00D014E0" w:rsidRPr="00D94AC5">
              <w:rPr>
                <w:rStyle w:val="Hipercze"/>
                <w:rFonts w:ascii="Times New Roman" w:hAnsi="Times New Roman" w:cs="Times New Roman"/>
                <w:b/>
                <w:noProof/>
              </w:rPr>
              <w:t>3)</w:t>
            </w:r>
            <w:r w:rsidR="00D014E0">
              <w:rPr>
                <w:rFonts w:eastAsiaTheme="minorEastAsia"/>
                <w:noProof/>
                <w:lang w:eastAsia="pl-PL"/>
              </w:rPr>
              <w:tab/>
            </w:r>
            <w:r w:rsidR="00D014E0" w:rsidRPr="00D94AC5">
              <w:rPr>
                <w:rStyle w:val="Hipercze"/>
                <w:rFonts w:ascii="Times New Roman" w:hAnsi="Times New Roman" w:cs="Times New Roman"/>
                <w:b/>
                <w:noProof/>
              </w:rPr>
              <w:t>Przegląd infrastruktury drogowej zespołu staromiejskiego</w:t>
            </w:r>
            <w:r w:rsidR="00D014E0">
              <w:rPr>
                <w:noProof/>
                <w:webHidden/>
              </w:rPr>
              <w:tab/>
            </w:r>
            <w:r w:rsidR="00D014E0">
              <w:rPr>
                <w:noProof/>
                <w:webHidden/>
              </w:rPr>
              <w:fldChar w:fldCharType="begin"/>
            </w:r>
            <w:r w:rsidR="00D014E0">
              <w:rPr>
                <w:noProof/>
                <w:webHidden/>
              </w:rPr>
              <w:instrText xml:space="preserve"> PAGEREF _Toc160442798 \h </w:instrText>
            </w:r>
            <w:r w:rsidR="00D014E0">
              <w:rPr>
                <w:noProof/>
                <w:webHidden/>
              </w:rPr>
            </w:r>
            <w:r w:rsidR="00D014E0">
              <w:rPr>
                <w:noProof/>
                <w:webHidden/>
              </w:rPr>
              <w:fldChar w:fldCharType="separate"/>
            </w:r>
            <w:r w:rsidR="00D014E0">
              <w:rPr>
                <w:noProof/>
                <w:webHidden/>
              </w:rPr>
              <w:t>43</w:t>
            </w:r>
            <w:r w:rsidR="00D014E0">
              <w:rPr>
                <w:noProof/>
                <w:webHidden/>
              </w:rPr>
              <w:fldChar w:fldCharType="end"/>
            </w:r>
          </w:hyperlink>
        </w:p>
        <w:p w14:paraId="3737E566" w14:textId="29293282" w:rsidR="00D014E0" w:rsidRDefault="00BC7FA8">
          <w:pPr>
            <w:pStyle w:val="Spistreci3"/>
            <w:tabs>
              <w:tab w:val="left" w:pos="880"/>
              <w:tab w:val="right" w:leader="dot" w:pos="9062"/>
            </w:tabs>
            <w:rPr>
              <w:rFonts w:eastAsiaTheme="minorEastAsia"/>
              <w:noProof/>
              <w:lang w:eastAsia="pl-PL"/>
            </w:rPr>
          </w:pPr>
          <w:hyperlink w:anchor="_Toc160442799" w:history="1">
            <w:r w:rsidR="00D014E0" w:rsidRPr="00D94AC5">
              <w:rPr>
                <w:rStyle w:val="Hipercze"/>
                <w:rFonts w:ascii="Times New Roman" w:hAnsi="Times New Roman" w:cs="Times New Roman"/>
                <w:b/>
                <w:noProof/>
              </w:rPr>
              <w:t>4)</w:t>
            </w:r>
            <w:r w:rsidR="00D014E0">
              <w:rPr>
                <w:rFonts w:eastAsiaTheme="minorEastAsia"/>
                <w:noProof/>
                <w:lang w:eastAsia="pl-PL"/>
              </w:rPr>
              <w:tab/>
            </w:r>
            <w:r w:rsidR="00D014E0" w:rsidRPr="00D94AC5">
              <w:rPr>
                <w:rStyle w:val="Hipercze"/>
                <w:rFonts w:ascii="Times New Roman" w:hAnsi="Times New Roman" w:cs="Times New Roman"/>
                <w:b/>
                <w:noProof/>
              </w:rPr>
              <w:t>Ochrona budownictwa szkieletowego na obszarze rewitalizacji</w:t>
            </w:r>
            <w:r w:rsidR="00D014E0">
              <w:rPr>
                <w:noProof/>
                <w:webHidden/>
              </w:rPr>
              <w:tab/>
            </w:r>
            <w:r w:rsidR="00D014E0">
              <w:rPr>
                <w:noProof/>
                <w:webHidden/>
              </w:rPr>
              <w:fldChar w:fldCharType="begin"/>
            </w:r>
            <w:r w:rsidR="00D014E0">
              <w:rPr>
                <w:noProof/>
                <w:webHidden/>
              </w:rPr>
              <w:instrText xml:space="preserve"> PAGEREF _Toc160442799 \h </w:instrText>
            </w:r>
            <w:r w:rsidR="00D014E0">
              <w:rPr>
                <w:noProof/>
                <w:webHidden/>
              </w:rPr>
            </w:r>
            <w:r w:rsidR="00D014E0">
              <w:rPr>
                <w:noProof/>
                <w:webHidden/>
              </w:rPr>
              <w:fldChar w:fldCharType="separate"/>
            </w:r>
            <w:r w:rsidR="00D014E0">
              <w:rPr>
                <w:noProof/>
                <w:webHidden/>
              </w:rPr>
              <w:t>43</w:t>
            </w:r>
            <w:r w:rsidR="00D014E0">
              <w:rPr>
                <w:noProof/>
                <w:webHidden/>
              </w:rPr>
              <w:fldChar w:fldCharType="end"/>
            </w:r>
          </w:hyperlink>
        </w:p>
        <w:p w14:paraId="7668431B" w14:textId="4A4FD0A0" w:rsidR="00D014E0" w:rsidRDefault="00BC7FA8">
          <w:pPr>
            <w:pStyle w:val="Spistreci3"/>
            <w:tabs>
              <w:tab w:val="left" w:pos="880"/>
              <w:tab w:val="right" w:leader="dot" w:pos="9062"/>
            </w:tabs>
            <w:rPr>
              <w:rFonts w:eastAsiaTheme="minorEastAsia"/>
              <w:noProof/>
              <w:lang w:eastAsia="pl-PL"/>
            </w:rPr>
          </w:pPr>
          <w:hyperlink w:anchor="_Toc160442800" w:history="1">
            <w:r w:rsidR="00D014E0" w:rsidRPr="00D94AC5">
              <w:rPr>
                <w:rStyle w:val="Hipercze"/>
                <w:rFonts w:ascii="Times New Roman" w:hAnsi="Times New Roman" w:cs="Times New Roman"/>
                <w:b/>
                <w:noProof/>
              </w:rPr>
              <w:t>5)</w:t>
            </w:r>
            <w:r w:rsidR="00D014E0">
              <w:rPr>
                <w:rFonts w:eastAsiaTheme="minorEastAsia"/>
                <w:noProof/>
                <w:lang w:eastAsia="pl-PL"/>
              </w:rPr>
              <w:tab/>
            </w:r>
            <w:r w:rsidR="00D014E0" w:rsidRPr="00D94AC5">
              <w:rPr>
                <w:rStyle w:val="Hipercze"/>
                <w:rFonts w:ascii="Times New Roman" w:hAnsi="Times New Roman" w:cs="Times New Roman"/>
                <w:b/>
                <w:noProof/>
              </w:rPr>
              <w:t>Kontrola stanu technicznego oraz estetyki budynków</w:t>
            </w:r>
            <w:r w:rsidR="00D014E0">
              <w:rPr>
                <w:noProof/>
                <w:webHidden/>
              </w:rPr>
              <w:tab/>
            </w:r>
            <w:r w:rsidR="00D014E0">
              <w:rPr>
                <w:noProof/>
                <w:webHidden/>
              </w:rPr>
              <w:fldChar w:fldCharType="begin"/>
            </w:r>
            <w:r w:rsidR="00D014E0">
              <w:rPr>
                <w:noProof/>
                <w:webHidden/>
              </w:rPr>
              <w:instrText xml:space="preserve"> PAGEREF _Toc160442800 \h </w:instrText>
            </w:r>
            <w:r w:rsidR="00D014E0">
              <w:rPr>
                <w:noProof/>
                <w:webHidden/>
              </w:rPr>
            </w:r>
            <w:r w:rsidR="00D014E0">
              <w:rPr>
                <w:noProof/>
                <w:webHidden/>
              </w:rPr>
              <w:fldChar w:fldCharType="separate"/>
            </w:r>
            <w:r w:rsidR="00D014E0">
              <w:rPr>
                <w:noProof/>
                <w:webHidden/>
              </w:rPr>
              <w:t>44</w:t>
            </w:r>
            <w:r w:rsidR="00D014E0">
              <w:rPr>
                <w:noProof/>
                <w:webHidden/>
              </w:rPr>
              <w:fldChar w:fldCharType="end"/>
            </w:r>
          </w:hyperlink>
        </w:p>
        <w:p w14:paraId="18E366D6" w14:textId="64A8C631" w:rsidR="00D014E0" w:rsidRDefault="00BC7FA8">
          <w:pPr>
            <w:pStyle w:val="Spistreci3"/>
            <w:tabs>
              <w:tab w:val="left" w:pos="880"/>
              <w:tab w:val="right" w:leader="dot" w:pos="9062"/>
            </w:tabs>
            <w:rPr>
              <w:rFonts w:eastAsiaTheme="minorEastAsia"/>
              <w:noProof/>
              <w:lang w:eastAsia="pl-PL"/>
            </w:rPr>
          </w:pPr>
          <w:hyperlink w:anchor="_Toc160442801" w:history="1">
            <w:r w:rsidR="00D014E0" w:rsidRPr="00D94AC5">
              <w:rPr>
                <w:rStyle w:val="Hipercze"/>
                <w:rFonts w:ascii="Times New Roman" w:hAnsi="Times New Roman" w:cs="Times New Roman"/>
                <w:b/>
                <w:noProof/>
              </w:rPr>
              <w:t>6)</w:t>
            </w:r>
            <w:r w:rsidR="00D014E0">
              <w:rPr>
                <w:rFonts w:eastAsiaTheme="minorEastAsia"/>
                <w:noProof/>
                <w:lang w:eastAsia="pl-PL"/>
              </w:rPr>
              <w:tab/>
            </w:r>
            <w:r w:rsidR="00D014E0" w:rsidRPr="00D94AC5">
              <w:rPr>
                <w:rStyle w:val="Hipercze"/>
                <w:rFonts w:ascii="Times New Roman" w:hAnsi="Times New Roman" w:cs="Times New Roman"/>
                <w:b/>
                <w:noProof/>
              </w:rPr>
              <w:t>Kontrola i prewencja bezpieczeństwa przeciwpożarowego</w:t>
            </w:r>
            <w:r w:rsidR="00D014E0">
              <w:rPr>
                <w:noProof/>
                <w:webHidden/>
              </w:rPr>
              <w:tab/>
            </w:r>
            <w:r w:rsidR="00D014E0">
              <w:rPr>
                <w:noProof/>
                <w:webHidden/>
              </w:rPr>
              <w:fldChar w:fldCharType="begin"/>
            </w:r>
            <w:r w:rsidR="00D014E0">
              <w:rPr>
                <w:noProof/>
                <w:webHidden/>
              </w:rPr>
              <w:instrText xml:space="preserve"> PAGEREF _Toc160442801 \h </w:instrText>
            </w:r>
            <w:r w:rsidR="00D014E0">
              <w:rPr>
                <w:noProof/>
                <w:webHidden/>
              </w:rPr>
            </w:r>
            <w:r w:rsidR="00D014E0">
              <w:rPr>
                <w:noProof/>
                <w:webHidden/>
              </w:rPr>
              <w:fldChar w:fldCharType="separate"/>
            </w:r>
            <w:r w:rsidR="00D014E0">
              <w:rPr>
                <w:noProof/>
                <w:webHidden/>
              </w:rPr>
              <w:t>44</w:t>
            </w:r>
            <w:r w:rsidR="00D014E0">
              <w:rPr>
                <w:noProof/>
                <w:webHidden/>
              </w:rPr>
              <w:fldChar w:fldCharType="end"/>
            </w:r>
          </w:hyperlink>
        </w:p>
        <w:p w14:paraId="66ECD550" w14:textId="5240F0E6" w:rsidR="00D014E0" w:rsidRDefault="00BC7FA8">
          <w:pPr>
            <w:pStyle w:val="Spistreci2"/>
            <w:tabs>
              <w:tab w:val="left" w:pos="660"/>
              <w:tab w:val="right" w:leader="dot" w:pos="9062"/>
            </w:tabs>
            <w:rPr>
              <w:rFonts w:eastAsiaTheme="minorEastAsia"/>
              <w:noProof/>
              <w:lang w:eastAsia="pl-PL"/>
            </w:rPr>
          </w:pPr>
          <w:hyperlink w:anchor="_Toc160442802" w:history="1">
            <w:r w:rsidR="00D014E0" w:rsidRPr="00D94AC5">
              <w:rPr>
                <w:rStyle w:val="Hipercze"/>
                <w:rFonts w:ascii="Times New Roman" w:hAnsi="Times New Roman" w:cs="Times New Roman"/>
                <w:b/>
                <w:noProof/>
              </w:rPr>
              <w:t>9.</w:t>
            </w:r>
            <w:r w:rsidR="00D014E0">
              <w:rPr>
                <w:rFonts w:eastAsiaTheme="minorEastAsia"/>
                <w:noProof/>
                <w:lang w:eastAsia="pl-PL"/>
              </w:rPr>
              <w:tab/>
            </w:r>
            <w:r w:rsidR="00D014E0" w:rsidRPr="00D94AC5">
              <w:rPr>
                <w:rStyle w:val="Hipercze"/>
                <w:rFonts w:ascii="Times New Roman" w:hAnsi="Times New Roman" w:cs="Times New Roman"/>
                <w:b/>
                <w:noProof/>
              </w:rPr>
              <w:t>Poprawa jakości i estetyki przestrzeni obszaru rewitalizacji</w:t>
            </w:r>
            <w:r w:rsidR="00D014E0">
              <w:rPr>
                <w:noProof/>
                <w:webHidden/>
              </w:rPr>
              <w:tab/>
            </w:r>
            <w:r w:rsidR="00D014E0">
              <w:rPr>
                <w:noProof/>
                <w:webHidden/>
              </w:rPr>
              <w:fldChar w:fldCharType="begin"/>
            </w:r>
            <w:r w:rsidR="00D014E0">
              <w:rPr>
                <w:noProof/>
                <w:webHidden/>
              </w:rPr>
              <w:instrText xml:space="preserve"> PAGEREF _Toc160442802 \h </w:instrText>
            </w:r>
            <w:r w:rsidR="00D014E0">
              <w:rPr>
                <w:noProof/>
                <w:webHidden/>
              </w:rPr>
            </w:r>
            <w:r w:rsidR="00D014E0">
              <w:rPr>
                <w:noProof/>
                <w:webHidden/>
              </w:rPr>
              <w:fldChar w:fldCharType="separate"/>
            </w:r>
            <w:r w:rsidR="00D014E0">
              <w:rPr>
                <w:noProof/>
                <w:webHidden/>
              </w:rPr>
              <w:t>45</w:t>
            </w:r>
            <w:r w:rsidR="00D014E0">
              <w:rPr>
                <w:noProof/>
                <w:webHidden/>
              </w:rPr>
              <w:fldChar w:fldCharType="end"/>
            </w:r>
          </w:hyperlink>
        </w:p>
        <w:p w14:paraId="26C05965" w14:textId="17901097" w:rsidR="00D014E0" w:rsidRDefault="00BC7FA8">
          <w:pPr>
            <w:pStyle w:val="Spistreci3"/>
            <w:tabs>
              <w:tab w:val="left" w:pos="880"/>
              <w:tab w:val="right" w:leader="dot" w:pos="9062"/>
            </w:tabs>
            <w:rPr>
              <w:rFonts w:eastAsiaTheme="minorEastAsia"/>
              <w:noProof/>
              <w:lang w:eastAsia="pl-PL"/>
            </w:rPr>
          </w:pPr>
          <w:hyperlink w:anchor="_Toc160442803" w:history="1">
            <w:r w:rsidR="00D014E0" w:rsidRPr="00D94AC5">
              <w:rPr>
                <w:rStyle w:val="Hipercze"/>
                <w:rFonts w:ascii="Times New Roman" w:hAnsi="Times New Roman" w:cs="Times New Roman"/>
                <w:b/>
                <w:noProof/>
              </w:rPr>
              <w:t>1)</w:t>
            </w:r>
            <w:r w:rsidR="00D014E0">
              <w:rPr>
                <w:rFonts w:eastAsiaTheme="minorEastAsia"/>
                <w:noProof/>
                <w:lang w:eastAsia="pl-PL"/>
              </w:rPr>
              <w:tab/>
            </w:r>
            <w:r w:rsidR="00D014E0" w:rsidRPr="00D94AC5">
              <w:rPr>
                <w:rStyle w:val="Hipercze"/>
                <w:rFonts w:ascii="Times New Roman" w:hAnsi="Times New Roman" w:cs="Times New Roman"/>
                <w:b/>
                <w:noProof/>
              </w:rPr>
              <w:t>Wdrożenie zasad, norm i standardów lokalizacji nośników reklamowych na nieruchomościach Gminy Miasta Toruń</w:t>
            </w:r>
            <w:r w:rsidR="00D014E0">
              <w:rPr>
                <w:noProof/>
                <w:webHidden/>
              </w:rPr>
              <w:tab/>
            </w:r>
            <w:r w:rsidR="00D014E0">
              <w:rPr>
                <w:noProof/>
                <w:webHidden/>
              </w:rPr>
              <w:fldChar w:fldCharType="begin"/>
            </w:r>
            <w:r w:rsidR="00D014E0">
              <w:rPr>
                <w:noProof/>
                <w:webHidden/>
              </w:rPr>
              <w:instrText xml:space="preserve"> PAGEREF _Toc160442803 \h </w:instrText>
            </w:r>
            <w:r w:rsidR="00D014E0">
              <w:rPr>
                <w:noProof/>
                <w:webHidden/>
              </w:rPr>
            </w:r>
            <w:r w:rsidR="00D014E0">
              <w:rPr>
                <w:noProof/>
                <w:webHidden/>
              </w:rPr>
              <w:fldChar w:fldCharType="separate"/>
            </w:r>
            <w:r w:rsidR="00D014E0">
              <w:rPr>
                <w:noProof/>
                <w:webHidden/>
              </w:rPr>
              <w:t>45</w:t>
            </w:r>
            <w:r w:rsidR="00D014E0">
              <w:rPr>
                <w:noProof/>
                <w:webHidden/>
              </w:rPr>
              <w:fldChar w:fldCharType="end"/>
            </w:r>
          </w:hyperlink>
        </w:p>
        <w:p w14:paraId="3C3250C8" w14:textId="034D8BCB" w:rsidR="00D014E0" w:rsidRDefault="00BC7FA8">
          <w:pPr>
            <w:pStyle w:val="Spistreci3"/>
            <w:tabs>
              <w:tab w:val="left" w:pos="880"/>
              <w:tab w:val="right" w:leader="dot" w:pos="9062"/>
            </w:tabs>
            <w:rPr>
              <w:rFonts w:eastAsiaTheme="minorEastAsia"/>
              <w:noProof/>
              <w:lang w:eastAsia="pl-PL"/>
            </w:rPr>
          </w:pPr>
          <w:hyperlink w:anchor="_Toc160442804" w:history="1">
            <w:r w:rsidR="00D014E0" w:rsidRPr="00D94AC5">
              <w:rPr>
                <w:rStyle w:val="Hipercze"/>
                <w:rFonts w:ascii="Times New Roman" w:hAnsi="Times New Roman" w:cs="Times New Roman"/>
                <w:b/>
                <w:noProof/>
              </w:rPr>
              <w:t>2)</w:t>
            </w:r>
            <w:r w:rsidR="00D014E0">
              <w:rPr>
                <w:rFonts w:eastAsiaTheme="minorEastAsia"/>
                <w:noProof/>
                <w:lang w:eastAsia="pl-PL"/>
              </w:rPr>
              <w:tab/>
            </w:r>
            <w:r w:rsidR="00D014E0" w:rsidRPr="00D94AC5">
              <w:rPr>
                <w:rStyle w:val="Hipercze"/>
                <w:rFonts w:ascii="Times New Roman" w:hAnsi="Times New Roman" w:cs="Times New Roman"/>
                <w:b/>
                <w:noProof/>
              </w:rPr>
              <w:t>Zagospodarowanie Bulwaru Filadelfijskiego pod kątem rozwoju infrastruktury turystycznej i rekreacyjnej na potrzeby związane z obsługą ruchu turystycznego generowanego przez rzekę</w:t>
            </w:r>
            <w:r w:rsidR="00D014E0">
              <w:rPr>
                <w:noProof/>
                <w:webHidden/>
              </w:rPr>
              <w:tab/>
            </w:r>
            <w:r w:rsidR="00D014E0">
              <w:rPr>
                <w:noProof/>
                <w:webHidden/>
              </w:rPr>
              <w:fldChar w:fldCharType="begin"/>
            </w:r>
            <w:r w:rsidR="00D014E0">
              <w:rPr>
                <w:noProof/>
                <w:webHidden/>
              </w:rPr>
              <w:instrText xml:space="preserve"> PAGEREF _Toc160442804 \h </w:instrText>
            </w:r>
            <w:r w:rsidR="00D014E0">
              <w:rPr>
                <w:noProof/>
                <w:webHidden/>
              </w:rPr>
            </w:r>
            <w:r w:rsidR="00D014E0">
              <w:rPr>
                <w:noProof/>
                <w:webHidden/>
              </w:rPr>
              <w:fldChar w:fldCharType="separate"/>
            </w:r>
            <w:r w:rsidR="00D014E0">
              <w:rPr>
                <w:noProof/>
                <w:webHidden/>
              </w:rPr>
              <w:t>45</w:t>
            </w:r>
            <w:r w:rsidR="00D014E0">
              <w:rPr>
                <w:noProof/>
                <w:webHidden/>
              </w:rPr>
              <w:fldChar w:fldCharType="end"/>
            </w:r>
          </w:hyperlink>
        </w:p>
        <w:p w14:paraId="7151E15E" w14:textId="6D537CF2" w:rsidR="00D014E0" w:rsidRDefault="00BC7FA8">
          <w:pPr>
            <w:pStyle w:val="Spistreci3"/>
            <w:tabs>
              <w:tab w:val="left" w:pos="880"/>
              <w:tab w:val="right" w:leader="dot" w:pos="9062"/>
            </w:tabs>
            <w:rPr>
              <w:rFonts w:eastAsiaTheme="minorEastAsia"/>
              <w:noProof/>
              <w:lang w:eastAsia="pl-PL"/>
            </w:rPr>
          </w:pPr>
          <w:hyperlink w:anchor="_Toc160442805" w:history="1">
            <w:r w:rsidR="00D014E0" w:rsidRPr="00D94AC5">
              <w:rPr>
                <w:rStyle w:val="Hipercze"/>
                <w:rFonts w:ascii="Times New Roman" w:hAnsi="Times New Roman" w:cs="Times New Roman"/>
                <w:b/>
                <w:noProof/>
              </w:rPr>
              <w:t>3)</w:t>
            </w:r>
            <w:r w:rsidR="00D014E0">
              <w:rPr>
                <w:rFonts w:eastAsiaTheme="minorEastAsia"/>
                <w:noProof/>
                <w:lang w:eastAsia="pl-PL"/>
              </w:rPr>
              <w:tab/>
            </w:r>
            <w:r w:rsidR="00D014E0" w:rsidRPr="00D94AC5">
              <w:rPr>
                <w:rStyle w:val="Hipercze"/>
                <w:rFonts w:ascii="Times New Roman" w:hAnsi="Times New Roman" w:cs="Times New Roman"/>
                <w:b/>
                <w:noProof/>
              </w:rPr>
              <w:t>Przygotowanie zakresu zadań do projektu Toruńska Starówka etap III</w:t>
            </w:r>
            <w:r w:rsidR="00D014E0">
              <w:rPr>
                <w:noProof/>
                <w:webHidden/>
              </w:rPr>
              <w:tab/>
            </w:r>
            <w:r w:rsidR="00D014E0">
              <w:rPr>
                <w:noProof/>
                <w:webHidden/>
              </w:rPr>
              <w:fldChar w:fldCharType="begin"/>
            </w:r>
            <w:r w:rsidR="00D014E0">
              <w:rPr>
                <w:noProof/>
                <w:webHidden/>
              </w:rPr>
              <w:instrText xml:space="preserve"> PAGEREF _Toc160442805 \h </w:instrText>
            </w:r>
            <w:r w:rsidR="00D014E0">
              <w:rPr>
                <w:noProof/>
                <w:webHidden/>
              </w:rPr>
            </w:r>
            <w:r w:rsidR="00D014E0">
              <w:rPr>
                <w:noProof/>
                <w:webHidden/>
              </w:rPr>
              <w:fldChar w:fldCharType="separate"/>
            </w:r>
            <w:r w:rsidR="00D014E0">
              <w:rPr>
                <w:noProof/>
                <w:webHidden/>
              </w:rPr>
              <w:t>46</w:t>
            </w:r>
            <w:r w:rsidR="00D014E0">
              <w:rPr>
                <w:noProof/>
                <w:webHidden/>
              </w:rPr>
              <w:fldChar w:fldCharType="end"/>
            </w:r>
          </w:hyperlink>
        </w:p>
        <w:p w14:paraId="6D3FD5BF" w14:textId="49977BAD" w:rsidR="00D014E0" w:rsidRDefault="00BC7FA8">
          <w:pPr>
            <w:pStyle w:val="Spistreci3"/>
            <w:tabs>
              <w:tab w:val="left" w:pos="880"/>
              <w:tab w:val="right" w:leader="dot" w:pos="9062"/>
            </w:tabs>
            <w:rPr>
              <w:rFonts w:eastAsiaTheme="minorEastAsia"/>
              <w:noProof/>
              <w:lang w:eastAsia="pl-PL"/>
            </w:rPr>
          </w:pPr>
          <w:hyperlink w:anchor="_Toc160442806" w:history="1">
            <w:r w:rsidR="00D014E0" w:rsidRPr="00D94AC5">
              <w:rPr>
                <w:rStyle w:val="Hipercze"/>
                <w:rFonts w:ascii="Times New Roman" w:hAnsi="Times New Roman" w:cs="Times New Roman"/>
                <w:b/>
                <w:noProof/>
              </w:rPr>
              <w:t>4)</w:t>
            </w:r>
            <w:r w:rsidR="00D014E0">
              <w:rPr>
                <w:rFonts w:eastAsiaTheme="minorEastAsia"/>
                <w:noProof/>
                <w:lang w:eastAsia="pl-PL"/>
              </w:rPr>
              <w:tab/>
            </w:r>
            <w:r w:rsidR="00D014E0" w:rsidRPr="00D94AC5">
              <w:rPr>
                <w:rStyle w:val="Hipercze"/>
                <w:rFonts w:ascii="Times New Roman" w:hAnsi="Times New Roman" w:cs="Times New Roman"/>
                <w:b/>
                <w:noProof/>
              </w:rPr>
              <w:t>Prace konserwatorskie i remontowe</w:t>
            </w:r>
            <w:r w:rsidR="00D014E0">
              <w:rPr>
                <w:noProof/>
                <w:webHidden/>
              </w:rPr>
              <w:tab/>
            </w:r>
            <w:r w:rsidR="00D014E0">
              <w:rPr>
                <w:noProof/>
                <w:webHidden/>
              </w:rPr>
              <w:fldChar w:fldCharType="begin"/>
            </w:r>
            <w:r w:rsidR="00D014E0">
              <w:rPr>
                <w:noProof/>
                <w:webHidden/>
              </w:rPr>
              <w:instrText xml:space="preserve"> PAGEREF _Toc160442806 \h </w:instrText>
            </w:r>
            <w:r w:rsidR="00D014E0">
              <w:rPr>
                <w:noProof/>
                <w:webHidden/>
              </w:rPr>
            </w:r>
            <w:r w:rsidR="00D014E0">
              <w:rPr>
                <w:noProof/>
                <w:webHidden/>
              </w:rPr>
              <w:fldChar w:fldCharType="separate"/>
            </w:r>
            <w:r w:rsidR="00D014E0">
              <w:rPr>
                <w:noProof/>
                <w:webHidden/>
              </w:rPr>
              <w:t>46</w:t>
            </w:r>
            <w:r w:rsidR="00D014E0">
              <w:rPr>
                <w:noProof/>
                <w:webHidden/>
              </w:rPr>
              <w:fldChar w:fldCharType="end"/>
            </w:r>
          </w:hyperlink>
        </w:p>
        <w:p w14:paraId="44F7F14E" w14:textId="1D4E47E1" w:rsidR="00D014E0" w:rsidRDefault="00BC7FA8">
          <w:pPr>
            <w:pStyle w:val="Spistreci3"/>
            <w:tabs>
              <w:tab w:val="left" w:pos="880"/>
              <w:tab w:val="right" w:leader="dot" w:pos="9062"/>
            </w:tabs>
            <w:rPr>
              <w:rFonts w:eastAsiaTheme="minorEastAsia"/>
              <w:noProof/>
              <w:lang w:eastAsia="pl-PL"/>
            </w:rPr>
          </w:pPr>
          <w:hyperlink w:anchor="_Toc160442807" w:history="1">
            <w:r w:rsidR="00D014E0" w:rsidRPr="00D94AC5">
              <w:rPr>
                <w:rStyle w:val="Hipercze"/>
                <w:rFonts w:ascii="Times New Roman" w:hAnsi="Times New Roman" w:cs="Times New Roman"/>
                <w:b/>
                <w:noProof/>
              </w:rPr>
              <w:t>5)</w:t>
            </w:r>
            <w:r w:rsidR="00D014E0">
              <w:rPr>
                <w:rFonts w:eastAsiaTheme="minorEastAsia"/>
                <w:noProof/>
                <w:lang w:eastAsia="pl-PL"/>
              </w:rPr>
              <w:tab/>
            </w:r>
            <w:r w:rsidR="00D014E0" w:rsidRPr="00D94AC5">
              <w:rPr>
                <w:rStyle w:val="Hipercze"/>
                <w:rFonts w:ascii="Times New Roman" w:hAnsi="Times New Roman" w:cs="Times New Roman"/>
                <w:b/>
                <w:noProof/>
              </w:rPr>
              <w:t>Modernizacja obiektów turystycznych, kulturalnych oraz użyteczności publicznej</w:t>
            </w:r>
            <w:r w:rsidR="00D014E0">
              <w:rPr>
                <w:noProof/>
                <w:webHidden/>
              </w:rPr>
              <w:tab/>
            </w:r>
            <w:r w:rsidR="00D014E0">
              <w:rPr>
                <w:noProof/>
                <w:webHidden/>
              </w:rPr>
              <w:fldChar w:fldCharType="begin"/>
            </w:r>
            <w:r w:rsidR="00D014E0">
              <w:rPr>
                <w:noProof/>
                <w:webHidden/>
              </w:rPr>
              <w:instrText xml:space="preserve"> PAGEREF _Toc160442807 \h </w:instrText>
            </w:r>
            <w:r w:rsidR="00D014E0">
              <w:rPr>
                <w:noProof/>
                <w:webHidden/>
              </w:rPr>
            </w:r>
            <w:r w:rsidR="00D014E0">
              <w:rPr>
                <w:noProof/>
                <w:webHidden/>
              </w:rPr>
              <w:fldChar w:fldCharType="separate"/>
            </w:r>
            <w:r w:rsidR="00D014E0">
              <w:rPr>
                <w:noProof/>
                <w:webHidden/>
              </w:rPr>
              <w:t>46</w:t>
            </w:r>
            <w:r w:rsidR="00D014E0">
              <w:rPr>
                <w:noProof/>
                <w:webHidden/>
              </w:rPr>
              <w:fldChar w:fldCharType="end"/>
            </w:r>
          </w:hyperlink>
        </w:p>
        <w:p w14:paraId="76F10CFB" w14:textId="251F08DF" w:rsidR="00D014E0" w:rsidRDefault="00BC7FA8">
          <w:pPr>
            <w:pStyle w:val="Spistreci3"/>
            <w:tabs>
              <w:tab w:val="left" w:pos="880"/>
              <w:tab w:val="right" w:leader="dot" w:pos="9062"/>
            </w:tabs>
            <w:rPr>
              <w:rFonts w:eastAsiaTheme="minorEastAsia"/>
              <w:noProof/>
              <w:lang w:eastAsia="pl-PL"/>
            </w:rPr>
          </w:pPr>
          <w:hyperlink w:anchor="_Toc160442808" w:history="1">
            <w:r w:rsidR="00D014E0" w:rsidRPr="00D94AC5">
              <w:rPr>
                <w:rStyle w:val="Hipercze"/>
                <w:rFonts w:ascii="Times New Roman" w:hAnsi="Times New Roman" w:cs="Times New Roman"/>
                <w:b/>
                <w:noProof/>
              </w:rPr>
              <w:t>6)</w:t>
            </w:r>
            <w:r w:rsidR="00D014E0">
              <w:rPr>
                <w:rFonts w:eastAsiaTheme="minorEastAsia"/>
                <w:noProof/>
                <w:lang w:eastAsia="pl-PL"/>
              </w:rPr>
              <w:tab/>
            </w:r>
            <w:r w:rsidR="00D014E0" w:rsidRPr="00D94AC5">
              <w:rPr>
                <w:rStyle w:val="Hipercze"/>
                <w:rFonts w:ascii="Times New Roman" w:hAnsi="Times New Roman" w:cs="Times New Roman"/>
                <w:b/>
                <w:noProof/>
              </w:rPr>
              <w:t>Program „Moje Podwórko”</w:t>
            </w:r>
            <w:r w:rsidR="00D014E0">
              <w:rPr>
                <w:noProof/>
                <w:webHidden/>
              </w:rPr>
              <w:tab/>
            </w:r>
            <w:r w:rsidR="00D014E0">
              <w:rPr>
                <w:noProof/>
                <w:webHidden/>
              </w:rPr>
              <w:fldChar w:fldCharType="begin"/>
            </w:r>
            <w:r w:rsidR="00D014E0">
              <w:rPr>
                <w:noProof/>
                <w:webHidden/>
              </w:rPr>
              <w:instrText xml:space="preserve"> PAGEREF _Toc160442808 \h </w:instrText>
            </w:r>
            <w:r w:rsidR="00D014E0">
              <w:rPr>
                <w:noProof/>
                <w:webHidden/>
              </w:rPr>
            </w:r>
            <w:r w:rsidR="00D014E0">
              <w:rPr>
                <w:noProof/>
                <w:webHidden/>
              </w:rPr>
              <w:fldChar w:fldCharType="separate"/>
            </w:r>
            <w:r w:rsidR="00D014E0">
              <w:rPr>
                <w:noProof/>
                <w:webHidden/>
              </w:rPr>
              <w:t>48</w:t>
            </w:r>
            <w:r w:rsidR="00D014E0">
              <w:rPr>
                <w:noProof/>
                <w:webHidden/>
              </w:rPr>
              <w:fldChar w:fldCharType="end"/>
            </w:r>
          </w:hyperlink>
        </w:p>
        <w:p w14:paraId="188BFC9C" w14:textId="59ADDA2D" w:rsidR="00D014E0" w:rsidRDefault="00BC7FA8">
          <w:pPr>
            <w:pStyle w:val="Spistreci3"/>
            <w:tabs>
              <w:tab w:val="left" w:pos="880"/>
              <w:tab w:val="right" w:leader="dot" w:pos="9062"/>
            </w:tabs>
            <w:rPr>
              <w:rFonts w:eastAsiaTheme="minorEastAsia"/>
              <w:noProof/>
              <w:lang w:eastAsia="pl-PL"/>
            </w:rPr>
          </w:pPr>
          <w:hyperlink w:anchor="_Toc160442809" w:history="1">
            <w:r w:rsidR="00D014E0" w:rsidRPr="00D94AC5">
              <w:rPr>
                <w:rStyle w:val="Hipercze"/>
                <w:rFonts w:ascii="Times New Roman" w:hAnsi="Times New Roman" w:cs="Times New Roman"/>
                <w:b/>
                <w:noProof/>
              </w:rPr>
              <w:t>7)</w:t>
            </w:r>
            <w:r w:rsidR="00D014E0">
              <w:rPr>
                <w:rFonts w:eastAsiaTheme="minorEastAsia"/>
                <w:noProof/>
                <w:lang w:eastAsia="pl-PL"/>
              </w:rPr>
              <w:tab/>
            </w:r>
            <w:r w:rsidR="00D014E0" w:rsidRPr="00D94AC5">
              <w:rPr>
                <w:rStyle w:val="Hipercze"/>
                <w:rFonts w:ascii="Times New Roman" w:hAnsi="Times New Roman" w:cs="Times New Roman"/>
                <w:b/>
                <w:noProof/>
              </w:rPr>
              <w:t>Ograniczenie źródeł niskiej emisji</w:t>
            </w:r>
            <w:r w:rsidR="00D014E0">
              <w:rPr>
                <w:noProof/>
                <w:webHidden/>
              </w:rPr>
              <w:tab/>
            </w:r>
            <w:r w:rsidR="00D014E0">
              <w:rPr>
                <w:noProof/>
                <w:webHidden/>
              </w:rPr>
              <w:fldChar w:fldCharType="begin"/>
            </w:r>
            <w:r w:rsidR="00D014E0">
              <w:rPr>
                <w:noProof/>
                <w:webHidden/>
              </w:rPr>
              <w:instrText xml:space="preserve"> PAGEREF _Toc160442809 \h </w:instrText>
            </w:r>
            <w:r w:rsidR="00D014E0">
              <w:rPr>
                <w:noProof/>
                <w:webHidden/>
              </w:rPr>
            </w:r>
            <w:r w:rsidR="00D014E0">
              <w:rPr>
                <w:noProof/>
                <w:webHidden/>
              </w:rPr>
              <w:fldChar w:fldCharType="separate"/>
            </w:r>
            <w:r w:rsidR="00D014E0">
              <w:rPr>
                <w:noProof/>
                <w:webHidden/>
              </w:rPr>
              <w:t>49</w:t>
            </w:r>
            <w:r w:rsidR="00D014E0">
              <w:rPr>
                <w:noProof/>
                <w:webHidden/>
              </w:rPr>
              <w:fldChar w:fldCharType="end"/>
            </w:r>
          </w:hyperlink>
        </w:p>
        <w:p w14:paraId="4D66B73A" w14:textId="44903576" w:rsidR="00D014E0" w:rsidRDefault="00BC7FA8">
          <w:pPr>
            <w:pStyle w:val="Spistreci3"/>
            <w:tabs>
              <w:tab w:val="left" w:pos="880"/>
              <w:tab w:val="right" w:leader="dot" w:pos="9062"/>
            </w:tabs>
            <w:rPr>
              <w:rFonts w:eastAsiaTheme="minorEastAsia"/>
              <w:noProof/>
              <w:lang w:eastAsia="pl-PL"/>
            </w:rPr>
          </w:pPr>
          <w:hyperlink w:anchor="_Toc160442810" w:history="1">
            <w:r w:rsidR="00D014E0" w:rsidRPr="00D94AC5">
              <w:rPr>
                <w:rStyle w:val="Hipercze"/>
                <w:rFonts w:ascii="Times New Roman" w:hAnsi="Times New Roman" w:cs="Times New Roman"/>
                <w:b/>
                <w:noProof/>
              </w:rPr>
              <w:t>8)</w:t>
            </w:r>
            <w:r w:rsidR="00D014E0">
              <w:rPr>
                <w:rFonts w:eastAsiaTheme="minorEastAsia"/>
                <w:noProof/>
                <w:lang w:eastAsia="pl-PL"/>
              </w:rPr>
              <w:tab/>
            </w:r>
            <w:r w:rsidR="00D014E0" w:rsidRPr="00D94AC5">
              <w:rPr>
                <w:rStyle w:val="Hipercze"/>
                <w:rFonts w:ascii="Times New Roman" w:hAnsi="Times New Roman" w:cs="Times New Roman"/>
                <w:b/>
                <w:noProof/>
              </w:rPr>
              <w:t>Program małej retencji</w:t>
            </w:r>
            <w:r w:rsidR="00D014E0">
              <w:rPr>
                <w:noProof/>
                <w:webHidden/>
              </w:rPr>
              <w:tab/>
            </w:r>
            <w:r w:rsidR="00D014E0">
              <w:rPr>
                <w:noProof/>
                <w:webHidden/>
              </w:rPr>
              <w:fldChar w:fldCharType="begin"/>
            </w:r>
            <w:r w:rsidR="00D014E0">
              <w:rPr>
                <w:noProof/>
                <w:webHidden/>
              </w:rPr>
              <w:instrText xml:space="preserve"> PAGEREF _Toc160442810 \h </w:instrText>
            </w:r>
            <w:r w:rsidR="00D014E0">
              <w:rPr>
                <w:noProof/>
                <w:webHidden/>
              </w:rPr>
            </w:r>
            <w:r w:rsidR="00D014E0">
              <w:rPr>
                <w:noProof/>
                <w:webHidden/>
              </w:rPr>
              <w:fldChar w:fldCharType="separate"/>
            </w:r>
            <w:r w:rsidR="00D014E0">
              <w:rPr>
                <w:noProof/>
                <w:webHidden/>
              </w:rPr>
              <w:t>49</w:t>
            </w:r>
            <w:r w:rsidR="00D014E0">
              <w:rPr>
                <w:noProof/>
                <w:webHidden/>
              </w:rPr>
              <w:fldChar w:fldCharType="end"/>
            </w:r>
          </w:hyperlink>
        </w:p>
        <w:p w14:paraId="788FFBA4" w14:textId="54BE76F1" w:rsidR="00D014E0" w:rsidRDefault="00BC7FA8">
          <w:pPr>
            <w:pStyle w:val="Spistreci3"/>
            <w:tabs>
              <w:tab w:val="left" w:pos="880"/>
              <w:tab w:val="right" w:leader="dot" w:pos="9062"/>
            </w:tabs>
            <w:rPr>
              <w:rFonts w:eastAsiaTheme="minorEastAsia"/>
              <w:noProof/>
              <w:lang w:eastAsia="pl-PL"/>
            </w:rPr>
          </w:pPr>
          <w:hyperlink w:anchor="_Toc160442811" w:history="1">
            <w:r w:rsidR="00D014E0" w:rsidRPr="00D94AC5">
              <w:rPr>
                <w:rStyle w:val="Hipercze"/>
                <w:rFonts w:ascii="Times New Roman" w:hAnsi="Times New Roman" w:cs="Times New Roman"/>
                <w:b/>
                <w:noProof/>
              </w:rPr>
              <w:t>9)</w:t>
            </w:r>
            <w:r w:rsidR="00D014E0">
              <w:rPr>
                <w:rFonts w:eastAsiaTheme="minorEastAsia"/>
                <w:noProof/>
                <w:lang w:eastAsia="pl-PL"/>
              </w:rPr>
              <w:tab/>
            </w:r>
            <w:r w:rsidR="00D014E0" w:rsidRPr="00D94AC5">
              <w:rPr>
                <w:rStyle w:val="Hipercze"/>
                <w:rFonts w:ascii="Times New Roman" w:hAnsi="Times New Roman" w:cs="Times New Roman"/>
                <w:b/>
                <w:noProof/>
              </w:rPr>
              <w:t>Zielona Starówka</w:t>
            </w:r>
            <w:r w:rsidR="00D014E0">
              <w:rPr>
                <w:noProof/>
                <w:webHidden/>
              </w:rPr>
              <w:tab/>
            </w:r>
            <w:r w:rsidR="00D014E0">
              <w:rPr>
                <w:noProof/>
                <w:webHidden/>
              </w:rPr>
              <w:fldChar w:fldCharType="begin"/>
            </w:r>
            <w:r w:rsidR="00D014E0">
              <w:rPr>
                <w:noProof/>
                <w:webHidden/>
              </w:rPr>
              <w:instrText xml:space="preserve"> PAGEREF _Toc160442811 \h </w:instrText>
            </w:r>
            <w:r w:rsidR="00D014E0">
              <w:rPr>
                <w:noProof/>
                <w:webHidden/>
              </w:rPr>
            </w:r>
            <w:r w:rsidR="00D014E0">
              <w:rPr>
                <w:noProof/>
                <w:webHidden/>
              </w:rPr>
              <w:fldChar w:fldCharType="separate"/>
            </w:r>
            <w:r w:rsidR="00D014E0">
              <w:rPr>
                <w:noProof/>
                <w:webHidden/>
              </w:rPr>
              <w:t>50</w:t>
            </w:r>
            <w:r w:rsidR="00D014E0">
              <w:rPr>
                <w:noProof/>
                <w:webHidden/>
              </w:rPr>
              <w:fldChar w:fldCharType="end"/>
            </w:r>
          </w:hyperlink>
        </w:p>
        <w:p w14:paraId="46B5BF09" w14:textId="73A51310" w:rsidR="00D014E0" w:rsidRDefault="00BC7FA8">
          <w:pPr>
            <w:pStyle w:val="Spistreci3"/>
            <w:tabs>
              <w:tab w:val="left" w:pos="1100"/>
              <w:tab w:val="right" w:leader="dot" w:pos="9062"/>
            </w:tabs>
            <w:rPr>
              <w:rFonts w:eastAsiaTheme="minorEastAsia"/>
              <w:noProof/>
              <w:lang w:eastAsia="pl-PL"/>
            </w:rPr>
          </w:pPr>
          <w:hyperlink w:anchor="_Toc160442812" w:history="1">
            <w:r w:rsidR="00D014E0" w:rsidRPr="00D94AC5">
              <w:rPr>
                <w:rStyle w:val="Hipercze"/>
                <w:rFonts w:ascii="Times New Roman" w:hAnsi="Times New Roman" w:cs="Times New Roman"/>
                <w:b/>
                <w:noProof/>
              </w:rPr>
              <w:t>10)</w:t>
            </w:r>
            <w:r w:rsidR="00D014E0">
              <w:rPr>
                <w:rFonts w:eastAsiaTheme="minorEastAsia"/>
                <w:noProof/>
                <w:lang w:eastAsia="pl-PL"/>
              </w:rPr>
              <w:tab/>
            </w:r>
            <w:r w:rsidR="00D014E0" w:rsidRPr="00D94AC5">
              <w:rPr>
                <w:rStyle w:val="Hipercze"/>
                <w:rFonts w:ascii="Times New Roman" w:hAnsi="Times New Roman" w:cs="Times New Roman"/>
                <w:b/>
                <w:noProof/>
              </w:rPr>
              <w:t>Zwiększenie liczby ogólnodostępnych toalet, w tym toalet z miejscami do przewijania niemowląt, przystosowanych dla osób niepełnosprawnych</w:t>
            </w:r>
            <w:r w:rsidR="00D014E0">
              <w:rPr>
                <w:noProof/>
                <w:webHidden/>
              </w:rPr>
              <w:tab/>
            </w:r>
            <w:r w:rsidR="00D014E0">
              <w:rPr>
                <w:noProof/>
                <w:webHidden/>
              </w:rPr>
              <w:fldChar w:fldCharType="begin"/>
            </w:r>
            <w:r w:rsidR="00D014E0">
              <w:rPr>
                <w:noProof/>
                <w:webHidden/>
              </w:rPr>
              <w:instrText xml:space="preserve"> PAGEREF _Toc160442812 \h </w:instrText>
            </w:r>
            <w:r w:rsidR="00D014E0">
              <w:rPr>
                <w:noProof/>
                <w:webHidden/>
              </w:rPr>
            </w:r>
            <w:r w:rsidR="00D014E0">
              <w:rPr>
                <w:noProof/>
                <w:webHidden/>
              </w:rPr>
              <w:fldChar w:fldCharType="separate"/>
            </w:r>
            <w:r w:rsidR="00D014E0">
              <w:rPr>
                <w:noProof/>
                <w:webHidden/>
              </w:rPr>
              <w:t>50</w:t>
            </w:r>
            <w:r w:rsidR="00D014E0">
              <w:rPr>
                <w:noProof/>
                <w:webHidden/>
              </w:rPr>
              <w:fldChar w:fldCharType="end"/>
            </w:r>
          </w:hyperlink>
        </w:p>
        <w:p w14:paraId="456E8ADF" w14:textId="1030326E" w:rsidR="00D014E0" w:rsidRDefault="00BC7FA8">
          <w:pPr>
            <w:pStyle w:val="Spistreci3"/>
            <w:tabs>
              <w:tab w:val="left" w:pos="1100"/>
              <w:tab w:val="right" w:leader="dot" w:pos="9062"/>
            </w:tabs>
            <w:rPr>
              <w:rFonts w:eastAsiaTheme="minorEastAsia"/>
              <w:noProof/>
              <w:lang w:eastAsia="pl-PL"/>
            </w:rPr>
          </w:pPr>
          <w:hyperlink w:anchor="_Toc160442813" w:history="1">
            <w:r w:rsidR="00D014E0" w:rsidRPr="00D94AC5">
              <w:rPr>
                <w:rStyle w:val="Hipercze"/>
                <w:rFonts w:ascii="Times New Roman" w:hAnsi="Times New Roman" w:cs="Times New Roman"/>
                <w:b/>
                <w:noProof/>
              </w:rPr>
              <w:t>11)</w:t>
            </w:r>
            <w:r w:rsidR="00D014E0">
              <w:rPr>
                <w:rFonts w:eastAsiaTheme="minorEastAsia"/>
                <w:noProof/>
                <w:lang w:eastAsia="pl-PL"/>
              </w:rPr>
              <w:tab/>
            </w:r>
            <w:r w:rsidR="00D014E0" w:rsidRPr="00D94AC5">
              <w:rPr>
                <w:rStyle w:val="Hipercze"/>
                <w:rFonts w:ascii="Times New Roman" w:hAnsi="Times New Roman" w:cs="Times New Roman"/>
                <w:b/>
                <w:noProof/>
              </w:rPr>
              <w:t>Budowa podziemnych pojemników na odpady oraz zapewnienie odpowiedniej liczby pojemników przy zwiększonym ruchu turystycznym</w:t>
            </w:r>
            <w:r w:rsidR="00D014E0">
              <w:rPr>
                <w:noProof/>
                <w:webHidden/>
              </w:rPr>
              <w:tab/>
            </w:r>
            <w:r w:rsidR="00D014E0">
              <w:rPr>
                <w:noProof/>
                <w:webHidden/>
              </w:rPr>
              <w:fldChar w:fldCharType="begin"/>
            </w:r>
            <w:r w:rsidR="00D014E0">
              <w:rPr>
                <w:noProof/>
                <w:webHidden/>
              </w:rPr>
              <w:instrText xml:space="preserve"> PAGEREF _Toc160442813 \h </w:instrText>
            </w:r>
            <w:r w:rsidR="00D014E0">
              <w:rPr>
                <w:noProof/>
                <w:webHidden/>
              </w:rPr>
            </w:r>
            <w:r w:rsidR="00D014E0">
              <w:rPr>
                <w:noProof/>
                <w:webHidden/>
              </w:rPr>
              <w:fldChar w:fldCharType="separate"/>
            </w:r>
            <w:r w:rsidR="00D014E0">
              <w:rPr>
                <w:noProof/>
                <w:webHidden/>
              </w:rPr>
              <w:t>50</w:t>
            </w:r>
            <w:r w:rsidR="00D014E0">
              <w:rPr>
                <w:noProof/>
                <w:webHidden/>
              </w:rPr>
              <w:fldChar w:fldCharType="end"/>
            </w:r>
          </w:hyperlink>
        </w:p>
        <w:p w14:paraId="3CD2553E" w14:textId="625ED043" w:rsidR="00D014E0" w:rsidRDefault="00BC7FA8">
          <w:pPr>
            <w:pStyle w:val="Spistreci3"/>
            <w:tabs>
              <w:tab w:val="left" w:pos="1100"/>
              <w:tab w:val="right" w:leader="dot" w:pos="9062"/>
            </w:tabs>
            <w:rPr>
              <w:rFonts w:eastAsiaTheme="minorEastAsia"/>
              <w:noProof/>
              <w:lang w:eastAsia="pl-PL"/>
            </w:rPr>
          </w:pPr>
          <w:hyperlink w:anchor="_Toc160442814" w:history="1">
            <w:r w:rsidR="00D014E0" w:rsidRPr="00D94AC5">
              <w:rPr>
                <w:rStyle w:val="Hipercze"/>
                <w:rFonts w:ascii="Times New Roman" w:hAnsi="Times New Roman" w:cs="Times New Roman"/>
                <w:b/>
                <w:noProof/>
              </w:rPr>
              <w:t>12)</w:t>
            </w:r>
            <w:r w:rsidR="00D014E0">
              <w:rPr>
                <w:rFonts w:eastAsiaTheme="minorEastAsia"/>
                <w:noProof/>
                <w:lang w:eastAsia="pl-PL"/>
              </w:rPr>
              <w:tab/>
            </w:r>
            <w:r w:rsidR="00D014E0" w:rsidRPr="00D94AC5">
              <w:rPr>
                <w:rStyle w:val="Hipercze"/>
                <w:rFonts w:ascii="Times New Roman" w:hAnsi="Times New Roman" w:cs="Times New Roman"/>
                <w:b/>
                <w:noProof/>
              </w:rPr>
              <w:t>Renowacja budynku Generałówki i Fosy Zamkowej</w:t>
            </w:r>
            <w:r w:rsidR="00D014E0">
              <w:rPr>
                <w:noProof/>
                <w:webHidden/>
              </w:rPr>
              <w:tab/>
            </w:r>
            <w:r w:rsidR="00D014E0">
              <w:rPr>
                <w:noProof/>
                <w:webHidden/>
              </w:rPr>
              <w:fldChar w:fldCharType="begin"/>
            </w:r>
            <w:r w:rsidR="00D014E0">
              <w:rPr>
                <w:noProof/>
                <w:webHidden/>
              </w:rPr>
              <w:instrText xml:space="preserve"> PAGEREF _Toc160442814 \h </w:instrText>
            </w:r>
            <w:r w:rsidR="00D014E0">
              <w:rPr>
                <w:noProof/>
                <w:webHidden/>
              </w:rPr>
            </w:r>
            <w:r w:rsidR="00D014E0">
              <w:rPr>
                <w:noProof/>
                <w:webHidden/>
              </w:rPr>
              <w:fldChar w:fldCharType="separate"/>
            </w:r>
            <w:r w:rsidR="00D014E0">
              <w:rPr>
                <w:noProof/>
                <w:webHidden/>
              </w:rPr>
              <w:t>51</w:t>
            </w:r>
            <w:r w:rsidR="00D014E0">
              <w:rPr>
                <w:noProof/>
                <w:webHidden/>
              </w:rPr>
              <w:fldChar w:fldCharType="end"/>
            </w:r>
          </w:hyperlink>
        </w:p>
        <w:p w14:paraId="6C1D0942" w14:textId="487F495E" w:rsidR="00D014E0" w:rsidRDefault="00BC7FA8">
          <w:pPr>
            <w:pStyle w:val="Spistreci3"/>
            <w:tabs>
              <w:tab w:val="left" w:pos="1100"/>
              <w:tab w:val="right" w:leader="dot" w:pos="9062"/>
            </w:tabs>
            <w:rPr>
              <w:rFonts w:eastAsiaTheme="minorEastAsia"/>
              <w:noProof/>
              <w:lang w:eastAsia="pl-PL"/>
            </w:rPr>
          </w:pPr>
          <w:hyperlink w:anchor="_Toc160442815" w:history="1">
            <w:r w:rsidR="00D014E0" w:rsidRPr="00D94AC5">
              <w:rPr>
                <w:rStyle w:val="Hipercze"/>
                <w:rFonts w:ascii="Times New Roman" w:hAnsi="Times New Roman" w:cs="Times New Roman"/>
                <w:b/>
                <w:noProof/>
              </w:rPr>
              <w:t>13)</w:t>
            </w:r>
            <w:r w:rsidR="00D014E0">
              <w:rPr>
                <w:rFonts w:eastAsiaTheme="minorEastAsia"/>
                <w:noProof/>
                <w:lang w:eastAsia="pl-PL"/>
              </w:rPr>
              <w:tab/>
            </w:r>
            <w:r w:rsidR="00D014E0" w:rsidRPr="00D94AC5">
              <w:rPr>
                <w:rStyle w:val="Hipercze"/>
                <w:rFonts w:ascii="Times New Roman" w:hAnsi="Times New Roman" w:cs="Times New Roman"/>
                <w:b/>
                <w:noProof/>
              </w:rPr>
              <w:t>Kulturalna Żabka</w:t>
            </w:r>
            <w:r w:rsidR="00D014E0">
              <w:rPr>
                <w:noProof/>
                <w:webHidden/>
              </w:rPr>
              <w:tab/>
            </w:r>
            <w:r w:rsidR="00D014E0">
              <w:rPr>
                <w:noProof/>
                <w:webHidden/>
              </w:rPr>
              <w:fldChar w:fldCharType="begin"/>
            </w:r>
            <w:r w:rsidR="00D014E0">
              <w:rPr>
                <w:noProof/>
                <w:webHidden/>
              </w:rPr>
              <w:instrText xml:space="preserve"> PAGEREF _Toc160442815 \h </w:instrText>
            </w:r>
            <w:r w:rsidR="00D014E0">
              <w:rPr>
                <w:noProof/>
                <w:webHidden/>
              </w:rPr>
            </w:r>
            <w:r w:rsidR="00D014E0">
              <w:rPr>
                <w:noProof/>
                <w:webHidden/>
              </w:rPr>
              <w:fldChar w:fldCharType="separate"/>
            </w:r>
            <w:r w:rsidR="00D014E0">
              <w:rPr>
                <w:noProof/>
                <w:webHidden/>
              </w:rPr>
              <w:t>51</w:t>
            </w:r>
            <w:r w:rsidR="00D014E0">
              <w:rPr>
                <w:noProof/>
                <w:webHidden/>
              </w:rPr>
              <w:fldChar w:fldCharType="end"/>
            </w:r>
          </w:hyperlink>
        </w:p>
        <w:p w14:paraId="30F90BBC" w14:textId="50E02D59" w:rsidR="00D014E0" w:rsidRDefault="00BC7FA8">
          <w:pPr>
            <w:pStyle w:val="Spistreci3"/>
            <w:tabs>
              <w:tab w:val="left" w:pos="1100"/>
              <w:tab w:val="right" w:leader="dot" w:pos="9062"/>
            </w:tabs>
            <w:rPr>
              <w:rFonts w:eastAsiaTheme="minorEastAsia"/>
              <w:noProof/>
              <w:lang w:eastAsia="pl-PL"/>
            </w:rPr>
          </w:pPr>
          <w:hyperlink w:anchor="_Toc160442816" w:history="1">
            <w:r w:rsidR="00D014E0" w:rsidRPr="00D94AC5">
              <w:rPr>
                <w:rStyle w:val="Hipercze"/>
                <w:rFonts w:ascii="Times New Roman" w:hAnsi="Times New Roman" w:cs="Times New Roman"/>
                <w:b/>
                <w:noProof/>
              </w:rPr>
              <w:t>14)</w:t>
            </w:r>
            <w:r w:rsidR="00D014E0">
              <w:rPr>
                <w:rFonts w:eastAsiaTheme="minorEastAsia"/>
                <w:noProof/>
                <w:lang w:eastAsia="pl-PL"/>
              </w:rPr>
              <w:tab/>
            </w:r>
            <w:r w:rsidR="00D014E0" w:rsidRPr="00D94AC5">
              <w:rPr>
                <w:rStyle w:val="Hipercze"/>
                <w:rFonts w:ascii="Times New Roman" w:hAnsi="Times New Roman" w:cs="Times New Roman"/>
                <w:b/>
                <w:noProof/>
              </w:rPr>
              <w:t>Czysty Toruń – walczymy ze smogiem i z nielegalnymi wysypiskami</w:t>
            </w:r>
            <w:r w:rsidR="00D014E0">
              <w:rPr>
                <w:noProof/>
                <w:webHidden/>
              </w:rPr>
              <w:tab/>
            </w:r>
            <w:r w:rsidR="00D014E0">
              <w:rPr>
                <w:noProof/>
                <w:webHidden/>
              </w:rPr>
              <w:fldChar w:fldCharType="begin"/>
            </w:r>
            <w:r w:rsidR="00D014E0">
              <w:rPr>
                <w:noProof/>
                <w:webHidden/>
              </w:rPr>
              <w:instrText xml:space="preserve"> PAGEREF _Toc160442816 \h </w:instrText>
            </w:r>
            <w:r w:rsidR="00D014E0">
              <w:rPr>
                <w:noProof/>
                <w:webHidden/>
              </w:rPr>
            </w:r>
            <w:r w:rsidR="00D014E0">
              <w:rPr>
                <w:noProof/>
                <w:webHidden/>
              </w:rPr>
              <w:fldChar w:fldCharType="separate"/>
            </w:r>
            <w:r w:rsidR="00D014E0">
              <w:rPr>
                <w:noProof/>
                <w:webHidden/>
              </w:rPr>
              <w:t>51</w:t>
            </w:r>
            <w:r w:rsidR="00D014E0">
              <w:rPr>
                <w:noProof/>
                <w:webHidden/>
              </w:rPr>
              <w:fldChar w:fldCharType="end"/>
            </w:r>
          </w:hyperlink>
        </w:p>
        <w:p w14:paraId="5D43EE5B" w14:textId="6A0A5921" w:rsidR="00D014E0" w:rsidRDefault="00BC7FA8">
          <w:pPr>
            <w:pStyle w:val="Spistreci3"/>
            <w:tabs>
              <w:tab w:val="left" w:pos="1100"/>
              <w:tab w:val="right" w:leader="dot" w:pos="9062"/>
            </w:tabs>
            <w:rPr>
              <w:rFonts w:eastAsiaTheme="minorEastAsia"/>
              <w:noProof/>
              <w:lang w:eastAsia="pl-PL"/>
            </w:rPr>
          </w:pPr>
          <w:hyperlink w:anchor="_Toc160442817" w:history="1">
            <w:r w:rsidR="00D014E0" w:rsidRPr="00D94AC5">
              <w:rPr>
                <w:rStyle w:val="Hipercze"/>
                <w:rFonts w:ascii="Times New Roman" w:hAnsi="Times New Roman" w:cs="Times New Roman"/>
                <w:b/>
                <w:noProof/>
              </w:rPr>
              <w:t>15)</w:t>
            </w:r>
            <w:r w:rsidR="00D014E0">
              <w:rPr>
                <w:rFonts w:eastAsiaTheme="minorEastAsia"/>
                <w:noProof/>
                <w:lang w:eastAsia="pl-PL"/>
              </w:rPr>
              <w:tab/>
            </w:r>
            <w:r w:rsidR="00D014E0" w:rsidRPr="00D94AC5">
              <w:rPr>
                <w:rStyle w:val="Hipercze"/>
                <w:rFonts w:ascii="Times New Roman" w:hAnsi="Times New Roman" w:cs="Times New Roman"/>
                <w:b/>
                <w:noProof/>
              </w:rPr>
              <w:t>Modernizacja wraz z adaptacją budynków użyteczności publicznej - zespołu grodzy V i VI przy Alei św. Jana Pawła II 1-2</w:t>
            </w:r>
            <w:r w:rsidR="00D014E0">
              <w:rPr>
                <w:noProof/>
                <w:webHidden/>
              </w:rPr>
              <w:tab/>
            </w:r>
            <w:r w:rsidR="00D014E0">
              <w:rPr>
                <w:noProof/>
                <w:webHidden/>
              </w:rPr>
              <w:fldChar w:fldCharType="begin"/>
            </w:r>
            <w:r w:rsidR="00D014E0">
              <w:rPr>
                <w:noProof/>
                <w:webHidden/>
              </w:rPr>
              <w:instrText xml:space="preserve"> PAGEREF _Toc160442817 \h </w:instrText>
            </w:r>
            <w:r w:rsidR="00D014E0">
              <w:rPr>
                <w:noProof/>
                <w:webHidden/>
              </w:rPr>
            </w:r>
            <w:r w:rsidR="00D014E0">
              <w:rPr>
                <w:noProof/>
                <w:webHidden/>
              </w:rPr>
              <w:fldChar w:fldCharType="separate"/>
            </w:r>
            <w:r w:rsidR="00D014E0">
              <w:rPr>
                <w:noProof/>
                <w:webHidden/>
              </w:rPr>
              <w:t>52</w:t>
            </w:r>
            <w:r w:rsidR="00D014E0">
              <w:rPr>
                <w:noProof/>
                <w:webHidden/>
              </w:rPr>
              <w:fldChar w:fldCharType="end"/>
            </w:r>
          </w:hyperlink>
        </w:p>
        <w:p w14:paraId="121C08B4" w14:textId="6590E909" w:rsidR="00D014E0" w:rsidRDefault="00BC7FA8">
          <w:pPr>
            <w:pStyle w:val="Spistreci3"/>
            <w:tabs>
              <w:tab w:val="left" w:pos="1100"/>
              <w:tab w:val="right" w:leader="dot" w:pos="9062"/>
            </w:tabs>
            <w:rPr>
              <w:rFonts w:eastAsiaTheme="minorEastAsia"/>
              <w:noProof/>
              <w:lang w:eastAsia="pl-PL"/>
            </w:rPr>
          </w:pPr>
          <w:hyperlink w:anchor="_Toc160442818" w:history="1">
            <w:r w:rsidR="00D014E0" w:rsidRPr="00D94AC5">
              <w:rPr>
                <w:rStyle w:val="Hipercze"/>
                <w:rFonts w:ascii="Times New Roman" w:hAnsi="Times New Roman" w:cs="Times New Roman"/>
                <w:b/>
                <w:noProof/>
              </w:rPr>
              <w:t>16)</w:t>
            </w:r>
            <w:r w:rsidR="00D014E0">
              <w:rPr>
                <w:rFonts w:eastAsiaTheme="minorEastAsia"/>
                <w:noProof/>
                <w:lang w:eastAsia="pl-PL"/>
              </w:rPr>
              <w:tab/>
            </w:r>
            <w:r w:rsidR="00D014E0" w:rsidRPr="00D94AC5">
              <w:rPr>
                <w:rStyle w:val="Hipercze"/>
                <w:rFonts w:ascii="Times New Roman" w:hAnsi="Times New Roman" w:cs="Times New Roman"/>
                <w:b/>
                <w:noProof/>
              </w:rPr>
              <w:t>Prace restauratorskie i konserwacyjne drewnianego obiektu Grzybek z 1843 r.</w:t>
            </w:r>
            <w:r w:rsidR="00D014E0">
              <w:rPr>
                <w:noProof/>
                <w:webHidden/>
              </w:rPr>
              <w:tab/>
            </w:r>
            <w:r w:rsidR="00D014E0">
              <w:rPr>
                <w:noProof/>
                <w:webHidden/>
              </w:rPr>
              <w:fldChar w:fldCharType="begin"/>
            </w:r>
            <w:r w:rsidR="00D014E0">
              <w:rPr>
                <w:noProof/>
                <w:webHidden/>
              </w:rPr>
              <w:instrText xml:space="preserve"> PAGEREF _Toc160442818 \h </w:instrText>
            </w:r>
            <w:r w:rsidR="00D014E0">
              <w:rPr>
                <w:noProof/>
                <w:webHidden/>
              </w:rPr>
            </w:r>
            <w:r w:rsidR="00D014E0">
              <w:rPr>
                <w:noProof/>
                <w:webHidden/>
              </w:rPr>
              <w:fldChar w:fldCharType="separate"/>
            </w:r>
            <w:r w:rsidR="00D014E0">
              <w:rPr>
                <w:noProof/>
                <w:webHidden/>
              </w:rPr>
              <w:t>52</w:t>
            </w:r>
            <w:r w:rsidR="00D014E0">
              <w:rPr>
                <w:noProof/>
                <w:webHidden/>
              </w:rPr>
              <w:fldChar w:fldCharType="end"/>
            </w:r>
          </w:hyperlink>
        </w:p>
        <w:p w14:paraId="5886AD97" w14:textId="1CFC1752" w:rsidR="00D014E0" w:rsidRDefault="00BC7FA8">
          <w:pPr>
            <w:pStyle w:val="Spistreci3"/>
            <w:tabs>
              <w:tab w:val="left" w:pos="1100"/>
              <w:tab w:val="right" w:leader="dot" w:pos="9062"/>
            </w:tabs>
            <w:rPr>
              <w:rFonts w:eastAsiaTheme="minorEastAsia"/>
              <w:noProof/>
              <w:lang w:eastAsia="pl-PL"/>
            </w:rPr>
          </w:pPr>
          <w:hyperlink w:anchor="_Toc160442819" w:history="1">
            <w:r w:rsidR="00D014E0" w:rsidRPr="00D94AC5">
              <w:rPr>
                <w:rStyle w:val="Hipercze"/>
                <w:rFonts w:ascii="Times New Roman" w:hAnsi="Times New Roman" w:cs="Times New Roman"/>
                <w:b/>
                <w:noProof/>
              </w:rPr>
              <w:t>17)</w:t>
            </w:r>
            <w:r w:rsidR="00D014E0">
              <w:rPr>
                <w:rFonts w:eastAsiaTheme="minorEastAsia"/>
                <w:noProof/>
                <w:lang w:eastAsia="pl-PL"/>
              </w:rPr>
              <w:tab/>
            </w:r>
            <w:r w:rsidR="00D014E0" w:rsidRPr="00D94AC5">
              <w:rPr>
                <w:rStyle w:val="Hipercze"/>
                <w:rFonts w:ascii="Times New Roman" w:hAnsi="Times New Roman" w:cs="Times New Roman"/>
                <w:b/>
                <w:noProof/>
              </w:rPr>
              <w:t>Kulturalny hub Bydgoskiego Przedmieścia. Ogród w hubie.</w:t>
            </w:r>
            <w:r w:rsidR="00D014E0">
              <w:rPr>
                <w:noProof/>
                <w:webHidden/>
              </w:rPr>
              <w:tab/>
            </w:r>
            <w:r w:rsidR="00D014E0">
              <w:rPr>
                <w:noProof/>
                <w:webHidden/>
              </w:rPr>
              <w:fldChar w:fldCharType="begin"/>
            </w:r>
            <w:r w:rsidR="00D014E0">
              <w:rPr>
                <w:noProof/>
                <w:webHidden/>
              </w:rPr>
              <w:instrText xml:space="preserve"> PAGEREF _Toc160442819 \h </w:instrText>
            </w:r>
            <w:r w:rsidR="00D014E0">
              <w:rPr>
                <w:noProof/>
                <w:webHidden/>
              </w:rPr>
            </w:r>
            <w:r w:rsidR="00D014E0">
              <w:rPr>
                <w:noProof/>
                <w:webHidden/>
              </w:rPr>
              <w:fldChar w:fldCharType="separate"/>
            </w:r>
            <w:r w:rsidR="00D014E0">
              <w:rPr>
                <w:noProof/>
                <w:webHidden/>
              </w:rPr>
              <w:t>52</w:t>
            </w:r>
            <w:r w:rsidR="00D014E0">
              <w:rPr>
                <w:noProof/>
                <w:webHidden/>
              </w:rPr>
              <w:fldChar w:fldCharType="end"/>
            </w:r>
          </w:hyperlink>
        </w:p>
        <w:p w14:paraId="41BE6FA5" w14:textId="31F2623F" w:rsidR="00D014E0" w:rsidRDefault="00BC7FA8">
          <w:pPr>
            <w:pStyle w:val="Spistreci3"/>
            <w:tabs>
              <w:tab w:val="left" w:pos="1100"/>
              <w:tab w:val="right" w:leader="dot" w:pos="9062"/>
            </w:tabs>
            <w:rPr>
              <w:rFonts w:eastAsiaTheme="minorEastAsia"/>
              <w:noProof/>
              <w:lang w:eastAsia="pl-PL"/>
            </w:rPr>
          </w:pPr>
          <w:hyperlink w:anchor="_Toc160442820" w:history="1">
            <w:r w:rsidR="00D014E0" w:rsidRPr="00D94AC5">
              <w:rPr>
                <w:rStyle w:val="Hipercze"/>
                <w:rFonts w:ascii="Times New Roman" w:hAnsi="Times New Roman" w:cs="Times New Roman"/>
                <w:b/>
                <w:noProof/>
              </w:rPr>
              <w:t>18)</w:t>
            </w:r>
            <w:r w:rsidR="00D014E0">
              <w:rPr>
                <w:rFonts w:eastAsiaTheme="minorEastAsia"/>
                <w:noProof/>
                <w:lang w:eastAsia="pl-PL"/>
              </w:rPr>
              <w:tab/>
            </w:r>
            <w:r w:rsidR="00D014E0" w:rsidRPr="00D94AC5">
              <w:rPr>
                <w:rStyle w:val="Hipercze"/>
                <w:rFonts w:ascii="Times New Roman" w:hAnsi="Times New Roman" w:cs="Times New Roman"/>
                <w:b/>
                <w:noProof/>
              </w:rPr>
              <w:t>Rewitalizacja zabytkowego parku na Bydgoskim Przedmieściu – etap IV</w:t>
            </w:r>
            <w:r w:rsidR="00D014E0">
              <w:rPr>
                <w:noProof/>
                <w:webHidden/>
              </w:rPr>
              <w:tab/>
            </w:r>
            <w:r w:rsidR="00D014E0">
              <w:rPr>
                <w:noProof/>
                <w:webHidden/>
              </w:rPr>
              <w:fldChar w:fldCharType="begin"/>
            </w:r>
            <w:r w:rsidR="00D014E0">
              <w:rPr>
                <w:noProof/>
                <w:webHidden/>
              </w:rPr>
              <w:instrText xml:space="preserve"> PAGEREF _Toc160442820 \h </w:instrText>
            </w:r>
            <w:r w:rsidR="00D014E0">
              <w:rPr>
                <w:noProof/>
                <w:webHidden/>
              </w:rPr>
            </w:r>
            <w:r w:rsidR="00D014E0">
              <w:rPr>
                <w:noProof/>
                <w:webHidden/>
              </w:rPr>
              <w:fldChar w:fldCharType="separate"/>
            </w:r>
            <w:r w:rsidR="00D014E0">
              <w:rPr>
                <w:noProof/>
                <w:webHidden/>
              </w:rPr>
              <w:t>52</w:t>
            </w:r>
            <w:r w:rsidR="00D014E0">
              <w:rPr>
                <w:noProof/>
                <w:webHidden/>
              </w:rPr>
              <w:fldChar w:fldCharType="end"/>
            </w:r>
          </w:hyperlink>
        </w:p>
        <w:p w14:paraId="41CDD519" w14:textId="09F4B917" w:rsidR="00D014E0" w:rsidRDefault="00BC7FA8">
          <w:pPr>
            <w:pStyle w:val="Spistreci3"/>
            <w:tabs>
              <w:tab w:val="left" w:pos="1100"/>
              <w:tab w:val="right" w:leader="dot" w:pos="9062"/>
            </w:tabs>
            <w:rPr>
              <w:rFonts w:eastAsiaTheme="minorEastAsia"/>
              <w:noProof/>
              <w:lang w:eastAsia="pl-PL"/>
            </w:rPr>
          </w:pPr>
          <w:hyperlink w:anchor="_Toc160442821" w:history="1">
            <w:r w:rsidR="00D014E0" w:rsidRPr="00D94AC5">
              <w:rPr>
                <w:rStyle w:val="Hipercze"/>
                <w:rFonts w:ascii="Times New Roman" w:hAnsi="Times New Roman" w:cs="Times New Roman"/>
                <w:b/>
                <w:noProof/>
              </w:rPr>
              <w:t>19)</w:t>
            </w:r>
            <w:r w:rsidR="00D014E0">
              <w:rPr>
                <w:rFonts w:eastAsiaTheme="minorEastAsia"/>
                <w:noProof/>
                <w:lang w:eastAsia="pl-PL"/>
              </w:rPr>
              <w:tab/>
            </w:r>
            <w:r w:rsidR="00D014E0" w:rsidRPr="00D94AC5">
              <w:rPr>
                <w:rStyle w:val="Hipercze"/>
                <w:rFonts w:ascii="Times New Roman" w:hAnsi="Times New Roman" w:cs="Times New Roman"/>
                <w:b/>
                <w:noProof/>
              </w:rPr>
              <w:t>Przywróćmy dawny blask schodom w Parku Miejskim na Bydgoskim Przedmieściu</w:t>
            </w:r>
            <w:r w:rsidR="00D014E0">
              <w:rPr>
                <w:noProof/>
                <w:webHidden/>
              </w:rPr>
              <w:tab/>
            </w:r>
            <w:r w:rsidR="00D014E0">
              <w:rPr>
                <w:noProof/>
                <w:webHidden/>
              </w:rPr>
              <w:fldChar w:fldCharType="begin"/>
            </w:r>
            <w:r w:rsidR="00D014E0">
              <w:rPr>
                <w:noProof/>
                <w:webHidden/>
              </w:rPr>
              <w:instrText xml:space="preserve"> PAGEREF _Toc160442821 \h </w:instrText>
            </w:r>
            <w:r w:rsidR="00D014E0">
              <w:rPr>
                <w:noProof/>
                <w:webHidden/>
              </w:rPr>
            </w:r>
            <w:r w:rsidR="00D014E0">
              <w:rPr>
                <w:noProof/>
                <w:webHidden/>
              </w:rPr>
              <w:fldChar w:fldCharType="separate"/>
            </w:r>
            <w:r w:rsidR="00D014E0">
              <w:rPr>
                <w:noProof/>
                <w:webHidden/>
              </w:rPr>
              <w:t>53</w:t>
            </w:r>
            <w:r w:rsidR="00D014E0">
              <w:rPr>
                <w:noProof/>
                <w:webHidden/>
              </w:rPr>
              <w:fldChar w:fldCharType="end"/>
            </w:r>
          </w:hyperlink>
        </w:p>
        <w:p w14:paraId="1074F6DA" w14:textId="59A1764B" w:rsidR="00D014E0" w:rsidRDefault="00BC7FA8">
          <w:pPr>
            <w:pStyle w:val="Spistreci3"/>
            <w:tabs>
              <w:tab w:val="left" w:pos="1100"/>
              <w:tab w:val="right" w:leader="dot" w:pos="9062"/>
            </w:tabs>
            <w:rPr>
              <w:rFonts w:eastAsiaTheme="minorEastAsia"/>
              <w:noProof/>
              <w:lang w:eastAsia="pl-PL"/>
            </w:rPr>
          </w:pPr>
          <w:hyperlink w:anchor="_Toc160442822" w:history="1">
            <w:r w:rsidR="00D014E0" w:rsidRPr="00D94AC5">
              <w:rPr>
                <w:rStyle w:val="Hipercze"/>
                <w:rFonts w:ascii="Times New Roman" w:hAnsi="Times New Roman" w:cs="Times New Roman"/>
                <w:b/>
                <w:noProof/>
              </w:rPr>
              <w:t>20)</w:t>
            </w:r>
            <w:r w:rsidR="00D014E0">
              <w:rPr>
                <w:rFonts w:eastAsiaTheme="minorEastAsia"/>
                <w:noProof/>
                <w:lang w:eastAsia="pl-PL"/>
              </w:rPr>
              <w:tab/>
            </w:r>
            <w:r w:rsidR="00D014E0" w:rsidRPr="00D94AC5">
              <w:rPr>
                <w:rStyle w:val="Hipercze"/>
                <w:rFonts w:ascii="Times New Roman" w:hAnsi="Times New Roman" w:cs="Times New Roman"/>
                <w:b/>
                <w:noProof/>
              </w:rPr>
              <w:t>Prace konserwatorskie i restauratorskie ławek drewnianych o charakterze historycznym znajdujących się przy ul. A. Mickiewicza 19/21 i 23</w:t>
            </w:r>
            <w:r w:rsidR="00D014E0">
              <w:rPr>
                <w:noProof/>
                <w:webHidden/>
              </w:rPr>
              <w:tab/>
            </w:r>
            <w:r w:rsidR="00D014E0">
              <w:rPr>
                <w:noProof/>
                <w:webHidden/>
              </w:rPr>
              <w:fldChar w:fldCharType="begin"/>
            </w:r>
            <w:r w:rsidR="00D014E0">
              <w:rPr>
                <w:noProof/>
                <w:webHidden/>
              </w:rPr>
              <w:instrText xml:space="preserve"> PAGEREF _Toc160442822 \h </w:instrText>
            </w:r>
            <w:r w:rsidR="00D014E0">
              <w:rPr>
                <w:noProof/>
                <w:webHidden/>
              </w:rPr>
            </w:r>
            <w:r w:rsidR="00D014E0">
              <w:rPr>
                <w:noProof/>
                <w:webHidden/>
              </w:rPr>
              <w:fldChar w:fldCharType="separate"/>
            </w:r>
            <w:r w:rsidR="00D014E0">
              <w:rPr>
                <w:noProof/>
                <w:webHidden/>
              </w:rPr>
              <w:t>53</w:t>
            </w:r>
            <w:r w:rsidR="00D014E0">
              <w:rPr>
                <w:noProof/>
                <w:webHidden/>
              </w:rPr>
              <w:fldChar w:fldCharType="end"/>
            </w:r>
          </w:hyperlink>
        </w:p>
        <w:p w14:paraId="722EC9B5" w14:textId="2423DE68" w:rsidR="00D014E0" w:rsidRDefault="00BC7FA8">
          <w:pPr>
            <w:pStyle w:val="Spistreci3"/>
            <w:tabs>
              <w:tab w:val="left" w:pos="1100"/>
              <w:tab w:val="right" w:leader="dot" w:pos="9062"/>
            </w:tabs>
            <w:rPr>
              <w:rFonts w:eastAsiaTheme="minorEastAsia"/>
              <w:noProof/>
              <w:lang w:eastAsia="pl-PL"/>
            </w:rPr>
          </w:pPr>
          <w:hyperlink w:anchor="_Toc160442823" w:history="1">
            <w:r w:rsidR="00D014E0" w:rsidRPr="00D94AC5">
              <w:rPr>
                <w:rStyle w:val="Hipercze"/>
                <w:rFonts w:ascii="Times New Roman" w:hAnsi="Times New Roman" w:cs="Times New Roman"/>
                <w:b/>
                <w:noProof/>
              </w:rPr>
              <w:t>21)</w:t>
            </w:r>
            <w:r w:rsidR="00D014E0">
              <w:rPr>
                <w:rFonts w:eastAsiaTheme="minorEastAsia"/>
                <w:noProof/>
                <w:lang w:eastAsia="pl-PL"/>
              </w:rPr>
              <w:tab/>
            </w:r>
            <w:r w:rsidR="00D014E0" w:rsidRPr="00D94AC5">
              <w:rPr>
                <w:rStyle w:val="Hipercze"/>
                <w:rFonts w:ascii="Times New Roman" w:hAnsi="Times New Roman" w:cs="Times New Roman"/>
                <w:b/>
                <w:noProof/>
              </w:rPr>
              <w:t>Renowacja zabytkowych klatek schodowych budynku mieszkalnego przy ul.  A. Mickiewicza 146, 148, 150</w:t>
            </w:r>
            <w:r w:rsidR="00D014E0">
              <w:rPr>
                <w:noProof/>
                <w:webHidden/>
              </w:rPr>
              <w:tab/>
            </w:r>
            <w:r w:rsidR="00D014E0">
              <w:rPr>
                <w:noProof/>
                <w:webHidden/>
              </w:rPr>
              <w:fldChar w:fldCharType="begin"/>
            </w:r>
            <w:r w:rsidR="00D014E0">
              <w:rPr>
                <w:noProof/>
                <w:webHidden/>
              </w:rPr>
              <w:instrText xml:space="preserve"> PAGEREF _Toc160442823 \h </w:instrText>
            </w:r>
            <w:r w:rsidR="00D014E0">
              <w:rPr>
                <w:noProof/>
                <w:webHidden/>
              </w:rPr>
            </w:r>
            <w:r w:rsidR="00D014E0">
              <w:rPr>
                <w:noProof/>
                <w:webHidden/>
              </w:rPr>
              <w:fldChar w:fldCharType="separate"/>
            </w:r>
            <w:r w:rsidR="00D014E0">
              <w:rPr>
                <w:noProof/>
                <w:webHidden/>
              </w:rPr>
              <w:t>53</w:t>
            </w:r>
            <w:r w:rsidR="00D014E0">
              <w:rPr>
                <w:noProof/>
                <w:webHidden/>
              </w:rPr>
              <w:fldChar w:fldCharType="end"/>
            </w:r>
          </w:hyperlink>
        </w:p>
        <w:p w14:paraId="07FD0DA8" w14:textId="28B4D570" w:rsidR="00D014E0" w:rsidRDefault="00BC7FA8">
          <w:pPr>
            <w:pStyle w:val="Spistreci3"/>
            <w:tabs>
              <w:tab w:val="left" w:pos="1100"/>
              <w:tab w:val="right" w:leader="dot" w:pos="9062"/>
            </w:tabs>
            <w:rPr>
              <w:rFonts w:eastAsiaTheme="minorEastAsia"/>
              <w:noProof/>
              <w:lang w:eastAsia="pl-PL"/>
            </w:rPr>
          </w:pPr>
          <w:hyperlink w:anchor="_Toc160442824" w:history="1">
            <w:r w:rsidR="00D014E0" w:rsidRPr="00D94AC5">
              <w:rPr>
                <w:rStyle w:val="Hipercze"/>
                <w:rFonts w:ascii="Times New Roman" w:hAnsi="Times New Roman" w:cs="Times New Roman"/>
                <w:b/>
                <w:noProof/>
              </w:rPr>
              <w:t>22)</w:t>
            </w:r>
            <w:r w:rsidR="00D014E0">
              <w:rPr>
                <w:rFonts w:eastAsiaTheme="minorEastAsia"/>
                <w:noProof/>
                <w:lang w:eastAsia="pl-PL"/>
              </w:rPr>
              <w:tab/>
            </w:r>
            <w:r w:rsidR="00D014E0" w:rsidRPr="00D94AC5">
              <w:rPr>
                <w:rStyle w:val="Hipercze"/>
                <w:rFonts w:ascii="Times New Roman" w:hAnsi="Times New Roman" w:cs="Times New Roman"/>
                <w:b/>
                <w:noProof/>
              </w:rPr>
              <w:t>Renowacja ławki Schillera – czas najwyższy!</w:t>
            </w:r>
            <w:r w:rsidR="00D014E0">
              <w:rPr>
                <w:noProof/>
                <w:webHidden/>
              </w:rPr>
              <w:tab/>
            </w:r>
            <w:r w:rsidR="00D014E0">
              <w:rPr>
                <w:noProof/>
                <w:webHidden/>
              </w:rPr>
              <w:fldChar w:fldCharType="begin"/>
            </w:r>
            <w:r w:rsidR="00D014E0">
              <w:rPr>
                <w:noProof/>
                <w:webHidden/>
              </w:rPr>
              <w:instrText xml:space="preserve"> PAGEREF _Toc160442824 \h </w:instrText>
            </w:r>
            <w:r w:rsidR="00D014E0">
              <w:rPr>
                <w:noProof/>
                <w:webHidden/>
              </w:rPr>
            </w:r>
            <w:r w:rsidR="00D014E0">
              <w:rPr>
                <w:noProof/>
                <w:webHidden/>
              </w:rPr>
              <w:fldChar w:fldCharType="separate"/>
            </w:r>
            <w:r w:rsidR="00D014E0">
              <w:rPr>
                <w:noProof/>
                <w:webHidden/>
              </w:rPr>
              <w:t>53</w:t>
            </w:r>
            <w:r w:rsidR="00D014E0">
              <w:rPr>
                <w:noProof/>
                <w:webHidden/>
              </w:rPr>
              <w:fldChar w:fldCharType="end"/>
            </w:r>
          </w:hyperlink>
        </w:p>
        <w:p w14:paraId="1201A4E6" w14:textId="3A02882F" w:rsidR="00D014E0" w:rsidRDefault="00BC7FA8">
          <w:pPr>
            <w:pStyle w:val="Spistreci3"/>
            <w:tabs>
              <w:tab w:val="left" w:pos="1100"/>
              <w:tab w:val="right" w:leader="dot" w:pos="9062"/>
            </w:tabs>
            <w:rPr>
              <w:rFonts w:eastAsiaTheme="minorEastAsia"/>
              <w:noProof/>
              <w:lang w:eastAsia="pl-PL"/>
            </w:rPr>
          </w:pPr>
          <w:hyperlink w:anchor="_Toc160442825" w:history="1">
            <w:r w:rsidR="00D014E0" w:rsidRPr="00D94AC5">
              <w:rPr>
                <w:rStyle w:val="Hipercze"/>
                <w:rFonts w:ascii="Times New Roman" w:hAnsi="Times New Roman" w:cs="Times New Roman"/>
                <w:b/>
                <w:noProof/>
              </w:rPr>
              <w:t>23)</w:t>
            </w:r>
            <w:r w:rsidR="00D014E0">
              <w:rPr>
                <w:rFonts w:eastAsiaTheme="minorEastAsia"/>
                <w:noProof/>
                <w:lang w:eastAsia="pl-PL"/>
              </w:rPr>
              <w:tab/>
            </w:r>
            <w:r w:rsidR="00D014E0" w:rsidRPr="00D94AC5">
              <w:rPr>
                <w:rStyle w:val="Hipercze"/>
                <w:rFonts w:ascii="Times New Roman" w:hAnsi="Times New Roman" w:cs="Times New Roman"/>
                <w:b/>
                <w:noProof/>
              </w:rPr>
              <w:t>Renowacja pomnika zegar słoneczny – A. św. Jana Pawła II</w:t>
            </w:r>
            <w:r w:rsidR="00D014E0">
              <w:rPr>
                <w:noProof/>
                <w:webHidden/>
              </w:rPr>
              <w:tab/>
            </w:r>
            <w:r w:rsidR="00D014E0">
              <w:rPr>
                <w:noProof/>
                <w:webHidden/>
              </w:rPr>
              <w:fldChar w:fldCharType="begin"/>
            </w:r>
            <w:r w:rsidR="00D014E0">
              <w:rPr>
                <w:noProof/>
                <w:webHidden/>
              </w:rPr>
              <w:instrText xml:space="preserve"> PAGEREF _Toc160442825 \h </w:instrText>
            </w:r>
            <w:r w:rsidR="00D014E0">
              <w:rPr>
                <w:noProof/>
                <w:webHidden/>
              </w:rPr>
            </w:r>
            <w:r w:rsidR="00D014E0">
              <w:rPr>
                <w:noProof/>
                <w:webHidden/>
              </w:rPr>
              <w:fldChar w:fldCharType="separate"/>
            </w:r>
            <w:r w:rsidR="00D014E0">
              <w:rPr>
                <w:noProof/>
                <w:webHidden/>
              </w:rPr>
              <w:t>53</w:t>
            </w:r>
            <w:r w:rsidR="00D014E0">
              <w:rPr>
                <w:noProof/>
                <w:webHidden/>
              </w:rPr>
              <w:fldChar w:fldCharType="end"/>
            </w:r>
          </w:hyperlink>
        </w:p>
        <w:p w14:paraId="641FCE3D" w14:textId="49446C0E" w:rsidR="00D014E0" w:rsidRDefault="00BC7FA8">
          <w:pPr>
            <w:pStyle w:val="Spistreci3"/>
            <w:tabs>
              <w:tab w:val="left" w:pos="1100"/>
              <w:tab w:val="right" w:leader="dot" w:pos="9062"/>
            </w:tabs>
            <w:rPr>
              <w:rFonts w:eastAsiaTheme="minorEastAsia"/>
              <w:noProof/>
              <w:lang w:eastAsia="pl-PL"/>
            </w:rPr>
          </w:pPr>
          <w:hyperlink w:anchor="_Toc160442826" w:history="1">
            <w:r w:rsidR="00D014E0" w:rsidRPr="00D94AC5">
              <w:rPr>
                <w:rStyle w:val="Hipercze"/>
                <w:rFonts w:ascii="Times New Roman" w:hAnsi="Times New Roman" w:cs="Times New Roman"/>
                <w:b/>
                <w:noProof/>
              </w:rPr>
              <w:t>24)</w:t>
            </w:r>
            <w:r w:rsidR="00D014E0">
              <w:rPr>
                <w:rFonts w:eastAsiaTheme="minorEastAsia"/>
                <w:noProof/>
                <w:lang w:eastAsia="pl-PL"/>
              </w:rPr>
              <w:tab/>
            </w:r>
            <w:r w:rsidR="00D014E0" w:rsidRPr="00D94AC5">
              <w:rPr>
                <w:rStyle w:val="Hipercze"/>
                <w:rFonts w:ascii="Times New Roman" w:hAnsi="Times New Roman" w:cs="Times New Roman"/>
                <w:b/>
                <w:noProof/>
              </w:rPr>
              <w:t>Kolorowa ulica i zielony tunel zakochanych atrakcją Bydgoskiego Przedmieścia</w:t>
            </w:r>
            <w:r w:rsidR="00D014E0">
              <w:rPr>
                <w:noProof/>
                <w:webHidden/>
              </w:rPr>
              <w:tab/>
            </w:r>
            <w:r w:rsidR="00D014E0">
              <w:rPr>
                <w:noProof/>
                <w:webHidden/>
              </w:rPr>
              <w:fldChar w:fldCharType="begin"/>
            </w:r>
            <w:r w:rsidR="00D014E0">
              <w:rPr>
                <w:noProof/>
                <w:webHidden/>
              </w:rPr>
              <w:instrText xml:space="preserve"> PAGEREF _Toc160442826 \h </w:instrText>
            </w:r>
            <w:r w:rsidR="00D014E0">
              <w:rPr>
                <w:noProof/>
                <w:webHidden/>
              </w:rPr>
            </w:r>
            <w:r w:rsidR="00D014E0">
              <w:rPr>
                <w:noProof/>
                <w:webHidden/>
              </w:rPr>
              <w:fldChar w:fldCharType="separate"/>
            </w:r>
            <w:r w:rsidR="00D014E0">
              <w:rPr>
                <w:noProof/>
                <w:webHidden/>
              </w:rPr>
              <w:t>53</w:t>
            </w:r>
            <w:r w:rsidR="00D014E0">
              <w:rPr>
                <w:noProof/>
                <w:webHidden/>
              </w:rPr>
              <w:fldChar w:fldCharType="end"/>
            </w:r>
          </w:hyperlink>
        </w:p>
        <w:p w14:paraId="3337ED53" w14:textId="48FBA95E" w:rsidR="00D014E0" w:rsidRDefault="00BC7FA8">
          <w:pPr>
            <w:pStyle w:val="Spistreci3"/>
            <w:tabs>
              <w:tab w:val="left" w:pos="1100"/>
              <w:tab w:val="right" w:leader="dot" w:pos="9062"/>
            </w:tabs>
            <w:rPr>
              <w:rFonts w:eastAsiaTheme="minorEastAsia"/>
              <w:noProof/>
              <w:lang w:eastAsia="pl-PL"/>
            </w:rPr>
          </w:pPr>
          <w:hyperlink w:anchor="_Toc160442827" w:history="1">
            <w:r w:rsidR="00D014E0" w:rsidRPr="00D94AC5">
              <w:rPr>
                <w:rStyle w:val="Hipercze"/>
                <w:rFonts w:ascii="Times New Roman" w:hAnsi="Times New Roman" w:cs="Times New Roman"/>
                <w:b/>
                <w:noProof/>
              </w:rPr>
              <w:t>25)</w:t>
            </w:r>
            <w:r w:rsidR="00D014E0">
              <w:rPr>
                <w:rFonts w:eastAsiaTheme="minorEastAsia"/>
                <w:noProof/>
                <w:lang w:eastAsia="pl-PL"/>
              </w:rPr>
              <w:tab/>
            </w:r>
            <w:r w:rsidR="00D014E0" w:rsidRPr="00D94AC5">
              <w:rPr>
                <w:rStyle w:val="Hipercze"/>
                <w:rFonts w:ascii="Times New Roman" w:hAnsi="Times New Roman" w:cs="Times New Roman"/>
                <w:b/>
                <w:noProof/>
              </w:rPr>
              <w:t>Wytchnienie pośród zieleni na Bydgoskim i Bielanach. 100 nowych drzew</w:t>
            </w:r>
            <w:r w:rsidR="00D014E0">
              <w:rPr>
                <w:noProof/>
                <w:webHidden/>
              </w:rPr>
              <w:tab/>
            </w:r>
            <w:r w:rsidR="00D014E0">
              <w:rPr>
                <w:noProof/>
                <w:webHidden/>
              </w:rPr>
              <w:fldChar w:fldCharType="begin"/>
            </w:r>
            <w:r w:rsidR="00D014E0">
              <w:rPr>
                <w:noProof/>
                <w:webHidden/>
              </w:rPr>
              <w:instrText xml:space="preserve"> PAGEREF _Toc160442827 \h </w:instrText>
            </w:r>
            <w:r w:rsidR="00D014E0">
              <w:rPr>
                <w:noProof/>
                <w:webHidden/>
              </w:rPr>
            </w:r>
            <w:r w:rsidR="00D014E0">
              <w:rPr>
                <w:noProof/>
                <w:webHidden/>
              </w:rPr>
              <w:fldChar w:fldCharType="separate"/>
            </w:r>
            <w:r w:rsidR="00D014E0">
              <w:rPr>
                <w:noProof/>
                <w:webHidden/>
              </w:rPr>
              <w:t>54</w:t>
            </w:r>
            <w:r w:rsidR="00D014E0">
              <w:rPr>
                <w:noProof/>
                <w:webHidden/>
              </w:rPr>
              <w:fldChar w:fldCharType="end"/>
            </w:r>
          </w:hyperlink>
        </w:p>
        <w:p w14:paraId="039869F7" w14:textId="2633A42B" w:rsidR="00D014E0" w:rsidRDefault="00BC7FA8">
          <w:pPr>
            <w:pStyle w:val="Spistreci3"/>
            <w:tabs>
              <w:tab w:val="left" w:pos="1100"/>
              <w:tab w:val="right" w:leader="dot" w:pos="9062"/>
            </w:tabs>
            <w:rPr>
              <w:rFonts w:eastAsiaTheme="minorEastAsia"/>
              <w:noProof/>
              <w:lang w:eastAsia="pl-PL"/>
            </w:rPr>
          </w:pPr>
          <w:hyperlink w:anchor="_Toc160442828" w:history="1">
            <w:r w:rsidR="00D014E0" w:rsidRPr="00D94AC5">
              <w:rPr>
                <w:rStyle w:val="Hipercze"/>
                <w:rFonts w:ascii="Times New Roman" w:hAnsi="Times New Roman" w:cs="Times New Roman"/>
                <w:b/>
                <w:noProof/>
              </w:rPr>
              <w:t>26)</w:t>
            </w:r>
            <w:r w:rsidR="00D014E0">
              <w:rPr>
                <w:rFonts w:eastAsiaTheme="minorEastAsia"/>
                <w:noProof/>
                <w:lang w:eastAsia="pl-PL"/>
              </w:rPr>
              <w:tab/>
            </w:r>
            <w:r w:rsidR="00D014E0" w:rsidRPr="00D94AC5">
              <w:rPr>
                <w:rStyle w:val="Hipercze"/>
                <w:rFonts w:ascii="Times New Roman" w:hAnsi="Times New Roman" w:cs="Times New Roman"/>
                <w:b/>
                <w:noProof/>
              </w:rPr>
              <w:t>Adaptacja pomieszczeń CKDA Filia Dom Muz Podgórz na salę kinową oraz rewaloryzacja skweru przy Domu Muz</w:t>
            </w:r>
            <w:r w:rsidR="00D014E0">
              <w:rPr>
                <w:noProof/>
                <w:webHidden/>
              </w:rPr>
              <w:tab/>
            </w:r>
            <w:r w:rsidR="00D014E0">
              <w:rPr>
                <w:noProof/>
                <w:webHidden/>
              </w:rPr>
              <w:fldChar w:fldCharType="begin"/>
            </w:r>
            <w:r w:rsidR="00D014E0">
              <w:rPr>
                <w:noProof/>
                <w:webHidden/>
              </w:rPr>
              <w:instrText xml:space="preserve"> PAGEREF _Toc160442828 \h </w:instrText>
            </w:r>
            <w:r w:rsidR="00D014E0">
              <w:rPr>
                <w:noProof/>
                <w:webHidden/>
              </w:rPr>
            </w:r>
            <w:r w:rsidR="00D014E0">
              <w:rPr>
                <w:noProof/>
                <w:webHidden/>
              </w:rPr>
              <w:fldChar w:fldCharType="separate"/>
            </w:r>
            <w:r w:rsidR="00D014E0">
              <w:rPr>
                <w:noProof/>
                <w:webHidden/>
              </w:rPr>
              <w:t>54</w:t>
            </w:r>
            <w:r w:rsidR="00D014E0">
              <w:rPr>
                <w:noProof/>
                <w:webHidden/>
              </w:rPr>
              <w:fldChar w:fldCharType="end"/>
            </w:r>
          </w:hyperlink>
        </w:p>
        <w:p w14:paraId="0925CFEC" w14:textId="4464B745" w:rsidR="00D014E0" w:rsidRDefault="00BC7FA8">
          <w:pPr>
            <w:pStyle w:val="Spistreci3"/>
            <w:tabs>
              <w:tab w:val="left" w:pos="1100"/>
              <w:tab w:val="right" w:leader="dot" w:pos="9062"/>
            </w:tabs>
            <w:rPr>
              <w:rFonts w:eastAsiaTheme="minorEastAsia"/>
              <w:noProof/>
              <w:lang w:eastAsia="pl-PL"/>
            </w:rPr>
          </w:pPr>
          <w:hyperlink w:anchor="_Toc160442829" w:history="1">
            <w:r w:rsidR="00D014E0" w:rsidRPr="00D94AC5">
              <w:rPr>
                <w:rStyle w:val="Hipercze"/>
                <w:rFonts w:ascii="Times New Roman" w:hAnsi="Times New Roman" w:cs="Times New Roman"/>
                <w:b/>
                <w:noProof/>
              </w:rPr>
              <w:t>27)</w:t>
            </w:r>
            <w:r w:rsidR="00D014E0">
              <w:rPr>
                <w:rFonts w:eastAsiaTheme="minorEastAsia"/>
                <w:noProof/>
                <w:lang w:eastAsia="pl-PL"/>
              </w:rPr>
              <w:tab/>
            </w:r>
            <w:r w:rsidR="00D014E0" w:rsidRPr="00D94AC5">
              <w:rPr>
                <w:rStyle w:val="Hipercze"/>
                <w:rFonts w:ascii="Times New Roman" w:hAnsi="Times New Roman" w:cs="Times New Roman"/>
                <w:b/>
                <w:noProof/>
              </w:rPr>
              <w:t>Rewaloryzacja skweru w rejonie ul. W. Iwanowskiej/J. i M. Prüfferów</w:t>
            </w:r>
            <w:r w:rsidR="00D014E0">
              <w:rPr>
                <w:noProof/>
                <w:webHidden/>
              </w:rPr>
              <w:tab/>
            </w:r>
            <w:r w:rsidR="00D014E0">
              <w:rPr>
                <w:noProof/>
                <w:webHidden/>
              </w:rPr>
              <w:fldChar w:fldCharType="begin"/>
            </w:r>
            <w:r w:rsidR="00D014E0">
              <w:rPr>
                <w:noProof/>
                <w:webHidden/>
              </w:rPr>
              <w:instrText xml:space="preserve"> PAGEREF _Toc160442829 \h </w:instrText>
            </w:r>
            <w:r w:rsidR="00D014E0">
              <w:rPr>
                <w:noProof/>
                <w:webHidden/>
              </w:rPr>
            </w:r>
            <w:r w:rsidR="00D014E0">
              <w:rPr>
                <w:noProof/>
                <w:webHidden/>
              </w:rPr>
              <w:fldChar w:fldCharType="separate"/>
            </w:r>
            <w:r w:rsidR="00D014E0">
              <w:rPr>
                <w:noProof/>
                <w:webHidden/>
              </w:rPr>
              <w:t>54</w:t>
            </w:r>
            <w:r w:rsidR="00D014E0">
              <w:rPr>
                <w:noProof/>
                <w:webHidden/>
              </w:rPr>
              <w:fldChar w:fldCharType="end"/>
            </w:r>
          </w:hyperlink>
        </w:p>
        <w:p w14:paraId="0AA64424" w14:textId="7AAB77CC" w:rsidR="00D014E0" w:rsidRDefault="00BC7FA8">
          <w:pPr>
            <w:pStyle w:val="Spistreci3"/>
            <w:tabs>
              <w:tab w:val="left" w:pos="1100"/>
              <w:tab w:val="right" w:leader="dot" w:pos="9062"/>
            </w:tabs>
            <w:rPr>
              <w:rFonts w:eastAsiaTheme="minorEastAsia"/>
              <w:noProof/>
              <w:lang w:eastAsia="pl-PL"/>
            </w:rPr>
          </w:pPr>
          <w:hyperlink w:anchor="_Toc160442830" w:history="1">
            <w:r w:rsidR="00D014E0" w:rsidRPr="00D94AC5">
              <w:rPr>
                <w:rStyle w:val="Hipercze"/>
                <w:rFonts w:ascii="Times New Roman" w:hAnsi="Times New Roman" w:cs="Times New Roman"/>
                <w:b/>
                <w:noProof/>
              </w:rPr>
              <w:t>28)</w:t>
            </w:r>
            <w:r w:rsidR="00D014E0">
              <w:rPr>
                <w:rFonts w:eastAsiaTheme="minorEastAsia"/>
                <w:noProof/>
                <w:lang w:eastAsia="pl-PL"/>
              </w:rPr>
              <w:tab/>
            </w:r>
            <w:r w:rsidR="00D014E0" w:rsidRPr="00D94AC5">
              <w:rPr>
                <w:rStyle w:val="Hipercze"/>
                <w:rFonts w:ascii="Times New Roman" w:hAnsi="Times New Roman" w:cs="Times New Roman"/>
                <w:b/>
                <w:noProof/>
              </w:rPr>
              <w:t>Glinki razem!!! dla każdego coś dobrego!!!</w:t>
            </w:r>
            <w:r w:rsidR="00D014E0">
              <w:rPr>
                <w:noProof/>
                <w:webHidden/>
              </w:rPr>
              <w:tab/>
            </w:r>
            <w:r w:rsidR="00D014E0">
              <w:rPr>
                <w:noProof/>
                <w:webHidden/>
              </w:rPr>
              <w:fldChar w:fldCharType="begin"/>
            </w:r>
            <w:r w:rsidR="00D014E0">
              <w:rPr>
                <w:noProof/>
                <w:webHidden/>
              </w:rPr>
              <w:instrText xml:space="preserve"> PAGEREF _Toc160442830 \h </w:instrText>
            </w:r>
            <w:r w:rsidR="00D014E0">
              <w:rPr>
                <w:noProof/>
                <w:webHidden/>
              </w:rPr>
            </w:r>
            <w:r w:rsidR="00D014E0">
              <w:rPr>
                <w:noProof/>
                <w:webHidden/>
              </w:rPr>
              <w:fldChar w:fldCharType="separate"/>
            </w:r>
            <w:r w:rsidR="00D014E0">
              <w:rPr>
                <w:noProof/>
                <w:webHidden/>
              </w:rPr>
              <w:t>54</w:t>
            </w:r>
            <w:r w:rsidR="00D014E0">
              <w:rPr>
                <w:noProof/>
                <w:webHidden/>
              </w:rPr>
              <w:fldChar w:fldCharType="end"/>
            </w:r>
          </w:hyperlink>
        </w:p>
        <w:p w14:paraId="2790BD6C" w14:textId="1E59F2BF" w:rsidR="00D014E0" w:rsidRDefault="00BC7FA8">
          <w:pPr>
            <w:pStyle w:val="Spistreci3"/>
            <w:tabs>
              <w:tab w:val="left" w:pos="1100"/>
              <w:tab w:val="right" w:leader="dot" w:pos="9062"/>
            </w:tabs>
            <w:rPr>
              <w:rFonts w:eastAsiaTheme="minorEastAsia"/>
              <w:noProof/>
              <w:lang w:eastAsia="pl-PL"/>
            </w:rPr>
          </w:pPr>
          <w:hyperlink w:anchor="_Toc160442831" w:history="1">
            <w:r w:rsidR="00D014E0" w:rsidRPr="00D94AC5">
              <w:rPr>
                <w:rStyle w:val="Hipercze"/>
                <w:rFonts w:ascii="Times New Roman" w:hAnsi="Times New Roman" w:cs="Times New Roman"/>
                <w:b/>
                <w:noProof/>
              </w:rPr>
              <w:t>29)</w:t>
            </w:r>
            <w:r w:rsidR="00D014E0">
              <w:rPr>
                <w:rFonts w:eastAsiaTheme="minorEastAsia"/>
                <w:noProof/>
                <w:lang w:eastAsia="pl-PL"/>
              </w:rPr>
              <w:tab/>
            </w:r>
            <w:r w:rsidR="00D014E0" w:rsidRPr="00D94AC5">
              <w:rPr>
                <w:rStyle w:val="Hipercze"/>
                <w:rFonts w:ascii="Times New Roman" w:hAnsi="Times New Roman" w:cs="Times New Roman"/>
                <w:b/>
                <w:noProof/>
              </w:rPr>
              <w:t>Posprzątaj po swoim pupilu</w:t>
            </w:r>
            <w:r w:rsidR="00D014E0">
              <w:rPr>
                <w:noProof/>
                <w:webHidden/>
              </w:rPr>
              <w:tab/>
            </w:r>
            <w:r w:rsidR="00D014E0">
              <w:rPr>
                <w:noProof/>
                <w:webHidden/>
              </w:rPr>
              <w:fldChar w:fldCharType="begin"/>
            </w:r>
            <w:r w:rsidR="00D014E0">
              <w:rPr>
                <w:noProof/>
                <w:webHidden/>
              </w:rPr>
              <w:instrText xml:space="preserve"> PAGEREF _Toc160442831 \h </w:instrText>
            </w:r>
            <w:r w:rsidR="00D014E0">
              <w:rPr>
                <w:noProof/>
                <w:webHidden/>
              </w:rPr>
            </w:r>
            <w:r w:rsidR="00D014E0">
              <w:rPr>
                <w:noProof/>
                <w:webHidden/>
              </w:rPr>
              <w:fldChar w:fldCharType="separate"/>
            </w:r>
            <w:r w:rsidR="00D014E0">
              <w:rPr>
                <w:noProof/>
                <w:webHidden/>
              </w:rPr>
              <w:t>54</w:t>
            </w:r>
            <w:r w:rsidR="00D014E0">
              <w:rPr>
                <w:noProof/>
                <w:webHidden/>
              </w:rPr>
              <w:fldChar w:fldCharType="end"/>
            </w:r>
          </w:hyperlink>
        </w:p>
        <w:p w14:paraId="76BF8F61" w14:textId="6A7124BC" w:rsidR="00D014E0" w:rsidRDefault="00BC7FA8">
          <w:pPr>
            <w:pStyle w:val="Spistreci3"/>
            <w:tabs>
              <w:tab w:val="left" w:pos="1100"/>
              <w:tab w:val="right" w:leader="dot" w:pos="9062"/>
            </w:tabs>
            <w:rPr>
              <w:rFonts w:eastAsiaTheme="minorEastAsia"/>
              <w:noProof/>
              <w:lang w:eastAsia="pl-PL"/>
            </w:rPr>
          </w:pPr>
          <w:hyperlink w:anchor="_Toc160442832" w:history="1">
            <w:r w:rsidR="00D014E0" w:rsidRPr="00D94AC5">
              <w:rPr>
                <w:rStyle w:val="Hipercze"/>
                <w:rFonts w:ascii="Times New Roman" w:hAnsi="Times New Roman" w:cs="Times New Roman"/>
                <w:b/>
                <w:noProof/>
              </w:rPr>
              <w:t>30)</w:t>
            </w:r>
            <w:r w:rsidR="00D014E0">
              <w:rPr>
                <w:rFonts w:eastAsiaTheme="minorEastAsia"/>
                <w:noProof/>
                <w:lang w:eastAsia="pl-PL"/>
              </w:rPr>
              <w:tab/>
            </w:r>
            <w:r w:rsidR="00D014E0" w:rsidRPr="00D94AC5">
              <w:rPr>
                <w:rStyle w:val="Hipercze"/>
                <w:rFonts w:ascii="Times New Roman" w:hAnsi="Times New Roman" w:cs="Times New Roman"/>
                <w:b/>
                <w:noProof/>
              </w:rPr>
              <w:t>Doposażenie placu zabaw przy ul. 63. Pułku Piechoty 77A-75C-73A</w:t>
            </w:r>
            <w:r w:rsidR="00D014E0">
              <w:rPr>
                <w:noProof/>
                <w:webHidden/>
              </w:rPr>
              <w:tab/>
            </w:r>
            <w:r w:rsidR="00D014E0">
              <w:rPr>
                <w:noProof/>
                <w:webHidden/>
              </w:rPr>
              <w:fldChar w:fldCharType="begin"/>
            </w:r>
            <w:r w:rsidR="00D014E0">
              <w:rPr>
                <w:noProof/>
                <w:webHidden/>
              </w:rPr>
              <w:instrText xml:space="preserve"> PAGEREF _Toc160442832 \h </w:instrText>
            </w:r>
            <w:r w:rsidR="00D014E0">
              <w:rPr>
                <w:noProof/>
                <w:webHidden/>
              </w:rPr>
            </w:r>
            <w:r w:rsidR="00D014E0">
              <w:rPr>
                <w:noProof/>
                <w:webHidden/>
              </w:rPr>
              <w:fldChar w:fldCharType="separate"/>
            </w:r>
            <w:r w:rsidR="00D014E0">
              <w:rPr>
                <w:noProof/>
                <w:webHidden/>
              </w:rPr>
              <w:t>55</w:t>
            </w:r>
            <w:r w:rsidR="00D014E0">
              <w:rPr>
                <w:noProof/>
                <w:webHidden/>
              </w:rPr>
              <w:fldChar w:fldCharType="end"/>
            </w:r>
          </w:hyperlink>
        </w:p>
        <w:p w14:paraId="2DEC7074" w14:textId="06F8BA5F" w:rsidR="00D014E0" w:rsidRDefault="00BC7FA8">
          <w:pPr>
            <w:pStyle w:val="Spistreci3"/>
            <w:tabs>
              <w:tab w:val="left" w:pos="1100"/>
              <w:tab w:val="right" w:leader="dot" w:pos="9062"/>
            </w:tabs>
            <w:rPr>
              <w:rFonts w:eastAsiaTheme="minorEastAsia"/>
              <w:noProof/>
              <w:lang w:eastAsia="pl-PL"/>
            </w:rPr>
          </w:pPr>
          <w:hyperlink w:anchor="_Toc160442833" w:history="1">
            <w:r w:rsidR="00D014E0" w:rsidRPr="00D94AC5">
              <w:rPr>
                <w:rStyle w:val="Hipercze"/>
                <w:rFonts w:ascii="Times New Roman" w:hAnsi="Times New Roman" w:cs="Times New Roman"/>
                <w:b/>
                <w:noProof/>
              </w:rPr>
              <w:t>31)</w:t>
            </w:r>
            <w:r w:rsidR="00D014E0">
              <w:rPr>
                <w:rFonts w:eastAsiaTheme="minorEastAsia"/>
                <w:noProof/>
                <w:lang w:eastAsia="pl-PL"/>
              </w:rPr>
              <w:tab/>
            </w:r>
            <w:r w:rsidR="00D014E0" w:rsidRPr="00D94AC5">
              <w:rPr>
                <w:rStyle w:val="Hipercze"/>
                <w:rFonts w:ascii="Times New Roman" w:hAnsi="Times New Roman" w:cs="Times New Roman"/>
                <w:b/>
                <w:noProof/>
              </w:rPr>
              <w:t>Dziecięce marzenia – plac zabaw przy ul. M. Drzymały 13a</w:t>
            </w:r>
            <w:r w:rsidR="00D014E0">
              <w:rPr>
                <w:noProof/>
                <w:webHidden/>
              </w:rPr>
              <w:tab/>
            </w:r>
            <w:r w:rsidR="00D014E0">
              <w:rPr>
                <w:noProof/>
                <w:webHidden/>
              </w:rPr>
              <w:fldChar w:fldCharType="begin"/>
            </w:r>
            <w:r w:rsidR="00D014E0">
              <w:rPr>
                <w:noProof/>
                <w:webHidden/>
              </w:rPr>
              <w:instrText xml:space="preserve"> PAGEREF _Toc160442833 \h </w:instrText>
            </w:r>
            <w:r w:rsidR="00D014E0">
              <w:rPr>
                <w:noProof/>
                <w:webHidden/>
              </w:rPr>
            </w:r>
            <w:r w:rsidR="00D014E0">
              <w:rPr>
                <w:noProof/>
                <w:webHidden/>
              </w:rPr>
              <w:fldChar w:fldCharType="separate"/>
            </w:r>
            <w:r w:rsidR="00D014E0">
              <w:rPr>
                <w:noProof/>
                <w:webHidden/>
              </w:rPr>
              <w:t>55</w:t>
            </w:r>
            <w:r w:rsidR="00D014E0">
              <w:rPr>
                <w:noProof/>
                <w:webHidden/>
              </w:rPr>
              <w:fldChar w:fldCharType="end"/>
            </w:r>
          </w:hyperlink>
        </w:p>
        <w:p w14:paraId="62A2E17D" w14:textId="55F482DB" w:rsidR="00D014E0" w:rsidRDefault="00BC7FA8">
          <w:pPr>
            <w:pStyle w:val="Spistreci3"/>
            <w:tabs>
              <w:tab w:val="left" w:pos="1100"/>
              <w:tab w:val="right" w:leader="dot" w:pos="9062"/>
            </w:tabs>
            <w:rPr>
              <w:rFonts w:eastAsiaTheme="minorEastAsia"/>
              <w:noProof/>
              <w:lang w:eastAsia="pl-PL"/>
            </w:rPr>
          </w:pPr>
          <w:hyperlink w:anchor="_Toc160442834" w:history="1">
            <w:r w:rsidR="00D014E0" w:rsidRPr="00D94AC5">
              <w:rPr>
                <w:rStyle w:val="Hipercze"/>
                <w:rFonts w:ascii="Times New Roman" w:hAnsi="Times New Roman" w:cs="Times New Roman"/>
                <w:b/>
                <w:noProof/>
              </w:rPr>
              <w:t>32)</w:t>
            </w:r>
            <w:r w:rsidR="00D014E0">
              <w:rPr>
                <w:rFonts w:eastAsiaTheme="minorEastAsia"/>
                <w:noProof/>
                <w:lang w:eastAsia="pl-PL"/>
              </w:rPr>
              <w:tab/>
            </w:r>
            <w:r w:rsidR="00D014E0" w:rsidRPr="00D94AC5">
              <w:rPr>
                <w:rStyle w:val="Hipercze"/>
                <w:rFonts w:ascii="Times New Roman" w:hAnsi="Times New Roman" w:cs="Times New Roman"/>
                <w:b/>
                <w:noProof/>
              </w:rPr>
              <w:t>Przebudowa dawnej poligonowej wieży ciśnień w rejonie ul. Letniej/Okólnej</w:t>
            </w:r>
            <w:r w:rsidR="00D014E0">
              <w:rPr>
                <w:noProof/>
                <w:webHidden/>
              </w:rPr>
              <w:tab/>
            </w:r>
            <w:r w:rsidR="00D014E0">
              <w:rPr>
                <w:noProof/>
                <w:webHidden/>
              </w:rPr>
              <w:fldChar w:fldCharType="begin"/>
            </w:r>
            <w:r w:rsidR="00D014E0">
              <w:rPr>
                <w:noProof/>
                <w:webHidden/>
              </w:rPr>
              <w:instrText xml:space="preserve"> PAGEREF _Toc160442834 \h </w:instrText>
            </w:r>
            <w:r w:rsidR="00D014E0">
              <w:rPr>
                <w:noProof/>
                <w:webHidden/>
              </w:rPr>
            </w:r>
            <w:r w:rsidR="00D014E0">
              <w:rPr>
                <w:noProof/>
                <w:webHidden/>
              </w:rPr>
              <w:fldChar w:fldCharType="separate"/>
            </w:r>
            <w:r w:rsidR="00D014E0">
              <w:rPr>
                <w:noProof/>
                <w:webHidden/>
              </w:rPr>
              <w:t>55</w:t>
            </w:r>
            <w:r w:rsidR="00D014E0">
              <w:rPr>
                <w:noProof/>
                <w:webHidden/>
              </w:rPr>
              <w:fldChar w:fldCharType="end"/>
            </w:r>
          </w:hyperlink>
        </w:p>
        <w:p w14:paraId="1DB15FF7" w14:textId="40B30F9B" w:rsidR="00D014E0" w:rsidRDefault="00BC7FA8">
          <w:pPr>
            <w:pStyle w:val="Spistreci3"/>
            <w:tabs>
              <w:tab w:val="left" w:pos="1100"/>
              <w:tab w:val="right" w:leader="dot" w:pos="9062"/>
            </w:tabs>
            <w:rPr>
              <w:rFonts w:eastAsiaTheme="minorEastAsia"/>
              <w:noProof/>
              <w:lang w:eastAsia="pl-PL"/>
            </w:rPr>
          </w:pPr>
          <w:hyperlink w:anchor="_Toc160442835" w:history="1">
            <w:r w:rsidR="00D014E0" w:rsidRPr="00D94AC5">
              <w:rPr>
                <w:rStyle w:val="Hipercze"/>
                <w:rFonts w:ascii="Times New Roman" w:hAnsi="Times New Roman" w:cs="Times New Roman"/>
                <w:b/>
                <w:noProof/>
              </w:rPr>
              <w:t>33)</w:t>
            </w:r>
            <w:r w:rsidR="00D014E0">
              <w:rPr>
                <w:rFonts w:eastAsiaTheme="minorEastAsia"/>
                <w:noProof/>
                <w:lang w:eastAsia="pl-PL"/>
              </w:rPr>
              <w:tab/>
            </w:r>
            <w:r w:rsidR="00D014E0" w:rsidRPr="00D94AC5">
              <w:rPr>
                <w:rStyle w:val="Hipercze"/>
                <w:rFonts w:ascii="Times New Roman" w:hAnsi="Times New Roman" w:cs="Times New Roman"/>
                <w:b/>
                <w:noProof/>
              </w:rPr>
              <w:t>Poprawa jakości nośników reklamowych i informacyjnych w przestrzeni zespołu staromiejskiego</w:t>
            </w:r>
            <w:r w:rsidR="00D014E0">
              <w:rPr>
                <w:noProof/>
                <w:webHidden/>
              </w:rPr>
              <w:tab/>
            </w:r>
            <w:r w:rsidR="00D014E0">
              <w:rPr>
                <w:noProof/>
                <w:webHidden/>
              </w:rPr>
              <w:fldChar w:fldCharType="begin"/>
            </w:r>
            <w:r w:rsidR="00D014E0">
              <w:rPr>
                <w:noProof/>
                <w:webHidden/>
              </w:rPr>
              <w:instrText xml:space="preserve"> PAGEREF _Toc160442835 \h </w:instrText>
            </w:r>
            <w:r w:rsidR="00D014E0">
              <w:rPr>
                <w:noProof/>
                <w:webHidden/>
              </w:rPr>
            </w:r>
            <w:r w:rsidR="00D014E0">
              <w:rPr>
                <w:noProof/>
                <w:webHidden/>
              </w:rPr>
              <w:fldChar w:fldCharType="separate"/>
            </w:r>
            <w:r w:rsidR="00D014E0">
              <w:rPr>
                <w:noProof/>
                <w:webHidden/>
              </w:rPr>
              <w:t>55</w:t>
            </w:r>
            <w:r w:rsidR="00D014E0">
              <w:rPr>
                <w:noProof/>
                <w:webHidden/>
              </w:rPr>
              <w:fldChar w:fldCharType="end"/>
            </w:r>
          </w:hyperlink>
        </w:p>
        <w:p w14:paraId="38BB3B42" w14:textId="03060083" w:rsidR="00D014E0" w:rsidRDefault="00BC7FA8">
          <w:pPr>
            <w:pStyle w:val="Spistreci3"/>
            <w:tabs>
              <w:tab w:val="left" w:pos="1100"/>
              <w:tab w:val="right" w:leader="dot" w:pos="9062"/>
            </w:tabs>
            <w:rPr>
              <w:rFonts w:eastAsiaTheme="minorEastAsia"/>
              <w:noProof/>
              <w:lang w:eastAsia="pl-PL"/>
            </w:rPr>
          </w:pPr>
          <w:hyperlink w:anchor="_Toc160442836" w:history="1">
            <w:r w:rsidR="00D014E0" w:rsidRPr="00D94AC5">
              <w:rPr>
                <w:rStyle w:val="Hipercze"/>
                <w:rFonts w:ascii="Times New Roman" w:hAnsi="Times New Roman" w:cs="Times New Roman"/>
                <w:b/>
                <w:noProof/>
              </w:rPr>
              <w:t>34)</w:t>
            </w:r>
            <w:r w:rsidR="00D014E0">
              <w:rPr>
                <w:rFonts w:eastAsiaTheme="minorEastAsia"/>
                <w:noProof/>
                <w:lang w:eastAsia="pl-PL"/>
              </w:rPr>
              <w:tab/>
            </w:r>
            <w:r w:rsidR="00D014E0" w:rsidRPr="00D94AC5">
              <w:rPr>
                <w:rStyle w:val="Hipercze"/>
                <w:rFonts w:ascii="Times New Roman" w:hAnsi="Times New Roman" w:cs="Times New Roman"/>
                <w:b/>
                <w:noProof/>
              </w:rPr>
              <w:t>Parki kieszonkowe</w:t>
            </w:r>
            <w:r w:rsidR="00D014E0">
              <w:rPr>
                <w:noProof/>
                <w:webHidden/>
              </w:rPr>
              <w:tab/>
            </w:r>
            <w:r w:rsidR="00D014E0">
              <w:rPr>
                <w:noProof/>
                <w:webHidden/>
              </w:rPr>
              <w:fldChar w:fldCharType="begin"/>
            </w:r>
            <w:r w:rsidR="00D014E0">
              <w:rPr>
                <w:noProof/>
                <w:webHidden/>
              </w:rPr>
              <w:instrText xml:space="preserve"> PAGEREF _Toc160442836 \h </w:instrText>
            </w:r>
            <w:r w:rsidR="00D014E0">
              <w:rPr>
                <w:noProof/>
                <w:webHidden/>
              </w:rPr>
            </w:r>
            <w:r w:rsidR="00D014E0">
              <w:rPr>
                <w:noProof/>
                <w:webHidden/>
              </w:rPr>
              <w:fldChar w:fldCharType="separate"/>
            </w:r>
            <w:r w:rsidR="00D014E0">
              <w:rPr>
                <w:noProof/>
                <w:webHidden/>
              </w:rPr>
              <w:t>55</w:t>
            </w:r>
            <w:r w:rsidR="00D014E0">
              <w:rPr>
                <w:noProof/>
                <w:webHidden/>
              </w:rPr>
              <w:fldChar w:fldCharType="end"/>
            </w:r>
          </w:hyperlink>
        </w:p>
        <w:p w14:paraId="01DD131F" w14:textId="125B653F" w:rsidR="00D014E0" w:rsidRDefault="00BC7FA8">
          <w:pPr>
            <w:pStyle w:val="Spistreci3"/>
            <w:tabs>
              <w:tab w:val="left" w:pos="1100"/>
              <w:tab w:val="right" w:leader="dot" w:pos="9062"/>
            </w:tabs>
            <w:rPr>
              <w:rFonts w:eastAsiaTheme="minorEastAsia"/>
              <w:noProof/>
              <w:lang w:eastAsia="pl-PL"/>
            </w:rPr>
          </w:pPr>
          <w:hyperlink w:anchor="_Toc160442837" w:history="1">
            <w:r w:rsidR="00D014E0" w:rsidRPr="00D94AC5">
              <w:rPr>
                <w:rStyle w:val="Hipercze"/>
                <w:rFonts w:ascii="Times New Roman" w:hAnsi="Times New Roman" w:cs="Times New Roman"/>
                <w:b/>
                <w:noProof/>
              </w:rPr>
              <w:t>35)</w:t>
            </w:r>
            <w:r w:rsidR="00D014E0">
              <w:rPr>
                <w:rFonts w:eastAsiaTheme="minorEastAsia"/>
                <w:noProof/>
                <w:lang w:eastAsia="pl-PL"/>
              </w:rPr>
              <w:tab/>
            </w:r>
            <w:r w:rsidR="00D014E0" w:rsidRPr="00D94AC5">
              <w:rPr>
                <w:rStyle w:val="Hipercze"/>
                <w:rFonts w:ascii="Times New Roman" w:hAnsi="Times New Roman" w:cs="Times New Roman"/>
                <w:b/>
                <w:noProof/>
              </w:rPr>
              <w:t>Remont placu zabaw w Fosie Zamkowej wraz z nasadzeniami drzew i krzewów</w:t>
            </w:r>
            <w:r w:rsidR="00D014E0">
              <w:rPr>
                <w:noProof/>
                <w:webHidden/>
              </w:rPr>
              <w:tab/>
            </w:r>
            <w:r w:rsidR="00D014E0">
              <w:rPr>
                <w:noProof/>
                <w:webHidden/>
              </w:rPr>
              <w:fldChar w:fldCharType="begin"/>
            </w:r>
            <w:r w:rsidR="00D014E0">
              <w:rPr>
                <w:noProof/>
                <w:webHidden/>
              </w:rPr>
              <w:instrText xml:space="preserve"> PAGEREF _Toc160442837 \h </w:instrText>
            </w:r>
            <w:r w:rsidR="00D014E0">
              <w:rPr>
                <w:noProof/>
                <w:webHidden/>
              </w:rPr>
            </w:r>
            <w:r w:rsidR="00D014E0">
              <w:rPr>
                <w:noProof/>
                <w:webHidden/>
              </w:rPr>
              <w:fldChar w:fldCharType="separate"/>
            </w:r>
            <w:r w:rsidR="00D014E0">
              <w:rPr>
                <w:noProof/>
                <w:webHidden/>
              </w:rPr>
              <w:t>56</w:t>
            </w:r>
            <w:r w:rsidR="00D014E0">
              <w:rPr>
                <w:noProof/>
                <w:webHidden/>
              </w:rPr>
              <w:fldChar w:fldCharType="end"/>
            </w:r>
          </w:hyperlink>
        </w:p>
        <w:p w14:paraId="19332BF6" w14:textId="7BA5AD60" w:rsidR="00D014E0" w:rsidRDefault="00BC7FA8">
          <w:pPr>
            <w:pStyle w:val="Spistreci2"/>
            <w:tabs>
              <w:tab w:val="left" w:pos="880"/>
              <w:tab w:val="right" w:leader="dot" w:pos="9062"/>
            </w:tabs>
            <w:rPr>
              <w:rFonts w:eastAsiaTheme="minorEastAsia"/>
              <w:noProof/>
              <w:lang w:eastAsia="pl-PL"/>
            </w:rPr>
          </w:pPr>
          <w:hyperlink w:anchor="_Toc160442838" w:history="1">
            <w:r w:rsidR="00D014E0" w:rsidRPr="00D94AC5">
              <w:rPr>
                <w:rStyle w:val="Hipercze"/>
                <w:rFonts w:ascii="Times New Roman" w:hAnsi="Times New Roman" w:cs="Times New Roman"/>
                <w:b/>
                <w:noProof/>
              </w:rPr>
              <w:t>10.</w:t>
            </w:r>
            <w:r w:rsidR="00D014E0">
              <w:rPr>
                <w:rFonts w:eastAsiaTheme="minorEastAsia"/>
                <w:noProof/>
                <w:lang w:eastAsia="pl-PL"/>
              </w:rPr>
              <w:tab/>
            </w:r>
            <w:r w:rsidR="00D014E0" w:rsidRPr="00D94AC5">
              <w:rPr>
                <w:rStyle w:val="Hipercze"/>
                <w:rFonts w:ascii="Times New Roman" w:hAnsi="Times New Roman" w:cs="Times New Roman"/>
                <w:b/>
                <w:noProof/>
              </w:rPr>
              <w:t>Zarządzanie ruchem drogowym w zespole staromiejskim</w:t>
            </w:r>
            <w:r w:rsidR="00D014E0">
              <w:rPr>
                <w:noProof/>
                <w:webHidden/>
              </w:rPr>
              <w:tab/>
            </w:r>
            <w:r w:rsidR="00D014E0">
              <w:rPr>
                <w:noProof/>
                <w:webHidden/>
              </w:rPr>
              <w:fldChar w:fldCharType="begin"/>
            </w:r>
            <w:r w:rsidR="00D014E0">
              <w:rPr>
                <w:noProof/>
                <w:webHidden/>
              </w:rPr>
              <w:instrText xml:space="preserve"> PAGEREF _Toc160442838 \h </w:instrText>
            </w:r>
            <w:r w:rsidR="00D014E0">
              <w:rPr>
                <w:noProof/>
                <w:webHidden/>
              </w:rPr>
            </w:r>
            <w:r w:rsidR="00D014E0">
              <w:rPr>
                <w:noProof/>
                <w:webHidden/>
              </w:rPr>
              <w:fldChar w:fldCharType="separate"/>
            </w:r>
            <w:r w:rsidR="00D014E0">
              <w:rPr>
                <w:noProof/>
                <w:webHidden/>
              </w:rPr>
              <w:t>57</w:t>
            </w:r>
            <w:r w:rsidR="00D014E0">
              <w:rPr>
                <w:noProof/>
                <w:webHidden/>
              </w:rPr>
              <w:fldChar w:fldCharType="end"/>
            </w:r>
          </w:hyperlink>
        </w:p>
        <w:p w14:paraId="5B2A297A" w14:textId="7A831F77" w:rsidR="00D014E0" w:rsidRDefault="00BC7FA8">
          <w:pPr>
            <w:pStyle w:val="Spistreci3"/>
            <w:tabs>
              <w:tab w:val="left" w:pos="880"/>
              <w:tab w:val="right" w:leader="dot" w:pos="9062"/>
            </w:tabs>
            <w:rPr>
              <w:rFonts w:eastAsiaTheme="minorEastAsia"/>
              <w:noProof/>
              <w:lang w:eastAsia="pl-PL"/>
            </w:rPr>
          </w:pPr>
          <w:hyperlink w:anchor="_Toc160442839" w:history="1">
            <w:r w:rsidR="00D014E0" w:rsidRPr="00D94AC5">
              <w:rPr>
                <w:rStyle w:val="Hipercze"/>
                <w:rFonts w:ascii="Times New Roman" w:hAnsi="Times New Roman" w:cs="Times New Roman"/>
                <w:b/>
                <w:noProof/>
              </w:rPr>
              <w:t>1)</w:t>
            </w:r>
            <w:r w:rsidR="00D014E0">
              <w:rPr>
                <w:rFonts w:eastAsiaTheme="minorEastAsia"/>
                <w:noProof/>
                <w:lang w:eastAsia="pl-PL"/>
              </w:rPr>
              <w:tab/>
            </w:r>
            <w:r w:rsidR="00D014E0" w:rsidRPr="00D94AC5">
              <w:rPr>
                <w:rStyle w:val="Hipercze"/>
                <w:rFonts w:ascii="Times New Roman" w:hAnsi="Times New Roman" w:cs="Times New Roman"/>
                <w:b/>
                <w:noProof/>
              </w:rPr>
              <w:t>Dostępność zespołu staromiejskiego dla ruchu kołowego i pieszego,  w szczególności w czasie sezonu turystycznego</w:t>
            </w:r>
            <w:r w:rsidR="00D014E0">
              <w:rPr>
                <w:noProof/>
                <w:webHidden/>
              </w:rPr>
              <w:tab/>
            </w:r>
            <w:r w:rsidR="00D014E0">
              <w:rPr>
                <w:noProof/>
                <w:webHidden/>
              </w:rPr>
              <w:fldChar w:fldCharType="begin"/>
            </w:r>
            <w:r w:rsidR="00D014E0">
              <w:rPr>
                <w:noProof/>
                <w:webHidden/>
              </w:rPr>
              <w:instrText xml:space="preserve"> PAGEREF _Toc160442839 \h </w:instrText>
            </w:r>
            <w:r w:rsidR="00D014E0">
              <w:rPr>
                <w:noProof/>
                <w:webHidden/>
              </w:rPr>
            </w:r>
            <w:r w:rsidR="00D014E0">
              <w:rPr>
                <w:noProof/>
                <w:webHidden/>
              </w:rPr>
              <w:fldChar w:fldCharType="separate"/>
            </w:r>
            <w:r w:rsidR="00D014E0">
              <w:rPr>
                <w:noProof/>
                <w:webHidden/>
              </w:rPr>
              <w:t>57</w:t>
            </w:r>
            <w:r w:rsidR="00D014E0">
              <w:rPr>
                <w:noProof/>
                <w:webHidden/>
              </w:rPr>
              <w:fldChar w:fldCharType="end"/>
            </w:r>
          </w:hyperlink>
        </w:p>
        <w:p w14:paraId="7B860522" w14:textId="26DF6201" w:rsidR="00D014E0" w:rsidRDefault="00BC7FA8">
          <w:pPr>
            <w:pStyle w:val="Spistreci3"/>
            <w:tabs>
              <w:tab w:val="left" w:pos="880"/>
              <w:tab w:val="right" w:leader="dot" w:pos="9062"/>
            </w:tabs>
            <w:rPr>
              <w:rFonts w:eastAsiaTheme="minorEastAsia"/>
              <w:noProof/>
              <w:lang w:eastAsia="pl-PL"/>
            </w:rPr>
          </w:pPr>
          <w:hyperlink w:anchor="_Toc160442840" w:history="1">
            <w:r w:rsidR="00D014E0" w:rsidRPr="00D94AC5">
              <w:rPr>
                <w:rStyle w:val="Hipercze"/>
                <w:rFonts w:ascii="Times New Roman" w:hAnsi="Times New Roman" w:cs="Times New Roman"/>
                <w:b/>
                <w:noProof/>
              </w:rPr>
              <w:t>2)</w:t>
            </w:r>
            <w:r w:rsidR="00D014E0">
              <w:rPr>
                <w:rFonts w:eastAsiaTheme="minorEastAsia"/>
                <w:noProof/>
                <w:lang w:eastAsia="pl-PL"/>
              </w:rPr>
              <w:tab/>
            </w:r>
            <w:r w:rsidR="00D014E0" w:rsidRPr="00D94AC5">
              <w:rPr>
                <w:rStyle w:val="Hipercze"/>
                <w:rFonts w:ascii="Times New Roman" w:hAnsi="Times New Roman" w:cs="Times New Roman"/>
                <w:b/>
                <w:noProof/>
              </w:rPr>
              <w:t>Zarządzanie ulicami zespołu staromiejskiego</w:t>
            </w:r>
            <w:r w:rsidR="00D014E0">
              <w:rPr>
                <w:noProof/>
                <w:webHidden/>
              </w:rPr>
              <w:tab/>
            </w:r>
            <w:r w:rsidR="00D014E0">
              <w:rPr>
                <w:noProof/>
                <w:webHidden/>
              </w:rPr>
              <w:fldChar w:fldCharType="begin"/>
            </w:r>
            <w:r w:rsidR="00D014E0">
              <w:rPr>
                <w:noProof/>
                <w:webHidden/>
              </w:rPr>
              <w:instrText xml:space="preserve"> PAGEREF _Toc160442840 \h </w:instrText>
            </w:r>
            <w:r w:rsidR="00D014E0">
              <w:rPr>
                <w:noProof/>
                <w:webHidden/>
              </w:rPr>
            </w:r>
            <w:r w:rsidR="00D014E0">
              <w:rPr>
                <w:noProof/>
                <w:webHidden/>
              </w:rPr>
              <w:fldChar w:fldCharType="separate"/>
            </w:r>
            <w:r w:rsidR="00D014E0">
              <w:rPr>
                <w:noProof/>
                <w:webHidden/>
              </w:rPr>
              <w:t>57</w:t>
            </w:r>
            <w:r w:rsidR="00D014E0">
              <w:rPr>
                <w:noProof/>
                <w:webHidden/>
              </w:rPr>
              <w:fldChar w:fldCharType="end"/>
            </w:r>
          </w:hyperlink>
        </w:p>
        <w:p w14:paraId="5F7FE50E" w14:textId="68B44F48" w:rsidR="00D014E0" w:rsidRDefault="00BC7FA8">
          <w:pPr>
            <w:pStyle w:val="Spistreci3"/>
            <w:tabs>
              <w:tab w:val="left" w:pos="880"/>
              <w:tab w:val="right" w:leader="dot" w:pos="9062"/>
            </w:tabs>
            <w:rPr>
              <w:rFonts w:eastAsiaTheme="minorEastAsia"/>
              <w:noProof/>
              <w:lang w:eastAsia="pl-PL"/>
            </w:rPr>
          </w:pPr>
          <w:hyperlink w:anchor="_Toc160442841" w:history="1">
            <w:r w:rsidR="00D014E0" w:rsidRPr="00D94AC5">
              <w:rPr>
                <w:rStyle w:val="Hipercze"/>
                <w:rFonts w:ascii="Times New Roman" w:hAnsi="Times New Roman" w:cs="Times New Roman"/>
                <w:b/>
                <w:noProof/>
              </w:rPr>
              <w:t>3)</w:t>
            </w:r>
            <w:r w:rsidR="00D014E0">
              <w:rPr>
                <w:rFonts w:eastAsiaTheme="minorEastAsia"/>
                <w:noProof/>
                <w:lang w:eastAsia="pl-PL"/>
              </w:rPr>
              <w:tab/>
            </w:r>
            <w:r w:rsidR="00D014E0" w:rsidRPr="00D94AC5">
              <w:rPr>
                <w:rStyle w:val="Hipercze"/>
                <w:rFonts w:ascii="Times New Roman" w:hAnsi="Times New Roman" w:cs="Times New Roman"/>
                <w:b/>
                <w:noProof/>
              </w:rPr>
              <w:t>Polityka parkingowa dla zespołu staromiejskiego Torunia</w:t>
            </w:r>
            <w:r w:rsidR="00D014E0">
              <w:rPr>
                <w:noProof/>
                <w:webHidden/>
              </w:rPr>
              <w:tab/>
            </w:r>
            <w:r w:rsidR="00D014E0">
              <w:rPr>
                <w:noProof/>
                <w:webHidden/>
              </w:rPr>
              <w:fldChar w:fldCharType="begin"/>
            </w:r>
            <w:r w:rsidR="00D014E0">
              <w:rPr>
                <w:noProof/>
                <w:webHidden/>
              </w:rPr>
              <w:instrText xml:space="preserve"> PAGEREF _Toc160442841 \h </w:instrText>
            </w:r>
            <w:r w:rsidR="00D014E0">
              <w:rPr>
                <w:noProof/>
                <w:webHidden/>
              </w:rPr>
            </w:r>
            <w:r w:rsidR="00D014E0">
              <w:rPr>
                <w:noProof/>
                <w:webHidden/>
              </w:rPr>
              <w:fldChar w:fldCharType="separate"/>
            </w:r>
            <w:r w:rsidR="00D014E0">
              <w:rPr>
                <w:noProof/>
                <w:webHidden/>
              </w:rPr>
              <w:t>58</w:t>
            </w:r>
            <w:r w:rsidR="00D014E0">
              <w:rPr>
                <w:noProof/>
                <w:webHidden/>
              </w:rPr>
              <w:fldChar w:fldCharType="end"/>
            </w:r>
          </w:hyperlink>
        </w:p>
        <w:p w14:paraId="48834618" w14:textId="3AD49B51" w:rsidR="00D014E0" w:rsidRDefault="00BC7FA8">
          <w:pPr>
            <w:pStyle w:val="Spistreci3"/>
            <w:tabs>
              <w:tab w:val="left" w:pos="880"/>
              <w:tab w:val="right" w:leader="dot" w:pos="9062"/>
            </w:tabs>
            <w:rPr>
              <w:rFonts w:eastAsiaTheme="minorEastAsia"/>
              <w:noProof/>
              <w:lang w:eastAsia="pl-PL"/>
            </w:rPr>
          </w:pPr>
          <w:hyperlink w:anchor="_Toc160442842" w:history="1">
            <w:r w:rsidR="00D014E0" w:rsidRPr="00D94AC5">
              <w:rPr>
                <w:rStyle w:val="Hipercze"/>
                <w:rFonts w:ascii="Times New Roman" w:hAnsi="Times New Roman" w:cs="Times New Roman"/>
                <w:b/>
                <w:noProof/>
              </w:rPr>
              <w:t>4)</w:t>
            </w:r>
            <w:r w:rsidR="00D014E0">
              <w:rPr>
                <w:rFonts w:eastAsiaTheme="minorEastAsia"/>
                <w:noProof/>
                <w:lang w:eastAsia="pl-PL"/>
              </w:rPr>
              <w:tab/>
            </w:r>
            <w:r w:rsidR="00D014E0" w:rsidRPr="00D94AC5">
              <w:rPr>
                <w:rStyle w:val="Hipercze"/>
                <w:rFonts w:ascii="Times New Roman" w:hAnsi="Times New Roman" w:cs="Times New Roman"/>
                <w:b/>
                <w:noProof/>
              </w:rPr>
              <w:t>Wydawanie zezwoleń upoważniających do wjazdu i postoju</w:t>
            </w:r>
            <w:r w:rsidR="00D014E0">
              <w:rPr>
                <w:noProof/>
                <w:webHidden/>
              </w:rPr>
              <w:tab/>
            </w:r>
            <w:r w:rsidR="00D014E0">
              <w:rPr>
                <w:noProof/>
                <w:webHidden/>
              </w:rPr>
              <w:fldChar w:fldCharType="begin"/>
            </w:r>
            <w:r w:rsidR="00D014E0">
              <w:rPr>
                <w:noProof/>
                <w:webHidden/>
              </w:rPr>
              <w:instrText xml:space="preserve"> PAGEREF _Toc160442842 \h </w:instrText>
            </w:r>
            <w:r w:rsidR="00D014E0">
              <w:rPr>
                <w:noProof/>
                <w:webHidden/>
              </w:rPr>
            </w:r>
            <w:r w:rsidR="00D014E0">
              <w:rPr>
                <w:noProof/>
                <w:webHidden/>
              </w:rPr>
              <w:fldChar w:fldCharType="separate"/>
            </w:r>
            <w:r w:rsidR="00D014E0">
              <w:rPr>
                <w:noProof/>
                <w:webHidden/>
              </w:rPr>
              <w:t>59</w:t>
            </w:r>
            <w:r w:rsidR="00D014E0">
              <w:rPr>
                <w:noProof/>
                <w:webHidden/>
              </w:rPr>
              <w:fldChar w:fldCharType="end"/>
            </w:r>
          </w:hyperlink>
        </w:p>
        <w:p w14:paraId="6F24D1CB" w14:textId="7443C7D0" w:rsidR="00D014E0" w:rsidRDefault="00BC7FA8">
          <w:pPr>
            <w:pStyle w:val="Spistreci3"/>
            <w:tabs>
              <w:tab w:val="left" w:pos="880"/>
              <w:tab w:val="right" w:leader="dot" w:pos="9062"/>
            </w:tabs>
            <w:rPr>
              <w:rFonts w:eastAsiaTheme="minorEastAsia"/>
              <w:noProof/>
              <w:lang w:eastAsia="pl-PL"/>
            </w:rPr>
          </w:pPr>
          <w:hyperlink w:anchor="_Toc160442843" w:history="1">
            <w:r w:rsidR="00D014E0" w:rsidRPr="00D94AC5">
              <w:rPr>
                <w:rStyle w:val="Hipercze"/>
                <w:rFonts w:ascii="Times New Roman" w:hAnsi="Times New Roman" w:cs="Times New Roman"/>
                <w:b/>
                <w:noProof/>
              </w:rPr>
              <w:t>5)</w:t>
            </w:r>
            <w:r w:rsidR="00D014E0">
              <w:rPr>
                <w:rFonts w:eastAsiaTheme="minorEastAsia"/>
                <w:noProof/>
                <w:lang w:eastAsia="pl-PL"/>
              </w:rPr>
              <w:tab/>
            </w:r>
            <w:r w:rsidR="00D014E0" w:rsidRPr="00D94AC5">
              <w:rPr>
                <w:rStyle w:val="Hipercze"/>
                <w:rFonts w:ascii="Times New Roman" w:hAnsi="Times New Roman" w:cs="Times New Roman"/>
                <w:b/>
                <w:noProof/>
              </w:rPr>
              <w:t>Kontrola wjazdu i postoju pojazdów na terenie zespołu staromiejskiego</w:t>
            </w:r>
            <w:r w:rsidR="00D014E0">
              <w:rPr>
                <w:noProof/>
                <w:webHidden/>
              </w:rPr>
              <w:tab/>
            </w:r>
            <w:r w:rsidR="00D014E0">
              <w:rPr>
                <w:noProof/>
                <w:webHidden/>
              </w:rPr>
              <w:fldChar w:fldCharType="begin"/>
            </w:r>
            <w:r w:rsidR="00D014E0">
              <w:rPr>
                <w:noProof/>
                <w:webHidden/>
              </w:rPr>
              <w:instrText xml:space="preserve"> PAGEREF _Toc160442843 \h </w:instrText>
            </w:r>
            <w:r w:rsidR="00D014E0">
              <w:rPr>
                <w:noProof/>
                <w:webHidden/>
              </w:rPr>
            </w:r>
            <w:r w:rsidR="00D014E0">
              <w:rPr>
                <w:noProof/>
                <w:webHidden/>
              </w:rPr>
              <w:fldChar w:fldCharType="separate"/>
            </w:r>
            <w:r w:rsidR="00D014E0">
              <w:rPr>
                <w:noProof/>
                <w:webHidden/>
              </w:rPr>
              <w:t>59</w:t>
            </w:r>
            <w:r w:rsidR="00D014E0">
              <w:rPr>
                <w:noProof/>
                <w:webHidden/>
              </w:rPr>
              <w:fldChar w:fldCharType="end"/>
            </w:r>
          </w:hyperlink>
        </w:p>
        <w:p w14:paraId="72915918" w14:textId="53BFFA20" w:rsidR="00D014E0" w:rsidRDefault="00BC7FA8">
          <w:pPr>
            <w:pStyle w:val="Spistreci3"/>
            <w:tabs>
              <w:tab w:val="left" w:pos="880"/>
              <w:tab w:val="right" w:leader="dot" w:pos="9062"/>
            </w:tabs>
            <w:rPr>
              <w:rFonts w:eastAsiaTheme="minorEastAsia"/>
              <w:noProof/>
              <w:lang w:eastAsia="pl-PL"/>
            </w:rPr>
          </w:pPr>
          <w:hyperlink w:anchor="_Toc160442844" w:history="1">
            <w:r w:rsidR="00D014E0" w:rsidRPr="00D94AC5">
              <w:rPr>
                <w:rStyle w:val="Hipercze"/>
                <w:rFonts w:ascii="Times New Roman" w:hAnsi="Times New Roman" w:cs="Times New Roman"/>
                <w:b/>
                <w:noProof/>
              </w:rPr>
              <w:t>6)</w:t>
            </w:r>
            <w:r w:rsidR="00D014E0">
              <w:rPr>
                <w:rFonts w:eastAsiaTheme="minorEastAsia"/>
                <w:noProof/>
                <w:lang w:eastAsia="pl-PL"/>
              </w:rPr>
              <w:tab/>
            </w:r>
            <w:r w:rsidR="00D014E0" w:rsidRPr="00D94AC5">
              <w:rPr>
                <w:rStyle w:val="Hipercze"/>
                <w:rFonts w:ascii="Times New Roman" w:hAnsi="Times New Roman" w:cs="Times New Roman"/>
                <w:b/>
                <w:noProof/>
              </w:rPr>
              <w:t>Efektywne egzekwowanie zasad bezpieczeństwa oraz zakazu parkowania pojazdów przed najważniejszymi obiektami turystycznymi</w:t>
            </w:r>
            <w:r w:rsidR="00D014E0">
              <w:rPr>
                <w:noProof/>
                <w:webHidden/>
              </w:rPr>
              <w:tab/>
            </w:r>
            <w:r w:rsidR="00D014E0">
              <w:rPr>
                <w:noProof/>
                <w:webHidden/>
              </w:rPr>
              <w:fldChar w:fldCharType="begin"/>
            </w:r>
            <w:r w:rsidR="00D014E0">
              <w:rPr>
                <w:noProof/>
                <w:webHidden/>
              </w:rPr>
              <w:instrText xml:space="preserve"> PAGEREF _Toc160442844 \h </w:instrText>
            </w:r>
            <w:r w:rsidR="00D014E0">
              <w:rPr>
                <w:noProof/>
                <w:webHidden/>
              </w:rPr>
            </w:r>
            <w:r w:rsidR="00D014E0">
              <w:rPr>
                <w:noProof/>
                <w:webHidden/>
              </w:rPr>
              <w:fldChar w:fldCharType="separate"/>
            </w:r>
            <w:r w:rsidR="00D014E0">
              <w:rPr>
                <w:noProof/>
                <w:webHidden/>
              </w:rPr>
              <w:t>59</w:t>
            </w:r>
            <w:r w:rsidR="00D014E0">
              <w:rPr>
                <w:noProof/>
                <w:webHidden/>
              </w:rPr>
              <w:fldChar w:fldCharType="end"/>
            </w:r>
          </w:hyperlink>
        </w:p>
        <w:p w14:paraId="4D13F3C4" w14:textId="143E6BCA" w:rsidR="00D014E0" w:rsidRDefault="00BC7FA8">
          <w:pPr>
            <w:pStyle w:val="Spistreci3"/>
            <w:tabs>
              <w:tab w:val="left" w:pos="880"/>
              <w:tab w:val="right" w:leader="dot" w:pos="9062"/>
            </w:tabs>
            <w:rPr>
              <w:rFonts w:eastAsiaTheme="minorEastAsia"/>
              <w:noProof/>
              <w:lang w:eastAsia="pl-PL"/>
            </w:rPr>
          </w:pPr>
          <w:hyperlink w:anchor="_Toc160442845" w:history="1">
            <w:r w:rsidR="00D014E0" w:rsidRPr="00D94AC5">
              <w:rPr>
                <w:rStyle w:val="Hipercze"/>
                <w:rFonts w:ascii="Times New Roman" w:hAnsi="Times New Roman" w:cs="Times New Roman"/>
                <w:b/>
                <w:noProof/>
              </w:rPr>
              <w:t>7)</w:t>
            </w:r>
            <w:r w:rsidR="00D014E0">
              <w:rPr>
                <w:rFonts w:eastAsiaTheme="minorEastAsia"/>
                <w:noProof/>
                <w:lang w:eastAsia="pl-PL"/>
              </w:rPr>
              <w:tab/>
            </w:r>
            <w:r w:rsidR="00D014E0" w:rsidRPr="00D94AC5">
              <w:rPr>
                <w:rStyle w:val="Hipercze"/>
                <w:rFonts w:ascii="Times New Roman" w:hAnsi="Times New Roman" w:cs="Times New Roman"/>
                <w:b/>
                <w:noProof/>
              </w:rPr>
              <w:t>Systematyczna analiza liczby miejsc do parkowania oraz stworzenie systemu zachęt do korzystania z parkingów podziemnych w otoczeniu starówki</w:t>
            </w:r>
            <w:r w:rsidR="00D014E0">
              <w:rPr>
                <w:noProof/>
                <w:webHidden/>
              </w:rPr>
              <w:tab/>
            </w:r>
            <w:r w:rsidR="00D014E0">
              <w:rPr>
                <w:noProof/>
                <w:webHidden/>
              </w:rPr>
              <w:fldChar w:fldCharType="begin"/>
            </w:r>
            <w:r w:rsidR="00D014E0">
              <w:rPr>
                <w:noProof/>
                <w:webHidden/>
              </w:rPr>
              <w:instrText xml:space="preserve"> PAGEREF _Toc160442845 \h </w:instrText>
            </w:r>
            <w:r w:rsidR="00D014E0">
              <w:rPr>
                <w:noProof/>
                <w:webHidden/>
              </w:rPr>
            </w:r>
            <w:r w:rsidR="00D014E0">
              <w:rPr>
                <w:noProof/>
                <w:webHidden/>
              </w:rPr>
              <w:fldChar w:fldCharType="separate"/>
            </w:r>
            <w:r w:rsidR="00D014E0">
              <w:rPr>
                <w:noProof/>
                <w:webHidden/>
              </w:rPr>
              <w:t>59</w:t>
            </w:r>
            <w:r w:rsidR="00D014E0">
              <w:rPr>
                <w:noProof/>
                <w:webHidden/>
              </w:rPr>
              <w:fldChar w:fldCharType="end"/>
            </w:r>
          </w:hyperlink>
        </w:p>
        <w:p w14:paraId="117B7E66" w14:textId="2D2A1B99" w:rsidR="00D014E0" w:rsidRDefault="00BC7FA8">
          <w:pPr>
            <w:pStyle w:val="Spistreci3"/>
            <w:tabs>
              <w:tab w:val="left" w:pos="880"/>
              <w:tab w:val="right" w:leader="dot" w:pos="9062"/>
            </w:tabs>
            <w:rPr>
              <w:rFonts w:eastAsiaTheme="minorEastAsia"/>
              <w:noProof/>
              <w:lang w:eastAsia="pl-PL"/>
            </w:rPr>
          </w:pPr>
          <w:hyperlink w:anchor="_Toc160442846" w:history="1">
            <w:r w:rsidR="00D014E0" w:rsidRPr="00D94AC5">
              <w:rPr>
                <w:rStyle w:val="Hipercze"/>
                <w:rFonts w:ascii="Times New Roman" w:hAnsi="Times New Roman" w:cs="Times New Roman"/>
                <w:b/>
                <w:noProof/>
              </w:rPr>
              <w:t>8)</w:t>
            </w:r>
            <w:r w:rsidR="00D014E0">
              <w:rPr>
                <w:rFonts w:eastAsiaTheme="minorEastAsia"/>
                <w:noProof/>
                <w:lang w:eastAsia="pl-PL"/>
              </w:rPr>
              <w:tab/>
            </w:r>
            <w:r w:rsidR="00D014E0" w:rsidRPr="00D94AC5">
              <w:rPr>
                <w:rStyle w:val="Hipercze"/>
                <w:rFonts w:ascii="Times New Roman" w:hAnsi="Times New Roman" w:cs="Times New Roman"/>
                <w:b/>
                <w:noProof/>
              </w:rPr>
              <w:t>Bieżące remonty i naprawy ulic na terenie zespołu staromiejskiego</w:t>
            </w:r>
            <w:r w:rsidR="00D014E0">
              <w:rPr>
                <w:noProof/>
                <w:webHidden/>
              </w:rPr>
              <w:tab/>
            </w:r>
            <w:r w:rsidR="00D014E0">
              <w:rPr>
                <w:noProof/>
                <w:webHidden/>
              </w:rPr>
              <w:fldChar w:fldCharType="begin"/>
            </w:r>
            <w:r w:rsidR="00D014E0">
              <w:rPr>
                <w:noProof/>
                <w:webHidden/>
              </w:rPr>
              <w:instrText xml:space="preserve"> PAGEREF _Toc160442846 \h </w:instrText>
            </w:r>
            <w:r w:rsidR="00D014E0">
              <w:rPr>
                <w:noProof/>
                <w:webHidden/>
              </w:rPr>
            </w:r>
            <w:r w:rsidR="00D014E0">
              <w:rPr>
                <w:noProof/>
                <w:webHidden/>
              </w:rPr>
              <w:fldChar w:fldCharType="separate"/>
            </w:r>
            <w:r w:rsidR="00D014E0">
              <w:rPr>
                <w:noProof/>
                <w:webHidden/>
              </w:rPr>
              <w:t>60</w:t>
            </w:r>
            <w:r w:rsidR="00D014E0">
              <w:rPr>
                <w:noProof/>
                <w:webHidden/>
              </w:rPr>
              <w:fldChar w:fldCharType="end"/>
            </w:r>
          </w:hyperlink>
        </w:p>
        <w:p w14:paraId="49ACBA83" w14:textId="7745A32C" w:rsidR="00D014E0" w:rsidRDefault="00BC7FA8">
          <w:pPr>
            <w:pStyle w:val="Spistreci3"/>
            <w:tabs>
              <w:tab w:val="left" w:pos="880"/>
              <w:tab w:val="right" w:leader="dot" w:pos="9062"/>
            </w:tabs>
            <w:rPr>
              <w:rFonts w:eastAsiaTheme="minorEastAsia"/>
              <w:noProof/>
              <w:lang w:eastAsia="pl-PL"/>
            </w:rPr>
          </w:pPr>
          <w:hyperlink w:anchor="_Toc160442847" w:history="1">
            <w:r w:rsidR="00D014E0" w:rsidRPr="00D94AC5">
              <w:rPr>
                <w:rStyle w:val="Hipercze"/>
                <w:rFonts w:ascii="Times New Roman" w:hAnsi="Times New Roman" w:cs="Times New Roman"/>
                <w:b/>
                <w:noProof/>
              </w:rPr>
              <w:t>9)</w:t>
            </w:r>
            <w:r w:rsidR="00D014E0">
              <w:rPr>
                <w:rFonts w:eastAsiaTheme="minorEastAsia"/>
                <w:noProof/>
                <w:lang w:eastAsia="pl-PL"/>
              </w:rPr>
              <w:tab/>
            </w:r>
            <w:r w:rsidR="00D014E0" w:rsidRPr="00D94AC5">
              <w:rPr>
                <w:rStyle w:val="Hipercze"/>
                <w:rFonts w:ascii="Times New Roman" w:hAnsi="Times New Roman" w:cs="Times New Roman"/>
                <w:b/>
                <w:noProof/>
              </w:rPr>
              <w:t>Rozbudowa i zwiększenie bezpieczeństwa infrastruktury rowerowej</w:t>
            </w:r>
            <w:r w:rsidR="00D014E0">
              <w:rPr>
                <w:noProof/>
                <w:webHidden/>
              </w:rPr>
              <w:tab/>
            </w:r>
            <w:r w:rsidR="00D014E0">
              <w:rPr>
                <w:noProof/>
                <w:webHidden/>
              </w:rPr>
              <w:fldChar w:fldCharType="begin"/>
            </w:r>
            <w:r w:rsidR="00D014E0">
              <w:rPr>
                <w:noProof/>
                <w:webHidden/>
              </w:rPr>
              <w:instrText xml:space="preserve"> PAGEREF _Toc160442847 \h </w:instrText>
            </w:r>
            <w:r w:rsidR="00D014E0">
              <w:rPr>
                <w:noProof/>
                <w:webHidden/>
              </w:rPr>
            </w:r>
            <w:r w:rsidR="00D014E0">
              <w:rPr>
                <w:noProof/>
                <w:webHidden/>
              </w:rPr>
              <w:fldChar w:fldCharType="separate"/>
            </w:r>
            <w:r w:rsidR="00D014E0">
              <w:rPr>
                <w:noProof/>
                <w:webHidden/>
              </w:rPr>
              <w:t>60</w:t>
            </w:r>
            <w:r w:rsidR="00D014E0">
              <w:rPr>
                <w:noProof/>
                <w:webHidden/>
              </w:rPr>
              <w:fldChar w:fldCharType="end"/>
            </w:r>
          </w:hyperlink>
        </w:p>
        <w:p w14:paraId="027C1AEC" w14:textId="03173506" w:rsidR="00D014E0" w:rsidRDefault="00BC7FA8">
          <w:pPr>
            <w:pStyle w:val="Spistreci2"/>
            <w:tabs>
              <w:tab w:val="left" w:pos="880"/>
              <w:tab w:val="right" w:leader="dot" w:pos="9062"/>
            </w:tabs>
            <w:rPr>
              <w:rFonts w:eastAsiaTheme="minorEastAsia"/>
              <w:noProof/>
              <w:lang w:eastAsia="pl-PL"/>
            </w:rPr>
          </w:pPr>
          <w:hyperlink w:anchor="_Toc160442848" w:history="1">
            <w:r w:rsidR="00D014E0" w:rsidRPr="00D94AC5">
              <w:rPr>
                <w:rStyle w:val="Hipercze"/>
                <w:rFonts w:ascii="Times New Roman" w:hAnsi="Times New Roman" w:cs="Times New Roman"/>
                <w:b/>
                <w:noProof/>
              </w:rPr>
              <w:t>11.</w:t>
            </w:r>
            <w:r w:rsidR="00D014E0">
              <w:rPr>
                <w:rFonts w:eastAsiaTheme="minorEastAsia"/>
                <w:noProof/>
                <w:lang w:eastAsia="pl-PL"/>
              </w:rPr>
              <w:tab/>
            </w:r>
            <w:r w:rsidR="00D014E0" w:rsidRPr="00D94AC5">
              <w:rPr>
                <w:rStyle w:val="Hipercze"/>
                <w:rFonts w:ascii="Times New Roman" w:hAnsi="Times New Roman" w:cs="Times New Roman"/>
                <w:b/>
                <w:noProof/>
              </w:rPr>
              <w:t>Inne działania</w:t>
            </w:r>
            <w:r w:rsidR="00D014E0">
              <w:rPr>
                <w:noProof/>
                <w:webHidden/>
              </w:rPr>
              <w:tab/>
            </w:r>
            <w:r w:rsidR="00D014E0">
              <w:rPr>
                <w:noProof/>
                <w:webHidden/>
              </w:rPr>
              <w:fldChar w:fldCharType="begin"/>
            </w:r>
            <w:r w:rsidR="00D014E0">
              <w:rPr>
                <w:noProof/>
                <w:webHidden/>
              </w:rPr>
              <w:instrText xml:space="preserve"> PAGEREF _Toc160442848 \h </w:instrText>
            </w:r>
            <w:r w:rsidR="00D014E0">
              <w:rPr>
                <w:noProof/>
                <w:webHidden/>
              </w:rPr>
            </w:r>
            <w:r w:rsidR="00D014E0">
              <w:rPr>
                <w:noProof/>
                <w:webHidden/>
              </w:rPr>
              <w:fldChar w:fldCharType="separate"/>
            </w:r>
            <w:r w:rsidR="00D014E0">
              <w:rPr>
                <w:noProof/>
                <w:webHidden/>
              </w:rPr>
              <w:t>61</w:t>
            </w:r>
            <w:r w:rsidR="00D014E0">
              <w:rPr>
                <w:noProof/>
                <w:webHidden/>
              </w:rPr>
              <w:fldChar w:fldCharType="end"/>
            </w:r>
          </w:hyperlink>
        </w:p>
        <w:p w14:paraId="6E216F5A" w14:textId="0C34E715" w:rsidR="00D014E0" w:rsidRDefault="00BC7FA8">
          <w:pPr>
            <w:pStyle w:val="Spistreci3"/>
            <w:tabs>
              <w:tab w:val="left" w:pos="880"/>
              <w:tab w:val="right" w:leader="dot" w:pos="9062"/>
            </w:tabs>
            <w:rPr>
              <w:rFonts w:eastAsiaTheme="minorEastAsia"/>
              <w:noProof/>
              <w:lang w:eastAsia="pl-PL"/>
            </w:rPr>
          </w:pPr>
          <w:hyperlink w:anchor="_Toc160442849" w:history="1">
            <w:r w:rsidR="00D014E0" w:rsidRPr="00D94AC5">
              <w:rPr>
                <w:rStyle w:val="Hipercze"/>
                <w:rFonts w:ascii="Times New Roman" w:hAnsi="Times New Roman" w:cs="Times New Roman"/>
                <w:b/>
                <w:noProof/>
              </w:rPr>
              <w:t>1)</w:t>
            </w:r>
            <w:r w:rsidR="00D014E0">
              <w:rPr>
                <w:rFonts w:eastAsiaTheme="minorEastAsia"/>
                <w:noProof/>
                <w:lang w:eastAsia="pl-PL"/>
              </w:rPr>
              <w:tab/>
            </w:r>
            <w:r w:rsidR="00D014E0" w:rsidRPr="00D94AC5">
              <w:rPr>
                <w:rStyle w:val="Hipercze"/>
                <w:rFonts w:ascii="Times New Roman" w:hAnsi="Times New Roman" w:cs="Times New Roman"/>
                <w:b/>
                <w:noProof/>
              </w:rPr>
              <w:t>Rozwój nowych produktów turystycznych</w:t>
            </w:r>
            <w:r w:rsidR="00D014E0">
              <w:rPr>
                <w:noProof/>
                <w:webHidden/>
              </w:rPr>
              <w:tab/>
            </w:r>
            <w:r w:rsidR="00D014E0">
              <w:rPr>
                <w:noProof/>
                <w:webHidden/>
              </w:rPr>
              <w:fldChar w:fldCharType="begin"/>
            </w:r>
            <w:r w:rsidR="00D014E0">
              <w:rPr>
                <w:noProof/>
                <w:webHidden/>
              </w:rPr>
              <w:instrText xml:space="preserve"> PAGEREF _Toc160442849 \h </w:instrText>
            </w:r>
            <w:r w:rsidR="00D014E0">
              <w:rPr>
                <w:noProof/>
                <w:webHidden/>
              </w:rPr>
            </w:r>
            <w:r w:rsidR="00D014E0">
              <w:rPr>
                <w:noProof/>
                <w:webHidden/>
              </w:rPr>
              <w:fldChar w:fldCharType="separate"/>
            </w:r>
            <w:r w:rsidR="00D014E0">
              <w:rPr>
                <w:noProof/>
                <w:webHidden/>
              </w:rPr>
              <w:t>61</w:t>
            </w:r>
            <w:r w:rsidR="00D014E0">
              <w:rPr>
                <w:noProof/>
                <w:webHidden/>
              </w:rPr>
              <w:fldChar w:fldCharType="end"/>
            </w:r>
          </w:hyperlink>
        </w:p>
        <w:p w14:paraId="13B9C291" w14:textId="481A0619" w:rsidR="00D014E0" w:rsidRDefault="00BC7FA8">
          <w:pPr>
            <w:pStyle w:val="Spistreci3"/>
            <w:tabs>
              <w:tab w:val="left" w:pos="880"/>
              <w:tab w:val="right" w:leader="dot" w:pos="9062"/>
            </w:tabs>
            <w:rPr>
              <w:rFonts w:eastAsiaTheme="minorEastAsia"/>
              <w:noProof/>
              <w:lang w:eastAsia="pl-PL"/>
            </w:rPr>
          </w:pPr>
          <w:hyperlink w:anchor="_Toc160442850" w:history="1">
            <w:r w:rsidR="00D014E0" w:rsidRPr="00D94AC5">
              <w:rPr>
                <w:rStyle w:val="Hipercze"/>
                <w:rFonts w:ascii="Times New Roman" w:hAnsi="Times New Roman" w:cs="Times New Roman"/>
                <w:b/>
                <w:noProof/>
              </w:rPr>
              <w:t>2)</w:t>
            </w:r>
            <w:r w:rsidR="00D014E0">
              <w:rPr>
                <w:rFonts w:eastAsiaTheme="minorEastAsia"/>
                <w:noProof/>
                <w:lang w:eastAsia="pl-PL"/>
              </w:rPr>
              <w:tab/>
            </w:r>
            <w:r w:rsidR="00D014E0" w:rsidRPr="00D94AC5">
              <w:rPr>
                <w:rStyle w:val="Hipercze"/>
                <w:rFonts w:ascii="Times New Roman" w:hAnsi="Times New Roman" w:cs="Times New Roman"/>
                <w:b/>
                <w:noProof/>
              </w:rPr>
              <w:t>Zwiększenie atrakcyjności starówki poza wysokim sezonem turystycznym</w:t>
            </w:r>
            <w:r w:rsidR="00D014E0">
              <w:rPr>
                <w:noProof/>
                <w:webHidden/>
              </w:rPr>
              <w:tab/>
            </w:r>
            <w:r w:rsidR="00D014E0">
              <w:rPr>
                <w:noProof/>
                <w:webHidden/>
              </w:rPr>
              <w:fldChar w:fldCharType="begin"/>
            </w:r>
            <w:r w:rsidR="00D014E0">
              <w:rPr>
                <w:noProof/>
                <w:webHidden/>
              </w:rPr>
              <w:instrText xml:space="preserve"> PAGEREF _Toc160442850 \h </w:instrText>
            </w:r>
            <w:r w:rsidR="00D014E0">
              <w:rPr>
                <w:noProof/>
                <w:webHidden/>
              </w:rPr>
            </w:r>
            <w:r w:rsidR="00D014E0">
              <w:rPr>
                <w:noProof/>
                <w:webHidden/>
              </w:rPr>
              <w:fldChar w:fldCharType="separate"/>
            </w:r>
            <w:r w:rsidR="00D014E0">
              <w:rPr>
                <w:noProof/>
                <w:webHidden/>
              </w:rPr>
              <w:t>61</w:t>
            </w:r>
            <w:r w:rsidR="00D014E0">
              <w:rPr>
                <w:noProof/>
                <w:webHidden/>
              </w:rPr>
              <w:fldChar w:fldCharType="end"/>
            </w:r>
          </w:hyperlink>
        </w:p>
        <w:p w14:paraId="5869EA40" w14:textId="36B7B9F9" w:rsidR="00D014E0" w:rsidRDefault="00BC7FA8">
          <w:pPr>
            <w:pStyle w:val="Spistreci3"/>
            <w:tabs>
              <w:tab w:val="left" w:pos="880"/>
              <w:tab w:val="right" w:leader="dot" w:pos="9062"/>
            </w:tabs>
            <w:rPr>
              <w:rFonts w:eastAsiaTheme="minorEastAsia"/>
              <w:noProof/>
              <w:lang w:eastAsia="pl-PL"/>
            </w:rPr>
          </w:pPr>
          <w:hyperlink w:anchor="_Toc160442851" w:history="1">
            <w:r w:rsidR="00D014E0" w:rsidRPr="00D94AC5">
              <w:rPr>
                <w:rStyle w:val="Hipercze"/>
                <w:rFonts w:ascii="Times New Roman" w:hAnsi="Times New Roman" w:cs="Times New Roman"/>
                <w:b/>
                <w:noProof/>
              </w:rPr>
              <w:t>3)</w:t>
            </w:r>
            <w:r w:rsidR="00D014E0">
              <w:rPr>
                <w:rFonts w:eastAsiaTheme="minorEastAsia"/>
                <w:noProof/>
                <w:lang w:eastAsia="pl-PL"/>
              </w:rPr>
              <w:tab/>
            </w:r>
            <w:r w:rsidR="00D014E0" w:rsidRPr="00D94AC5">
              <w:rPr>
                <w:rStyle w:val="Hipercze"/>
                <w:rFonts w:ascii="Times New Roman" w:hAnsi="Times New Roman" w:cs="Times New Roman"/>
                <w:b/>
                <w:noProof/>
              </w:rPr>
              <w:t>Napis wielkoformatowy, przestrzenny zawierający słowo Toruń</w:t>
            </w:r>
            <w:r w:rsidR="00D014E0">
              <w:rPr>
                <w:noProof/>
                <w:webHidden/>
              </w:rPr>
              <w:tab/>
            </w:r>
            <w:r w:rsidR="00D014E0">
              <w:rPr>
                <w:noProof/>
                <w:webHidden/>
              </w:rPr>
              <w:fldChar w:fldCharType="begin"/>
            </w:r>
            <w:r w:rsidR="00D014E0">
              <w:rPr>
                <w:noProof/>
                <w:webHidden/>
              </w:rPr>
              <w:instrText xml:space="preserve"> PAGEREF _Toc160442851 \h </w:instrText>
            </w:r>
            <w:r w:rsidR="00D014E0">
              <w:rPr>
                <w:noProof/>
                <w:webHidden/>
              </w:rPr>
            </w:r>
            <w:r w:rsidR="00D014E0">
              <w:rPr>
                <w:noProof/>
                <w:webHidden/>
              </w:rPr>
              <w:fldChar w:fldCharType="separate"/>
            </w:r>
            <w:r w:rsidR="00D014E0">
              <w:rPr>
                <w:noProof/>
                <w:webHidden/>
              </w:rPr>
              <w:t>61</w:t>
            </w:r>
            <w:r w:rsidR="00D014E0">
              <w:rPr>
                <w:noProof/>
                <w:webHidden/>
              </w:rPr>
              <w:fldChar w:fldCharType="end"/>
            </w:r>
          </w:hyperlink>
        </w:p>
        <w:p w14:paraId="724C6E37" w14:textId="0CD355C5" w:rsidR="00D014E0" w:rsidRDefault="00BC7FA8">
          <w:pPr>
            <w:pStyle w:val="Spistreci3"/>
            <w:tabs>
              <w:tab w:val="left" w:pos="880"/>
              <w:tab w:val="right" w:leader="dot" w:pos="9062"/>
            </w:tabs>
            <w:rPr>
              <w:rFonts w:eastAsiaTheme="minorEastAsia"/>
              <w:noProof/>
              <w:lang w:eastAsia="pl-PL"/>
            </w:rPr>
          </w:pPr>
          <w:hyperlink w:anchor="_Toc160442852" w:history="1">
            <w:r w:rsidR="00D014E0" w:rsidRPr="00D94AC5">
              <w:rPr>
                <w:rStyle w:val="Hipercze"/>
                <w:rFonts w:ascii="Times New Roman" w:hAnsi="Times New Roman" w:cs="Times New Roman"/>
                <w:b/>
                <w:noProof/>
              </w:rPr>
              <w:t>4)</w:t>
            </w:r>
            <w:r w:rsidR="00D014E0">
              <w:rPr>
                <w:rFonts w:eastAsiaTheme="minorEastAsia"/>
                <w:noProof/>
                <w:lang w:eastAsia="pl-PL"/>
              </w:rPr>
              <w:tab/>
            </w:r>
            <w:r w:rsidR="00D014E0" w:rsidRPr="00D94AC5">
              <w:rPr>
                <w:rStyle w:val="Hipercze"/>
                <w:rFonts w:ascii="Times New Roman" w:hAnsi="Times New Roman" w:cs="Times New Roman"/>
                <w:b/>
                <w:noProof/>
              </w:rPr>
              <w:t>Konsultacje ze środowiskiem użytkowników zespołu staromiejskiego</w:t>
            </w:r>
            <w:r w:rsidR="00D014E0">
              <w:rPr>
                <w:noProof/>
                <w:webHidden/>
              </w:rPr>
              <w:tab/>
            </w:r>
            <w:r w:rsidR="00D014E0">
              <w:rPr>
                <w:noProof/>
                <w:webHidden/>
              </w:rPr>
              <w:fldChar w:fldCharType="begin"/>
            </w:r>
            <w:r w:rsidR="00D014E0">
              <w:rPr>
                <w:noProof/>
                <w:webHidden/>
              </w:rPr>
              <w:instrText xml:space="preserve"> PAGEREF _Toc160442852 \h </w:instrText>
            </w:r>
            <w:r w:rsidR="00D014E0">
              <w:rPr>
                <w:noProof/>
                <w:webHidden/>
              </w:rPr>
            </w:r>
            <w:r w:rsidR="00D014E0">
              <w:rPr>
                <w:noProof/>
                <w:webHidden/>
              </w:rPr>
              <w:fldChar w:fldCharType="separate"/>
            </w:r>
            <w:r w:rsidR="00D014E0">
              <w:rPr>
                <w:noProof/>
                <w:webHidden/>
              </w:rPr>
              <w:t>61</w:t>
            </w:r>
            <w:r w:rsidR="00D014E0">
              <w:rPr>
                <w:noProof/>
                <w:webHidden/>
              </w:rPr>
              <w:fldChar w:fldCharType="end"/>
            </w:r>
          </w:hyperlink>
        </w:p>
        <w:p w14:paraId="792D336E" w14:textId="434D09DB" w:rsidR="00D014E0" w:rsidRDefault="00BC7FA8">
          <w:pPr>
            <w:pStyle w:val="Spistreci3"/>
            <w:tabs>
              <w:tab w:val="left" w:pos="880"/>
              <w:tab w:val="right" w:leader="dot" w:pos="9062"/>
            </w:tabs>
            <w:rPr>
              <w:rFonts w:eastAsiaTheme="minorEastAsia"/>
              <w:noProof/>
              <w:lang w:eastAsia="pl-PL"/>
            </w:rPr>
          </w:pPr>
          <w:hyperlink w:anchor="_Toc160442853" w:history="1">
            <w:r w:rsidR="00D014E0" w:rsidRPr="00D94AC5">
              <w:rPr>
                <w:rStyle w:val="Hipercze"/>
                <w:rFonts w:ascii="Times New Roman" w:hAnsi="Times New Roman" w:cs="Times New Roman"/>
                <w:b/>
                <w:noProof/>
              </w:rPr>
              <w:t>5)</w:t>
            </w:r>
            <w:r w:rsidR="00D014E0">
              <w:rPr>
                <w:rFonts w:eastAsiaTheme="minorEastAsia"/>
                <w:noProof/>
                <w:lang w:eastAsia="pl-PL"/>
              </w:rPr>
              <w:tab/>
            </w:r>
            <w:r w:rsidR="00D014E0" w:rsidRPr="00D94AC5">
              <w:rPr>
                <w:rStyle w:val="Hipercze"/>
                <w:rFonts w:ascii="Times New Roman" w:hAnsi="Times New Roman" w:cs="Times New Roman"/>
                <w:b/>
                <w:noProof/>
              </w:rPr>
              <w:t>Promocja Programu wśród mieszkańców i przedsiębiorców</w:t>
            </w:r>
            <w:r w:rsidR="00D014E0">
              <w:rPr>
                <w:noProof/>
                <w:webHidden/>
              </w:rPr>
              <w:tab/>
            </w:r>
            <w:r w:rsidR="00D014E0">
              <w:rPr>
                <w:noProof/>
                <w:webHidden/>
              </w:rPr>
              <w:fldChar w:fldCharType="begin"/>
            </w:r>
            <w:r w:rsidR="00D014E0">
              <w:rPr>
                <w:noProof/>
                <w:webHidden/>
              </w:rPr>
              <w:instrText xml:space="preserve"> PAGEREF _Toc160442853 \h </w:instrText>
            </w:r>
            <w:r w:rsidR="00D014E0">
              <w:rPr>
                <w:noProof/>
                <w:webHidden/>
              </w:rPr>
            </w:r>
            <w:r w:rsidR="00D014E0">
              <w:rPr>
                <w:noProof/>
                <w:webHidden/>
              </w:rPr>
              <w:fldChar w:fldCharType="separate"/>
            </w:r>
            <w:r w:rsidR="00D014E0">
              <w:rPr>
                <w:noProof/>
                <w:webHidden/>
              </w:rPr>
              <w:t>62</w:t>
            </w:r>
            <w:r w:rsidR="00D014E0">
              <w:rPr>
                <w:noProof/>
                <w:webHidden/>
              </w:rPr>
              <w:fldChar w:fldCharType="end"/>
            </w:r>
          </w:hyperlink>
        </w:p>
        <w:p w14:paraId="561B021D" w14:textId="2DB267B2" w:rsidR="00D014E0" w:rsidRDefault="00BC7FA8">
          <w:pPr>
            <w:pStyle w:val="Spistreci1"/>
            <w:tabs>
              <w:tab w:val="right" w:leader="dot" w:pos="9062"/>
            </w:tabs>
            <w:rPr>
              <w:rFonts w:eastAsiaTheme="minorEastAsia"/>
              <w:noProof/>
              <w:lang w:eastAsia="pl-PL"/>
            </w:rPr>
          </w:pPr>
          <w:hyperlink w:anchor="_Toc160442854" w:history="1">
            <w:r w:rsidR="00D014E0" w:rsidRPr="00D94AC5">
              <w:rPr>
                <w:rStyle w:val="Hipercze"/>
                <w:rFonts w:ascii="Times New Roman" w:hAnsi="Times New Roman" w:cs="Times New Roman"/>
                <w:b/>
                <w:noProof/>
              </w:rPr>
              <w:t>Wnioski końcowe</w:t>
            </w:r>
            <w:r w:rsidR="00D014E0">
              <w:rPr>
                <w:noProof/>
                <w:webHidden/>
              </w:rPr>
              <w:tab/>
            </w:r>
            <w:r w:rsidR="00D014E0">
              <w:rPr>
                <w:noProof/>
                <w:webHidden/>
              </w:rPr>
              <w:fldChar w:fldCharType="begin"/>
            </w:r>
            <w:r w:rsidR="00D014E0">
              <w:rPr>
                <w:noProof/>
                <w:webHidden/>
              </w:rPr>
              <w:instrText xml:space="preserve"> PAGEREF _Toc160442854 \h </w:instrText>
            </w:r>
            <w:r w:rsidR="00D014E0">
              <w:rPr>
                <w:noProof/>
                <w:webHidden/>
              </w:rPr>
            </w:r>
            <w:r w:rsidR="00D014E0">
              <w:rPr>
                <w:noProof/>
                <w:webHidden/>
              </w:rPr>
              <w:fldChar w:fldCharType="separate"/>
            </w:r>
            <w:r w:rsidR="00D014E0">
              <w:rPr>
                <w:noProof/>
                <w:webHidden/>
              </w:rPr>
              <w:t>63</w:t>
            </w:r>
            <w:r w:rsidR="00D014E0">
              <w:rPr>
                <w:noProof/>
                <w:webHidden/>
              </w:rPr>
              <w:fldChar w:fldCharType="end"/>
            </w:r>
          </w:hyperlink>
        </w:p>
        <w:p w14:paraId="4D9030AE" w14:textId="652CF5D0" w:rsidR="00A83576" w:rsidRPr="00646784" w:rsidRDefault="00A83576" w:rsidP="002C0E61">
          <w:pPr>
            <w:rPr>
              <w:rFonts w:ascii="Times New Roman" w:hAnsi="Times New Roman" w:cs="Times New Roman"/>
            </w:rPr>
          </w:pPr>
          <w:r w:rsidRPr="007723B6">
            <w:rPr>
              <w:rFonts w:ascii="Times New Roman" w:hAnsi="Times New Roman" w:cs="Times New Roman"/>
              <w:b/>
              <w:bCs/>
              <w:sz w:val="24"/>
              <w:szCs w:val="24"/>
            </w:rPr>
            <w:lastRenderedPageBreak/>
            <w:fldChar w:fldCharType="end"/>
          </w:r>
        </w:p>
      </w:sdtContent>
    </w:sdt>
    <w:p w14:paraId="2FA870D5" w14:textId="77777777" w:rsidR="00A83576" w:rsidRPr="008217A2" w:rsidRDefault="00A83576" w:rsidP="00A83576">
      <w:pPr>
        <w:pStyle w:val="Nagwek1"/>
        <w:rPr>
          <w:rFonts w:ascii="Times New Roman" w:hAnsi="Times New Roman" w:cs="Times New Roman"/>
          <w:b/>
          <w:sz w:val="28"/>
          <w:szCs w:val="28"/>
        </w:rPr>
      </w:pPr>
      <w:bookmarkStart w:id="1" w:name="_Toc160442736"/>
      <w:r w:rsidRPr="003B6FC7">
        <w:rPr>
          <w:rFonts w:ascii="Times New Roman" w:hAnsi="Times New Roman" w:cs="Times New Roman"/>
          <w:b/>
          <w:color w:val="0070C0"/>
          <w:sz w:val="28"/>
          <w:szCs w:val="28"/>
        </w:rPr>
        <w:t>Idea</w:t>
      </w:r>
      <w:r w:rsidRPr="008217A2">
        <w:rPr>
          <w:rFonts w:ascii="Times New Roman" w:hAnsi="Times New Roman" w:cs="Times New Roman"/>
          <w:b/>
          <w:sz w:val="28"/>
          <w:szCs w:val="28"/>
        </w:rPr>
        <w:t xml:space="preserve"> programu</w:t>
      </w:r>
      <w:bookmarkEnd w:id="1"/>
      <w:r w:rsidRPr="008217A2">
        <w:rPr>
          <w:rFonts w:ascii="Times New Roman" w:hAnsi="Times New Roman" w:cs="Times New Roman"/>
          <w:b/>
          <w:sz w:val="28"/>
          <w:szCs w:val="28"/>
        </w:rPr>
        <w:t xml:space="preserve"> </w:t>
      </w:r>
    </w:p>
    <w:p w14:paraId="6BFD6B40"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Działania rewitalizacyjne w Gminie Miasta Toruń prowadzone są na podstawie Gminnego Programu Rewitalizacji pn. Program Rewitalizacji Torunia do roku 2027 (GPR-T do 2027) przyjętego Uchwałą nr 1264/24 Rady Miasta Torunia z dnia 8 lutego 2024 r. Dokument ten zastąpił Gminny Program Rewitalizacji pn. Program Rewitalizacji Torunia do roku 2023 (przyjęty uchwałą nr 922/18 Rady Miasta Torunia z dnia 6 września 2018 r. i zmieniony uchwałą nr 346/20 Rady Miasta Torunia z dnia 27 lutego 2020 r.), stanowiąc w wymiarze komplementarności międzyokresowej jego kontynuację. Program rewitalizacji to dokument mający na celu zaprogramowanie i realizację procesu rewitalizacji. Stanowi wieloletni program działań w sferze społecznej, gospodarczej, przestrzenno-funkcjonalnej, technicznej </w:t>
      </w:r>
      <w:r w:rsidR="007723B6">
        <w:rPr>
          <w:rFonts w:ascii="Times New Roman" w:hAnsi="Times New Roman" w:cs="Times New Roman"/>
          <w:sz w:val="24"/>
          <w:szCs w:val="24"/>
        </w:rPr>
        <w:br/>
      </w:r>
      <w:r w:rsidRPr="007723B6">
        <w:rPr>
          <w:rFonts w:ascii="Times New Roman" w:hAnsi="Times New Roman" w:cs="Times New Roman"/>
          <w:sz w:val="24"/>
          <w:szCs w:val="24"/>
        </w:rPr>
        <w:t>i środowiskowej, zmierzający do wyprowadzenia obszarów rewitalizacji ze stanu kryzysowego i stworzenia warunków do ich zrównoważonego rozwoju, będący narzędziem planowania, koordynowania i integrowania różnorodnych aktywności w ramach rewitalizacji.</w:t>
      </w:r>
    </w:p>
    <w:p w14:paraId="74086837"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Realizacja założonych projektów o charakterze społecznym i infrastrukturalnym pozwoli na osiągnięcie synergii efektów działań rewitalizacyjnych. Wpłynie także na osiągnięcie założonych celów rewitalizacji, a tym samym na rozwiązanie lub zminimalizowanie problemów stanowiących podstawę wyznaczenia obszaru działań rewitalizacyjnych. Szczególne miejsce w wyznaczonym obszarze rewitalizacji zajmuje zespół staromiejski, stanowiący część Starego Miasta, które jest jednym z trzech podobszarów rewitalizacji. </w:t>
      </w:r>
    </w:p>
    <w:p w14:paraId="0192EA77"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Zespół staromiejski ma dla Torunia szczególne znaczenie. Jest pomnikiem historii najwyższej klasy, który w 1997 roku został wpisany na Listę Światowego Dziedzictwa Kulturowego </w:t>
      </w:r>
      <w:r w:rsidR="007723B6">
        <w:rPr>
          <w:rFonts w:ascii="Times New Roman" w:hAnsi="Times New Roman" w:cs="Times New Roman"/>
          <w:sz w:val="24"/>
          <w:szCs w:val="24"/>
        </w:rPr>
        <w:br/>
      </w:r>
      <w:r w:rsidRPr="007723B6">
        <w:rPr>
          <w:rFonts w:ascii="Times New Roman" w:hAnsi="Times New Roman" w:cs="Times New Roman"/>
          <w:sz w:val="24"/>
          <w:szCs w:val="24"/>
        </w:rPr>
        <w:t xml:space="preserve">i Naturalnego UNESCO. Układ ulic na tym obszarze nie zmienił się od czasów średniowiecza, dzięki czemu dziś można podziwiać wspaniały kompleks architektoniczny </w:t>
      </w:r>
      <w:r w:rsidR="00CB1E9D">
        <w:rPr>
          <w:rFonts w:ascii="Times New Roman" w:hAnsi="Times New Roman" w:cs="Times New Roman"/>
          <w:sz w:val="24"/>
          <w:szCs w:val="24"/>
        </w:rPr>
        <w:br/>
      </w:r>
      <w:r w:rsidRPr="007723B6">
        <w:rPr>
          <w:rFonts w:ascii="Times New Roman" w:hAnsi="Times New Roman" w:cs="Times New Roman"/>
          <w:sz w:val="24"/>
          <w:szCs w:val="24"/>
        </w:rPr>
        <w:t xml:space="preserve">z rozwiązaniami urbanistycznymi powstałymi w połowie XIII wieku. O specyfice obszaru zespołu staromiejskiego w Toruniu decyduje jego unikalny, zabytkowy charakter oraz centralne położenie, zarówno w aspekcie geograficznym, jak i w rozumieniu krzyżowania się wielu kierunków zainteresowań jego użytkowników. </w:t>
      </w:r>
    </w:p>
    <w:p w14:paraId="7C397AAB"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Wśród zabytkowych budynków koncentruje się życie kulturalne i turystyczne miasta. Tu także mieszkają, pracują i prowadzą przedsiębiorstwa ludzie, dla których właśnie ten obszar jest życiowym centrum. Zespół staromiejski w Toruniu jest zatem przestrzenią wspólną </w:t>
      </w:r>
      <w:r w:rsidR="002B0F09">
        <w:rPr>
          <w:rFonts w:ascii="Times New Roman" w:hAnsi="Times New Roman" w:cs="Times New Roman"/>
          <w:sz w:val="24"/>
          <w:szCs w:val="24"/>
        </w:rPr>
        <w:br/>
      </w:r>
      <w:r w:rsidRPr="007723B6">
        <w:rPr>
          <w:rFonts w:ascii="Times New Roman" w:hAnsi="Times New Roman" w:cs="Times New Roman"/>
          <w:sz w:val="24"/>
          <w:szCs w:val="24"/>
        </w:rPr>
        <w:t xml:space="preserve">i praca nad jego rozwojem nie powiedzie się bez dostrzegania siebie nawzajem i współpracy wszystkich grup jego użytkowników. Zadaniem samorządu jest natomiast stworzenie najlepszych warunków do życia, pracy i wypoczynku dla mieszkańców i gości grodu Kopernika. </w:t>
      </w:r>
    </w:p>
    <w:p w14:paraId="4423EF1A"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Miasto przystąpiło do prac mających na celu stworzenie dokumentu, który wyznaczy kierunki rozwoju obszaru toruńskiej starówki zgodnie z potrzebami zainteresowanych lokalnych grup społecznych przy zachowaniu wytycznych UNESCO w tym zakresie. Plan zarządzania Miejscem Światowego Dziedzictwa UNESCO dla średniowiecznego zespołu miejskiego Torunia – wpisanego w 1997 r. na Listę Światowego Dziedzictwa UNESCO pozwoli doprecyzować metodykę zarządzania miejscem światowego dziedzictwa.</w:t>
      </w:r>
    </w:p>
    <w:p w14:paraId="272509AB" w14:textId="3DDA16DA" w:rsidR="00646784" w:rsidRDefault="00646784">
      <w:pPr>
        <w:rPr>
          <w:rFonts w:ascii="Times New Roman" w:eastAsiaTheme="majorEastAsia" w:hAnsi="Times New Roman" w:cs="Times New Roman"/>
          <w:color w:val="2E74B5" w:themeColor="accent1" w:themeShade="BF"/>
          <w:sz w:val="32"/>
          <w:szCs w:val="32"/>
        </w:rPr>
      </w:pPr>
    </w:p>
    <w:p w14:paraId="52F09BD1" w14:textId="77777777" w:rsidR="00A83576" w:rsidRPr="00B34210" w:rsidRDefault="00A83576" w:rsidP="00A83576">
      <w:pPr>
        <w:pStyle w:val="Nagwek1"/>
        <w:rPr>
          <w:rFonts w:ascii="Times New Roman" w:hAnsi="Times New Roman" w:cs="Times New Roman"/>
          <w:b/>
          <w:sz w:val="26"/>
          <w:szCs w:val="26"/>
        </w:rPr>
      </w:pPr>
      <w:bookmarkStart w:id="2" w:name="_Toc160442737"/>
      <w:r w:rsidRPr="00B34210">
        <w:rPr>
          <w:rFonts w:ascii="Times New Roman" w:hAnsi="Times New Roman" w:cs="Times New Roman"/>
          <w:b/>
          <w:sz w:val="26"/>
          <w:szCs w:val="26"/>
        </w:rPr>
        <w:lastRenderedPageBreak/>
        <w:t>Główne cele programu</w:t>
      </w:r>
      <w:bookmarkEnd w:id="2"/>
      <w:r w:rsidRPr="00B34210">
        <w:rPr>
          <w:rFonts w:ascii="Times New Roman" w:hAnsi="Times New Roman" w:cs="Times New Roman"/>
          <w:b/>
          <w:sz w:val="26"/>
          <w:szCs w:val="26"/>
        </w:rPr>
        <w:t xml:space="preserve"> </w:t>
      </w:r>
    </w:p>
    <w:p w14:paraId="739691B1" w14:textId="77777777" w:rsidR="00A8357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Cele Programu dla obszaru rewitalizacji określają kierunek, w </w:t>
      </w:r>
      <w:r w:rsidR="00646784" w:rsidRPr="007723B6">
        <w:rPr>
          <w:rFonts w:ascii="Times New Roman" w:hAnsi="Times New Roman" w:cs="Times New Roman"/>
          <w:sz w:val="24"/>
          <w:szCs w:val="24"/>
        </w:rPr>
        <w:t>jakim należy zmierzać, aby osią</w:t>
      </w:r>
      <w:r w:rsidRPr="007723B6">
        <w:rPr>
          <w:rFonts w:ascii="Times New Roman" w:hAnsi="Times New Roman" w:cs="Times New Roman"/>
          <w:sz w:val="24"/>
          <w:szCs w:val="24"/>
        </w:rPr>
        <w:t xml:space="preserve">gnąć zamierzoną wizję rewitalizacji. Trzem celom rewitalizacji przyporządkowano kierunki działań, zgodnie z uchwalonym Gminnym Programem Rewitalizacji pn. Program Rewitalizacji Torunia do roku 2027, przyjętego uchwałą nr 1264/24 Rady Miasta Torunia </w:t>
      </w:r>
      <w:r w:rsidR="007723B6">
        <w:rPr>
          <w:rFonts w:ascii="Times New Roman" w:hAnsi="Times New Roman" w:cs="Times New Roman"/>
          <w:sz w:val="24"/>
          <w:szCs w:val="24"/>
        </w:rPr>
        <w:br/>
      </w:r>
      <w:r w:rsidRPr="007723B6">
        <w:rPr>
          <w:rFonts w:ascii="Times New Roman" w:hAnsi="Times New Roman" w:cs="Times New Roman"/>
          <w:sz w:val="24"/>
          <w:szCs w:val="24"/>
        </w:rPr>
        <w:t>z dnia 8 lutego 2024 r.</w:t>
      </w:r>
    </w:p>
    <w:p w14:paraId="72601B4C" w14:textId="77777777" w:rsidR="008217A2" w:rsidRPr="007723B6" w:rsidRDefault="008217A2" w:rsidP="00A83576">
      <w:pPr>
        <w:jc w:val="both"/>
        <w:rPr>
          <w:rFonts w:ascii="Times New Roman" w:hAnsi="Times New Roman" w:cs="Times New Roman"/>
          <w:sz w:val="24"/>
          <w:szCs w:val="24"/>
        </w:rPr>
      </w:pPr>
    </w:p>
    <w:p w14:paraId="6C04374E"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CEL 1. Rozwój kapitału społecznego i intelektualnego obszaru rewitalizacji, aktywizacja osób zagrożonych wykluczeniem społecznym i zawodowym</w:t>
      </w:r>
    </w:p>
    <w:p w14:paraId="78CA9F8C"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Kierunki działań celu 1.</w:t>
      </w:r>
    </w:p>
    <w:p w14:paraId="1057B393" w14:textId="1C30DACF" w:rsidR="00646784" w:rsidRPr="007723B6" w:rsidRDefault="00A83576" w:rsidP="00B76AAF">
      <w:pPr>
        <w:pStyle w:val="Akapitzlist"/>
        <w:numPr>
          <w:ilvl w:val="0"/>
          <w:numId w:val="24"/>
        </w:numPr>
        <w:jc w:val="both"/>
        <w:rPr>
          <w:rFonts w:ascii="Times New Roman" w:hAnsi="Times New Roman" w:cs="Times New Roman"/>
          <w:sz w:val="24"/>
          <w:szCs w:val="24"/>
        </w:rPr>
      </w:pPr>
      <w:r w:rsidRPr="007723B6">
        <w:rPr>
          <w:rFonts w:ascii="Times New Roman" w:hAnsi="Times New Roman" w:cs="Times New Roman"/>
          <w:sz w:val="24"/>
          <w:szCs w:val="24"/>
        </w:rPr>
        <w:t>Rozwijanie usług wspierających funkcjonowanie oraz roz</w:t>
      </w:r>
      <w:r w:rsidR="00394FE6">
        <w:rPr>
          <w:rFonts w:ascii="Times New Roman" w:hAnsi="Times New Roman" w:cs="Times New Roman"/>
          <w:sz w:val="24"/>
          <w:szCs w:val="24"/>
        </w:rPr>
        <w:t>wój dzieci i młodzieży m.in. po</w:t>
      </w:r>
      <w:r w:rsidRPr="007723B6">
        <w:rPr>
          <w:rFonts w:ascii="Times New Roman" w:hAnsi="Times New Roman" w:cs="Times New Roman"/>
          <w:sz w:val="24"/>
          <w:szCs w:val="24"/>
        </w:rPr>
        <w:t xml:space="preserve">przez stworzenie miejsc, w których dzieci i młodzież </w:t>
      </w:r>
      <w:r w:rsidR="00646784" w:rsidRPr="007723B6">
        <w:rPr>
          <w:rFonts w:ascii="Times New Roman" w:hAnsi="Times New Roman" w:cs="Times New Roman"/>
          <w:sz w:val="24"/>
          <w:szCs w:val="24"/>
        </w:rPr>
        <w:t>mogą otrzymać wsparcie edukacyj</w:t>
      </w:r>
      <w:r w:rsidRPr="007723B6">
        <w:rPr>
          <w:rFonts w:ascii="Times New Roman" w:hAnsi="Times New Roman" w:cs="Times New Roman"/>
          <w:sz w:val="24"/>
          <w:szCs w:val="24"/>
        </w:rPr>
        <w:t>ne, psychologiczne oraz możliwość rozwoju zainteresowań.</w:t>
      </w:r>
    </w:p>
    <w:p w14:paraId="0F90CFAB" w14:textId="77777777" w:rsidR="00646784" w:rsidRPr="007723B6" w:rsidRDefault="00A83576" w:rsidP="00B76AAF">
      <w:pPr>
        <w:pStyle w:val="Akapitzlist"/>
        <w:numPr>
          <w:ilvl w:val="0"/>
          <w:numId w:val="24"/>
        </w:numPr>
        <w:jc w:val="both"/>
        <w:rPr>
          <w:rFonts w:ascii="Times New Roman" w:hAnsi="Times New Roman" w:cs="Times New Roman"/>
          <w:sz w:val="24"/>
          <w:szCs w:val="24"/>
        </w:rPr>
      </w:pPr>
      <w:r w:rsidRPr="007723B6">
        <w:rPr>
          <w:rFonts w:ascii="Times New Roman" w:hAnsi="Times New Roman" w:cs="Times New Roman"/>
          <w:sz w:val="24"/>
          <w:szCs w:val="24"/>
        </w:rPr>
        <w:t>Rozwijanie usług wspierających funkcjonowanie społeczno</w:t>
      </w:r>
      <w:r w:rsidR="00646784" w:rsidRPr="007723B6">
        <w:rPr>
          <w:rFonts w:ascii="Times New Roman" w:hAnsi="Times New Roman" w:cs="Times New Roman"/>
          <w:sz w:val="24"/>
          <w:szCs w:val="24"/>
        </w:rPr>
        <w:t>ści lokalnej obszaru rewitaliza</w:t>
      </w:r>
      <w:r w:rsidRPr="007723B6">
        <w:rPr>
          <w:rFonts w:ascii="Times New Roman" w:hAnsi="Times New Roman" w:cs="Times New Roman"/>
          <w:sz w:val="24"/>
          <w:szCs w:val="24"/>
        </w:rPr>
        <w:t>cji, w tym osób starszych, podtrzymujących ich aktywność i samodzielność.</w:t>
      </w:r>
    </w:p>
    <w:p w14:paraId="417B8E9D" w14:textId="77777777" w:rsidR="00646784" w:rsidRPr="007723B6" w:rsidRDefault="00A83576" w:rsidP="00B76AAF">
      <w:pPr>
        <w:pStyle w:val="Akapitzlist"/>
        <w:numPr>
          <w:ilvl w:val="0"/>
          <w:numId w:val="24"/>
        </w:numPr>
        <w:jc w:val="both"/>
        <w:rPr>
          <w:rFonts w:ascii="Times New Roman" w:hAnsi="Times New Roman" w:cs="Times New Roman"/>
          <w:sz w:val="24"/>
          <w:szCs w:val="24"/>
        </w:rPr>
      </w:pPr>
      <w:r w:rsidRPr="007723B6">
        <w:rPr>
          <w:rFonts w:ascii="Times New Roman" w:hAnsi="Times New Roman" w:cs="Times New Roman"/>
          <w:sz w:val="24"/>
          <w:szCs w:val="24"/>
        </w:rPr>
        <w:t>Realizowanie działań aktywizacji osób zagrożonych</w:t>
      </w:r>
      <w:r w:rsidR="00646784" w:rsidRPr="007723B6">
        <w:rPr>
          <w:rFonts w:ascii="Times New Roman" w:hAnsi="Times New Roman" w:cs="Times New Roman"/>
          <w:sz w:val="24"/>
          <w:szCs w:val="24"/>
        </w:rPr>
        <w:t xml:space="preserve"> wykluczeniem społecznym </w:t>
      </w:r>
      <w:r w:rsidR="007723B6">
        <w:rPr>
          <w:rFonts w:ascii="Times New Roman" w:hAnsi="Times New Roman" w:cs="Times New Roman"/>
          <w:sz w:val="24"/>
          <w:szCs w:val="24"/>
        </w:rPr>
        <w:br/>
      </w:r>
      <w:r w:rsidR="00646784" w:rsidRPr="007723B6">
        <w:rPr>
          <w:rFonts w:ascii="Times New Roman" w:hAnsi="Times New Roman" w:cs="Times New Roman"/>
          <w:sz w:val="24"/>
          <w:szCs w:val="24"/>
        </w:rPr>
        <w:t>i zawo</w:t>
      </w:r>
      <w:r w:rsidRPr="007723B6">
        <w:rPr>
          <w:rFonts w:ascii="Times New Roman" w:hAnsi="Times New Roman" w:cs="Times New Roman"/>
          <w:sz w:val="24"/>
          <w:szCs w:val="24"/>
        </w:rPr>
        <w:t>dowym w systemie instytucjonalnego i pozainstytucjonalnego wsparcia.</w:t>
      </w:r>
    </w:p>
    <w:p w14:paraId="3C1AFF6B" w14:textId="77777777" w:rsidR="00646784" w:rsidRPr="007723B6" w:rsidRDefault="00A83576" w:rsidP="00B76AAF">
      <w:pPr>
        <w:pStyle w:val="Akapitzlist"/>
        <w:numPr>
          <w:ilvl w:val="0"/>
          <w:numId w:val="24"/>
        </w:numPr>
        <w:jc w:val="both"/>
        <w:rPr>
          <w:rFonts w:ascii="Times New Roman" w:hAnsi="Times New Roman" w:cs="Times New Roman"/>
          <w:sz w:val="24"/>
          <w:szCs w:val="24"/>
        </w:rPr>
      </w:pPr>
      <w:r w:rsidRPr="007723B6">
        <w:rPr>
          <w:rFonts w:ascii="Times New Roman" w:hAnsi="Times New Roman" w:cs="Times New Roman"/>
          <w:sz w:val="24"/>
          <w:szCs w:val="24"/>
        </w:rPr>
        <w:t>Prowadzenie działań profilaktycznych z zakresu przeciwdziałania uzależnieniom oraz wspieranie osób uzależnionych, a także doświadczających przemocy w rodzinie.</w:t>
      </w:r>
    </w:p>
    <w:p w14:paraId="72C5724D" w14:textId="77777777" w:rsidR="00646784" w:rsidRPr="007723B6" w:rsidRDefault="00A83576" w:rsidP="00B76AAF">
      <w:pPr>
        <w:pStyle w:val="Akapitzlist"/>
        <w:numPr>
          <w:ilvl w:val="0"/>
          <w:numId w:val="24"/>
        </w:numPr>
        <w:jc w:val="both"/>
        <w:rPr>
          <w:rFonts w:ascii="Times New Roman" w:hAnsi="Times New Roman" w:cs="Times New Roman"/>
          <w:sz w:val="24"/>
          <w:szCs w:val="24"/>
        </w:rPr>
      </w:pPr>
      <w:r w:rsidRPr="007723B6">
        <w:rPr>
          <w:rFonts w:ascii="Times New Roman" w:hAnsi="Times New Roman" w:cs="Times New Roman"/>
          <w:sz w:val="24"/>
          <w:szCs w:val="24"/>
        </w:rPr>
        <w:t>Prowadzenie działań profilaktycznych i pomocy osobom doświadczającym problemów psychicznych i trudności w realizacji funkcji społecznych i zawodowych.</w:t>
      </w:r>
    </w:p>
    <w:p w14:paraId="1BBEEA49" w14:textId="77777777" w:rsidR="00646784" w:rsidRPr="007723B6" w:rsidRDefault="00A83576" w:rsidP="00B76AAF">
      <w:pPr>
        <w:pStyle w:val="Akapitzlist"/>
        <w:numPr>
          <w:ilvl w:val="0"/>
          <w:numId w:val="24"/>
        </w:numPr>
        <w:jc w:val="both"/>
        <w:rPr>
          <w:rFonts w:ascii="Times New Roman" w:hAnsi="Times New Roman" w:cs="Times New Roman"/>
          <w:sz w:val="24"/>
          <w:szCs w:val="24"/>
        </w:rPr>
      </w:pPr>
      <w:r w:rsidRPr="007723B6">
        <w:rPr>
          <w:rFonts w:ascii="Times New Roman" w:hAnsi="Times New Roman" w:cs="Times New Roman"/>
          <w:sz w:val="24"/>
          <w:szCs w:val="24"/>
        </w:rPr>
        <w:t>Modernizacja i rozbudowa bazy usług społecznych.</w:t>
      </w:r>
    </w:p>
    <w:p w14:paraId="062EC52B" w14:textId="77777777" w:rsidR="00646784" w:rsidRPr="007723B6" w:rsidRDefault="00A83576" w:rsidP="00B76AAF">
      <w:pPr>
        <w:pStyle w:val="Akapitzlist"/>
        <w:numPr>
          <w:ilvl w:val="0"/>
          <w:numId w:val="24"/>
        </w:numPr>
        <w:jc w:val="both"/>
        <w:rPr>
          <w:rFonts w:ascii="Times New Roman" w:hAnsi="Times New Roman" w:cs="Times New Roman"/>
          <w:sz w:val="24"/>
          <w:szCs w:val="24"/>
        </w:rPr>
      </w:pPr>
      <w:r w:rsidRPr="007723B6">
        <w:rPr>
          <w:rFonts w:ascii="Times New Roman" w:hAnsi="Times New Roman" w:cs="Times New Roman"/>
          <w:sz w:val="24"/>
          <w:szCs w:val="24"/>
        </w:rPr>
        <w:t>Wdrażanie działań wzmacniających poczucie tożsamości lokalnej mieszkańców.</w:t>
      </w:r>
    </w:p>
    <w:p w14:paraId="4B4EC382" w14:textId="77777777" w:rsidR="00646784" w:rsidRPr="007723B6" w:rsidRDefault="00A83576" w:rsidP="00B76AAF">
      <w:pPr>
        <w:pStyle w:val="Akapitzlist"/>
        <w:numPr>
          <w:ilvl w:val="0"/>
          <w:numId w:val="24"/>
        </w:numPr>
        <w:jc w:val="both"/>
        <w:rPr>
          <w:rFonts w:ascii="Times New Roman" w:hAnsi="Times New Roman" w:cs="Times New Roman"/>
          <w:sz w:val="24"/>
          <w:szCs w:val="24"/>
        </w:rPr>
      </w:pPr>
      <w:r w:rsidRPr="007723B6">
        <w:rPr>
          <w:rFonts w:ascii="Times New Roman" w:hAnsi="Times New Roman" w:cs="Times New Roman"/>
          <w:sz w:val="24"/>
          <w:szCs w:val="24"/>
        </w:rPr>
        <w:t xml:space="preserve">Rozwijanie usług edukacji, integracji społecznej, animowanie życia kulturalnego </w:t>
      </w:r>
      <w:r w:rsidR="000C3223">
        <w:rPr>
          <w:rFonts w:ascii="Times New Roman" w:hAnsi="Times New Roman" w:cs="Times New Roman"/>
          <w:sz w:val="24"/>
          <w:szCs w:val="24"/>
        </w:rPr>
        <w:br/>
      </w:r>
      <w:r w:rsidRPr="007723B6">
        <w:rPr>
          <w:rFonts w:ascii="Times New Roman" w:hAnsi="Times New Roman" w:cs="Times New Roman"/>
          <w:sz w:val="24"/>
          <w:szCs w:val="24"/>
        </w:rPr>
        <w:t>i form lokalnej aktywności społecznej.</w:t>
      </w:r>
    </w:p>
    <w:p w14:paraId="27AF379B" w14:textId="77777777" w:rsidR="00646784" w:rsidRPr="007723B6" w:rsidRDefault="00A83576" w:rsidP="00B76AAF">
      <w:pPr>
        <w:pStyle w:val="Akapitzlist"/>
        <w:numPr>
          <w:ilvl w:val="0"/>
          <w:numId w:val="24"/>
        </w:numPr>
        <w:jc w:val="both"/>
        <w:rPr>
          <w:rFonts w:ascii="Times New Roman" w:hAnsi="Times New Roman" w:cs="Times New Roman"/>
          <w:sz w:val="24"/>
          <w:szCs w:val="24"/>
        </w:rPr>
      </w:pPr>
      <w:r w:rsidRPr="007723B6">
        <w:rPr>
          <w:rFonts w:ascii="Times New Roman" w:hAnsi="Times New Roman" w:cs="Times New Roman"/>
          <w:sz w:val="24"/>
          <w:szCs w:val="24"/>
        </w:rPr>
        <w:t>Wspieranie podmiotów trzeciego sektora i grup nieformalnych w realizacji działań na rzecz lokalnej społeczności.</w:t>
      </w:r>
    </w:p>
    <w:p w14:paraId="07F505EF" w14:textId="77777777" w:rsidR="00646784" w:rsidRPr="007723B6" w:rsidRDefault="00A83576" w:rsidP="00B76AAF">
      <w:pPr>
        <w:pStyle w:val="Akapitzlist"/>
        <w:numPr>
          <w:ilvl w:val="0"/>
          <w:numId w:val="24"/>
        </w:numPr>
        <w:jc w:val="both"/>
        <w:rPr>
          <w:rFonts w:ascii="Times New Roman" w:hAnsi="Times New Roman" w:cs="Times New Roman"/>
          <w:sz w:val="24"/>
          <w:szCs w:val="24"/>
        </w:rPr>
      </w:pPr>
      <w:r w:rsidRPr="007723B6">
        <w:rPr>
          <w:rFonts w:ascii="Times New Roman" w:hAnsi="Times New Roman" w:cs="Times New Roman"/>
          <w:sz w:val="24"/>
          <w:szCs w:val="24"/>
        </w:rPr>
        <w:t>Rozwijanie infrastruktury bezpieczeństwa publicznego, w tym monitoringu miejskiego,</w:t>
      </w:r>
    </w:p>
    <w:p w14:paraId="5DF16662" w14:textId="77777777" w:rsidR="00A83576" w:rsidRPr="007723B6" w:rsidRDefault="00A83576" w:rsidP="00B76AAF">
      <w:pPr>
        <w:pStyle w:val="Akapitzlist"/>
        <w:numPr>
          <w:ilvl w:val="0"/>
          <w:numId w:val="24"/>
        </w:numPr>
        <w:jc w:val="both"/>
        <w:rPr>
          <w:rFonts w:ascii="Times New Roman" w:hAnsi="Times New Roman" w:cs="Times New Roman"/>
          <w:sz w:val="24"/>
          <w:szCs w:val="24"/>
        </w:rPr>
      </w:pPr>
      <w:r w:rsidRPr="007723B6">
        <w:rPr>
          <w:rFonts w:ascii="Times New Roman" w:hAnsi="Times New Roman" w:cs="Times New Roman"/>
          <w:sz w:val="24"/>
          <w:szCs w:val="24"/>
        </w:rPr>
        <w:t>Edukacja ekologiczna.</w:t>
      </w:r>
    </w:p>
    <w:p w14:paraId="10F19F29" w14:textId="77777777" w:rsidR="00A83576" w:rsidRPr="007723B6" w:rsidRDefault="00A83576" w:rsidP="00A83576">
      <w:pPr>
        <w:jc w:val="both"/>
        <w:rPr>
          <w:rFonts w:ascii="Times New Roman" w:hAnsi="Times New Roman" w:cs="Times New Roman"/>
          <w:sz w:val="24"/>
          <w:szCs w:val="24"/>
        </w:rPr>
      </w:pPr>
    </w:p>
    <w:p w14:paraId="2073AE68"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CEL 2. Rozwój przedsiębiorczości i wsparcie rozwoju konkurencyjności firm działających na obszarze rewitalizacji</w:t>
      </w:r>
    </w:p>
    <w:p w14:paraId="10F67C57"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Kierunki działań celu 2.</w:t>
      </w:r>
    </w:p>
    <w:p w14:paraId="5B0CBDB1" w14:textId="77777777" w:rsidR="00646784" w:rsidRPr="007723B6" w:rsidRDefault="00A83576" w:rsidP="00B76AAF">
      <w:pPr>
        <w:pStyle w:val="Akapitzlist"/>
        <w:numPr>
          <w:ilvl w:val="0"/>
          <w:numId w:val="25"/>
        </w:numPr>
        <w:jc w:val="both"/>
        <w:rPr>
          <w:rFonts w:ascii="Times New Roman" w:hAnsi="Times New Roman" w:cs="Times New Roman"/>
          <w:sz w:val="24"/>
          <w:szCs w:val="24"/>
        </w:rPr>
      </w:pPr>
      <w:r w:rsidRPr="007723B6">
        <w:rPr>
          <w:rFonts w:ascii="Times New Roman" w:hAnsi="Times New Roman" w:cs="Times New Roman"/>
          <w:sz w:val="24"/>
          <w:szCs w:val="24"/>
        </w:rPr>
        <w:t xml:space="preserve">Wdrażanie form wsparcia powstawania nowych firm </w:t>
      </w:r>
      <w:r w:rsidR="00646784" w:rsidRPr="007723B6">
        <w:rPr>
          <w:rFonts w:ascii="Times New Roman" w:hAnsi="Times New Roman" w:cs="Times New Roman"/>
          <w:sz w:val="24"/>
          <w:szCs w:val="24"/>
        </w:rPr>
        <w:t>oraz rozwoju podmiotów gospodar</w:t>
      </w:r>
      <w:r w:rsidRPr="007723B6">
        <w:rPr>
          <w:rFonts w:ascii="Times New Roman" w:hAnsi="Times New Roman" w:cs="Times New Roman"/>
          <w:sz w:val="24"/>
          <w:szCs w:val="24"/>
        </w:rPr>
        <w:t>czych działających na obszarze rewitalizacji.</w:t>
      </w:r>
    </w:p>
    <w:p w14:paraId="12D60FF6" w14:textId="77777777" w:rsidR="00646784" w:rsidRPr="007723B6" w:rsidRDefault="00A83576" w:rsidP="00B76AAF">
      <w:pPr>
        <w:pStyle w:val="Akapitzlist"/>
        <w:numPr>
          <w:ilvl w:val="0"/>
          <w:numId w:val="25"/>
        </w:numPr>
        <w:jc w:val="both"/>
        <w:rPr>
          <w:rFonts w:ascii="Times New Roman" w:hAnsi="Times New Roman" w:cs="Times New Roman"/>
          <w:sz w:val="24"/>
          <w:szCs w:val="24"/>
        </w:rPr>
      </w:pPr>
      <w:r w:rsidRPr="007723B6">
        <w:rPr>
          <w:rFonts w:ascii="Times New Roman" w:hAnsi="Times New Roman" w:cs="Times New Roman"/>
          <w:sz w:val="24"/>
          <w:szCs w:val="24"/>
        </w:rPr>
        <w:t>Stwarzanie warunków do lokowania współcześnie pożąd</w:t>
      </w:r>
      <w:r w:rsidR="00646784" w:rsidRPr="007723B6">
        <w:rPr>
          <w:rFonts w:ascii="Times New Roman" w:hAnsi="Times New Roman" w:cs="Times New Roman"/>
          <w:sz w:val="24"/>
          <w:szCs w:val="24"/>
        </w:rPr>
        <w:t>anych usług w obszarze rewitali</w:t>
      </w:r>
      <w:r w:rsidRPr="007723B6">
        <w:rPr>
          <w:rFonts w:ascii="Times New Roman" w:hAnsi="Times New Roman" w:cs="Times New Roman"/>
          <w:sz w:val="24"/>
          <w:szCs w:val="24"/>
        </w:rPr>
        <w:t>zacji zwiększających grono mieszkańców korzystających z tego rejonu miasta.</w:t>
      </w:r>
    </w:p>
    <w:p w14:paraId="392F0FFB" w14:textId="77777777" w:rsidR="00646784" w:rsidRPr="007723B6" w:rsidRDefault="00A83576" w:rsidP="00B76AAF">
      <w:pPr>
        <w:pStyle w:val="Akapitzlist"/>
        <w:numPr>
          <w:ilvl w:val="0"/>
          <w:numId w:val="25"/>
        </w:numPr>
        <w:jc w:val="both"/>
        <w:rPr>
          <w:rFonts w:ascii="Times New Roman" w:hAnsi="Times New Roman" w:cs="Times New Roman"/>
          <w:sz w:val="24"/>
          <w:szCs w:val="24"/>
        </w:rPr>
      </w:pPr>
      <w:r w:rsidRPr="007723B6">
        <w:rPr>
          <w:rFonts w:ascii="Times New Roman" w:hAnsi="Times New Roman" w:cs="Times New Roman"/>
          <w:sz w:val="24"/>
          <w:szCs w:val="24"/>
        </w:rPr>
        <w:t>Rozszerzanie zasięgu działania programu lojalnościowego</w:t>
      </w:r>
      <w:r w:rsidR="00646784" w:rsidRPr="007723B6">
        <w:rPr>
          <w:rFonts w:ascii="Times New Roman" w:hAnsi="Times New Roman" w:cs="Times New Roman"/>
          <w:sz w:val="24"/>
          <w:szCs w:val="24"/>
        </w:rPr>
        <w:t>, obecnie funkcjonującego na ob</w:t>
      </w:r>
      <w:r w:rsidRPr="007723B6">
        <w:rPr>
          <w:rFonts w:ascii="Times New Roman" w:hAnsi="Times New Roman" w:cs="Times New Roman"/>
          <w:sz w:val="24"/>
          <w:szCs w:val="24"/>
        </w:rPr>
        <w:t>szarze Starego Miasta, na cały obszar rewitalizacji.</w:t>
      </w:r>
    </w:p>
    <w:p w14:paraId="5D84F230" w14:textId="77777777" w:rsidR="00646784" w:rsidRDefault="00A83576" w:rsidP="00B76AAF">
      <w:pPr>
        <w:pStyle w:val="Akapitzlist"/>
        <w:numPr>
          <w:ilvl w:val="0"/>
          <w:numId w:val="25"/>
        </w:numPr>
        <w:jc w:val="both"/>
        <w:rPr>
          <w:rFonts w:ascii="Times New Roman" w:hAnsi="Times New Roman" w:cs="Times New Roman"/>
          <w:sz w:val="24"/>
          <w:szCs w:val="24"/>
        </w:rPr>
      </w:pPr>
      <w:r w:rsidRPr="007723B6">
        <w:rPr>
          <w:rFonts w:ascii="Times New Roman" w:hAnsi="Times New Roman" w:cs="Times New Roman"/>
          <w:sz w:val="24"/>
          <w:szCs w:val="24"/>
        </w:rPr>
        <w:lastRenderedPageBreak/>
        <w:t xml:space="preserve">Realizacja działań zwiększających atrakcyjność przestrzeni </w:t>
      </w:r>
      <w:r w:rsidR="00646784" w:rsidRPr="007723B6">
        <w:rPr>
          <w:rFonts w:ascii="Times New Roman" w:hAnsi="Times New Roman" w:cs="Times New Roman"/>
          <w:sz w:val="24"/>
          <w:szCs w:val="24"/>
        </w:rPr>
        <w:t>obszaru rewitalizacji dla miesz</w:t>
      </w:r>
      <w:r w:rsidRPr="007723B6">
        <w:rPr>
          <w:rFonts w:ascii="Times New Roman" w:hAnsi="Times New Roman" w:cs="Times New Roman"/>
          <w:sz w:val="24"/>
          <w:szCs w:val="24"/>
        </w:rPr>
        <w:t>kańców oraz turystów.</w:t>
      </w:r>
    </w:p>
    <w:p w14:paraId="504C0BC1" w14:textId="77777777" w:rsidR="008217A2" w:rsidRPr="0010787D" w:rsidRDefault="008217A2" w:rsidP="008217A2">
      <w:pPr>
        <w:pStyle w:val="Akapitzlist"/>
        <w:jc w:val="both"/>
        <w:rPr>
          <w:rFonts w:ascii="Times New Roman" w:hAnsi="Times New Roman" w:cs="Times New Roman"/>
          <w:sz w:val="24"/>
          <w:szCs w:val="24"/>
        </w:rPr>
      </w:pPr>
    </w:p>
    <w:p w14:paraId="106BCFAC"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CEL 3. Podniesienie standardu zamieszkania w obszarze rewitalizacji</w:t>
      </w:r>
    </w:p>
    <w:p w14:paraId="130AA3D2"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Kierunki działań celu 3.</w:t>
      </w:r>
    </w:p>
    <w:p w14:paraId="1A3B7AD2" w14:textId="459A8AAC" w:rsidR="00646784" w:rsidRPr="007723B6" w:rsidRDefault="00A83576" w:rsidP="00B76AAF">
      <w:pPr>
        <w:pStyle w:val="Akapitzlist"/>
        <w:numPr>
          <w:ilvl w:val="0"/>
          <w:numId w:val="26"/>
        </w:numPr>
        <w:jc w:val="both"/>
        <w:rPr>
          <w:rFonts w:ascii="Times New Roman" w:hAnsi="Times New Roman" w:cs="Times New Roman"/>
          <w:sz w:val="24"/>
          <w:szCs w:val="24"/>
        </w:rPr>
      </w:pPr>
      <w:r w:rsidRPr="007723B6">
        <w:rPr>
          <w:rFonts w:ascii="Times New Roman" w:hAnsi="Times New Roman" w:cs="Times New Roman"/>
          <w:sz w:val="24"/>
          <w:szCs w:val="24"/>
        </w:rPr>
        <w:t>Modernizacja oraz poprawa funkcjonalności i estetyki pr</w:t>
      </w:r>
      <w:r w:rsidR="002120BB">
        <w:rPr>
          <w:rFonts w:ascii="Times New Roman" w:hAnsi="Times New Roman" w:cs="Times New Roman"/>
          <w:sz w:val="24"/>
          <w:szCs w:val="24"/>
        </w:rPr>
        <w:t>zestrzeni publicznych, w tym te</w:t>
      </w:r>
      <w:r w:rsidRPr="007723B6">
        <w:rPr>
          <w:rFonts w:ascii="Times New Roman" w:hAnsi="Times New Roman" w:cs="Times New Roman"/>
          <w:sz w:val="24"/>
          <w:szCs w:val="24"/>
        </w:rPr>
        <w:t>renów zieleni, miejsc zabaw i rekreacji.</w:t>
      </w:r>
    </w:p>
    <w:p w14:paraId="76E3815C" w14:textId="77777777" w:rsidR="00646784" w:rsidRPr="007723B6" w:rsidRDefault="00A83576" w:rsidP="00B76AAF">
      <w:pPr>
        <w:pStyle w:val="Akapitzlist"/>
        <w:numPr>
          <w:ilvl w:val="0"/>
          <w:numId w:val="26"/>
        </w:numPr>
        <w:jc w:val="both"/>
        <w:rPr>
          <w:rFonts w:ascii="Times New Roman" w:hAnsi="Times New Roman" w:cs="Times New Roman"/>
          <w:sz w:val="24"/>
          <w:szCs w:val="24"/>
        </w:rPr>
      </w:pPr>
      <w:r w:rsidRPr="007723B6">
        <w:rPr>
          <w:rFonts w:ascii="Times New Roman" w:hAnsi="Times New Roman" w:cs="Times New Roman"/>
          <w:sz w:val="24"/>
          <w:szCs w:val="24"/>
        </w:rPr>
        <w:t>Modernizacja podwórzy i przestrzeni przy budynkach mieszkalnych w celu tworzenia półpublicznych stref rekreacji, integracji społecznej oraz podniesienia ich funkcjonalności dla mieszkańców.</w:t>
      </w:r>
    </w:p>
    <w:p w14:paraId="10E693AC" w14:textId="77777777" w:rsidR="00646784" w:rsidRPr="007723B6" w:rsidRDefault="00A83576" w:rsidP="00B76AAF">
      <w:pPr>
        <w:pStyle w:val="Akapitzlist"/>
        <w:numPr>
          <w:ilvl w:val="0"/>
          <w:numId w:val="26"/>
        </w:numPr>
        <w:jc w:val="both"/>
        <w:rPr>
          <w:rFonts w:ascii="Times New Roman" w:hAnsi="Times New Roman" w:cs="Times New Roman"/>
          <w:sz w:val="24"/>
          <w:szCs w:val="24"/>
        </w:rPr>
      </w:pPr>
      <w:r w:rsidRPr="007723B6">
        <w:rPr>
          <w:rFonts w:ascii="Times New Roman" w:hAnsi="Times New Roman" w:cs="Times New Roman"/>
          <w:sz w:val="24"/>
          <w:szCs w:val="24"/>
        </w:rPr>
        <w:t>Modernizacja i rozbudowa infrastruktury w celu dostosowania do wymagań osób ze szczególnymi potrzebami.</w:t>
      </w:r>
    </w:p>
    <w:p w14:paraId="78BBDAAA" w14:textId="77777777" w:rsidR="00646784" w:rsidRPr="007723B6" w:rsidRDefault="00A83576" w:rsidP="00B76AAF">
      <w:pPr>
        <w:pStyle w:val="Akapitzlist"/>
        <w:numPr>
          <w:ilvl w:val="0"/>
          <w:numId w:val="26"/>
        </w:numPr>
        <w:jc w:val="both"/>
        <w:rPr>
          <w:rFonts w:ascii="Times New Roman" w:hAnsi="Times New Roman" w:cs="Times New Roman"/>
          <w:sz w:val="24"/>
          <w:szCs w:val="24"/>
        </w:rPr>
      </w:pPr>
      <w:r w:rsidRPr="007723B6">
        <w:rPr>
          <w:rFonts w:ascii="Times New Roman" w:hAnsi="Times New Roman" w:cs="Times New Roman"/>
          <w:sz w:val="24"/>
          <w:szCs w:val="24"/>
        </w:rPr>
        <w:t>Doposażenie przestrzeni miejskiej w infrastrukturę i usłu</w:t>
      </w:r>
      <w:r w:rsidR="00646784" w:rsidRPr="007723B6">
        <w:rPr>
          <w:rFonts w:ascii="Times New Roman" w:hAnsi="Times New Roman" w:cs="Times New Roman"/>
          <w:sz w:val="24"/>
          <w:szCs w:val="24"/>
        </w:rPr>
        <w:t>gi w celu podniesienia jej funk</w:t>
      </w:r>
      <w:r w:rsidRPr="007723B6">
        <w:rPr>
          <w:rFonts w:ascii="Times New Roman" w:hAnsi="Times New Roman" w:cs="Times New Roman"/>
          <w:sz w:val="24"/>
          <w:szCs w:val="24"/>
        </w:rPr>
        <w:t>cjonalności.</w:t>
      </w:r>
    </w:p>
    <w:p w14:paraId="59C099E7" w14:textId="77777777" w:rsidR="00646784" w:rsidRPr="007723B6" w:rsidRDefault="00A83576" w:rsidP="00B76AAF">
      <w:pPr>
        <w:pStyle w:val="Akapitzlist"/>
        <w:numPr>
          <w:ilvl w:val="0"/>
          <w:numId w:val="26"/>
        </w:numPr>
        <w:jc w:val="both"/>
        <w:rPr>
          <w:rFonts w:ascii="Times New Roman" w:hAnsi="Times New Roman" w:cs="Times New Roman"/>
          <w:sz w:val="24"/>
          <w:szCs w:val="24"/>
        </w:rPr>
      </w:pPr>
      <w:r w:rsidRPr="007723B6">
        <w:rPr>
          <w:rFonts w:ascii="Times New Roman" w:hAnsi="Times New Roman" w:cs="Times New Roman"/>
          <w:sz w:val="24"/>
          <w:szCs w:val="24"/>
        </w:rPr>
        <w:t>Poprawa organizacji ruchu drogowego, w tym spowolnienia ruchu, wprowadzenie strefy zamieszkania, strefy ograniczonego ruchu.</w:t>
      </w:r>
    </w:p>
    <w:p w14:paraId="4CDD0D5B" w14:textId="77777777" w:rsidR="00646784" w:rsidRPr="007723B6" w:rsidRDefault="00A83576" w:rsidP="00B76AAF">
      <w:pPr>
        <w:pStyle w:val="Akapitzlist"/>
        <w:numPr>
          <w:ilvl w:val="0"/>
          <w:numId w:val="26"/>
        </w:numPr>
        <w:jc w:val="both"/>
        <w:rPr>
          <w:rFonts w:ascii="Times New Roman" w:hAnsi="Times New Roman" w:cs="Times New Roman"/>
          <w:sz w:val="24"/>
          <w:szCs w:val="24"/>
        </w:rPr>
      </w:pPr>
      <w:r w:rsidRPr="007723B6">
        <w:rPr>
          <w:rFonts w:ascii="Times New Roman" w:hAnsi="Times New Roman" w:cs="Times New Roman"/>
          <w:sz w:val="24"/>
          <w:szCs w:val="24"/>
        </w:rPr>
        <w:t>Modernizacja, w tym termomodernizacja zasobów mi</w:t>
      </w:r>
      <w:r w:rsidR="00646784" w:rsidRPr="007723B6">
        <w:rPr>
          <w:rFonts w:ascii="Times New Roman" w:hAnsi="Times New Roman" w:cs="Times New Roman"/>
          <w:sz w:val="24"/>
          <w:szCs w:val="24"/>
        </w:rPr>
        <w:t>eszkaniowych i budynków użytecz</w:t>
      </w:r>
      <w:r w:rsidRPr="007723B6">
        <w:rPr>
          <w:rFonts w:ascii="Times New Roman" w:hAnsi="Times New Roman" w:cs="Times New Roman"/>
          <w:sz w:val="24"/>
          <w:szCs w:val="24"/>
        </w:rPr>
        <w:t>ności publicznej.</w:t>
      </w:r>
    </w:p>
    <w:p w14:paraId="57563F1D" w14:textId="77777777" w:rsidR="00646784" w:rsidRPr="007723B6" w:rsidRDefault="00A83576" w:rsidP="00B76AAF">
      <w:pPr>
        <w:pStyle w:val="Akapitzlist"/>
        <w:numPr>
          <w:ilvl w:val="0"/>
          <w:numId w:val="26"/>
        </w:numPr>
        <w:jc w:val="both"/>
        <w:rPr>
          <w:rFonts w:ascii="Times New Roman" w:hAnsi="Times New Roman" w:cs="Times New Roman"/>
          <w:sz w:val="24"/>
          <w:szCs w:val="24"/>
        </w:rPr>
      </w:pPr>
      <w:r w:rsidRPr="007723B6">
        <w:rPr>
          <w:rFonts w:ascii="Times New Roman" w:hAnsi="Times New Roman" w:cs="Times New Roman"/>
          <w:sz w:val="24"/>
          <w:szCs w:val="24"/>
        </w:rPr>
        <w:t xml:space="preserve">Rozwijanie budownictwa mieszkaniowego, w tym </w:t>
      </w:r>
      <w:r w:rsidR="00646784" w:rsidRPr="007723B6">
        <w:rPr>
          <w:rFonts w:ascii="Times New Roman" w:hAnsi="Times New Roman" w:cs="Times New Roman"/>
          <w:sz w:val="24"/>
          <w:szCs w:val="24"/>
        </w:rPr>
        <w:t>społecznego budownictwa czynszo</w:t>
      </w:r>
      <w:r w:rsidRPr="007723B6">
        <w:rPr>
          <w:rFonts w:ascii="Times New Roman" w:hAnsi="Times New Roman" w:cs="Times New Roman"/>
          <w:sz w:val="24"/>
          <w:szCs w:val="24"/>
        </w:rPr>
        <w:t>wego,</w:t>
      </w:r>
    </w:p>
    <w:p w14:paraId="22C01A52" w14:textId="77777777" w:rsidR="00646784" w:rsidRPr="007723B6" w:rsidRDefault="00A83576" w:rsidP="00B76AAF">
      <w:pPr>
        <w:pStyle w:val="Akapitzlist"/>
        <w:numPr>
          <w:ilvl w:val="0"/>
          <w:numId w:val="26"/>
        </w:numPr>
        <w:jc w:val="both"/>
        <w:rPr>
          <w:rFonts w:ascii="Times New Roman" w:hAnsi="Times New Roman" w:cs="Times New Roman"/>
          <w:sz w:val="24"/>
          <w:szCs w:val="24"/>
        </w:rPr>
      </w:pPr>
      <w:r w:rsidRPr="007723B6">
        <w:rPr>
          <w:rFonts w:ascii="Times New Roman" w:hAnsi="Times New Roman" w:cs="Times New Roman"/>
          <w:sz w:val="24"/>
          <w:szCs w:val="24"/>
        </w:rPr>
        <w:t>Ochrona, modernizacja i adaptacja na funkcje społeczne budynków, w tym zabytkowych, ochrona dziedzictwa kulturowego.</w:t>
      </w:r>
    </w:p>
    <w:p w14:paraId="3EBE8D03" w14:textId="77777777" w:rsidR="00A83576" w:rsidRPr="007723B6" w:rsidRDefault="00A83576" w:rsidP="00B76AAF">
      <w:pPr>
        <w:pStyle w:val="Akapitzlist"/>
        <w:numPr>
          <w:ilvl w:val="0"/>
          <w:numId w:val="26"/>
        </w:numPr>
        <w:jc w:val="both"/>
        <w:rPr>
          <w:rFonts w:ascii="Times New Roman" w:hAnsi="Times New Roman" w:cs="Times New Roman"/>
          <w:sz w:val="24"/>
          <w:szCs w:val="24"/>
        </w:rPr>
      </w:pPr>
      <w:r w:rsidRPr="007723B6">
        <w:rPr>
          <w:rFonts w:ascii="Times New Roman" w:hAnsi="Times New Roman" w:cs="Times New Roman"/>
          <w:sz w:val="24"/>
          <w:szCs w:val="24"/>
        </w:rPr>
        <w:t>Realizacja działań z zakresu utrzymania czystości.</w:t>
      </w:r>
    </w:p>
    <w:p w14:paraId="2F348209" w14:textId="77777777" w:rsidR="00A83576" w:rsidRPr="00646784" w:rsidRDefault="00A83576" w:rsidP="00A83576">
      <w:pPr>
        <w:jc w:val="both"/>
        <w:rPr>
          <w:rFonts w:ascii="Times New Roman" w:hAnsi="Times New Roman" w:cs="Times New Roman"/>
        </w:rPr>
      </w:pPr>
    </w:p>
    <w:p w14:paraId="0C6D53DC" w14:textId="77777777" w:rsidR="00A83576" w:rsidRPr="00646784" w:rsidRDefault="00A83576" w:rsidP="00A83576">
      <w:pPr>
        <w:jc w:val="both"/>
        <w:rPr>
          <w:rFonts w:ascii="Times New Roman" w:hAnsi="Times New Roman" w:cs="Times New Roman"/>
        </w:rPr>
      </w:pPr>
    </w:p>
    <w:p w14:paraId="5936E86D" w14:textId="77777777" w:rsidR="00A83576" w:rsidRPr="00646784" w:rsidRDefault="00A83576" w:rsidP="00A83576">
      <w:pPr>
        <w:jc w:val="both"/>
        <w:rPr>
          <w:rFonts w:ascii="Times New Roman" w:hAnsi="Times New Roman" w:cs="Times New Roman"/>
        </w:rPr>
      </w:pPr>
    </w:p>
    <w:p w14:paraId="2A7F7EB5" w14:textId="77777777" w:rsidR="00646784" w:rsidRDefault="00646784">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782CA8D0" w14:textId="77777777" w:rsidR="00A83576" w:rsidRPr="00B34210" w:rsidRDefault="00A83576" w:rsidP="00A83576">
      <w:pPr>
        <w:pStyle w:val="Nagwek1"/>
        <w:rPr>
          <w:rFonts w:ascii="Times New Roman" w:hAnsi="Times New Roman" w:cs="Times New Roman"/>
          <w:b/>
          <w:sz w:val="26"/>
          <w:szCs w:val="26"/>
        </w:rPr>
      </w:pPr>
      <w:bookmarkStart w:id="3" w:name="_Toc160442738"/>
      <w:r w:rsidRPr="00B34210">
        <w:rPr>
          <w:rFonts w:ascii="Times New Roman" w:hAnsi="Times New Roman" w:cs="Times New Roman"/>
          <w:b/>
          <w:sz w:val="26"/>
          <w:szCs w:val="26"/>
        </w:rPr>
        <w:lastRenderedPageBreak/>
        <w:t>Szacunkowe ramy finansowe przedsięwzięć rewitalizacyjnych</w:t>
      </w:r>
      <w:bookmarkEnd w:id="3"/>
    </w:p>
    <w:p w14:paraId="64552334"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Środki własne Gminy Miasta Toruń, jej jednostek organizacyjnych i spółek komunalnych oraz środki z funduszy europejskich i innych funduszy krajowych należą do środków publicznych. Organizacje pozarządowe i inne podmioty spoza sektora finansów publicznych, które na realizację projektów otrzymają wsparcie ze środków budżetu jednostek samorządu terytorialnego, funduszy unijnych i krajowych, w części będą dysponować środkami publicznymi, a w części środkami prywatnymi. Ważnym źródłem finansowego wsparcia przedsięwzięć rewitalizacyjnych są środki unijne, w szczególności działanie 5.8. Programu Fundusze Europejskie dla Kujaw i Pomorza 2021-2027.</w:t>
      </w:r>
    </w:p>
    <w:p w14:paraId="3134749B"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Kluczowe w realizacji Programu jest pozyskiwanie środków zewnętrznych, które podniosą jego efektywność. W uchwalonym GPR-T do 2027 zostały wprowadzone adnotacje do zadań, które są wdrażane przy wsparciu środków europejskich.</w:t>
      </w:r>
    </w:p>
    <w:p w14:paraId="446A3BAB" w14:textId="77777777" w:rsidR="00A83576" w:rsidRPr="00646784" w:rsidRDefault="00A83576" w:rsidP="00A83576">
      <w:pPr>
        <w:jc w:val="both"/>
        <w:rPr>
          <w:rFonts w:ascii="Times New Roman" w:hAnsi="Times New Roman" w:cs="Times New Roman"/>
        </w:rPr>
      </w:pPr>
    </w:p>
    <w:p w14:paraId="3A7FF566" w14:textId="77777777" w:rsidR="00A83576" w:rsidRPr="00646784" w:rsidRDefault="00A83576" w:rsidP="00A83576">
      <w:pPr>
        <w:jc w:val="both"/>
        <w:rPr>
          <w:rFonts w:ascii="Times New Roman" w:hAnsi="Times New Roman" w:cs="Times New Roman"/>
        </w:rPr>
      </w:pPr>
    </w:p>
    <w:p w14:paraId="59F62192" w14:textId="77777777" w:rsidR="00A83576" w:rsidRPr="00646784" w:rsidRDefault="000C3223" w:rsidP="00A83576">
      <w:pPr>
        <w:jc w:val="both"/>
        <w:rPr>
          <w:rFonts w:ascii="Times New Roman" w:hAnsi="Times New Roman" w:cs="Times New Roman"/>
        </w:rPr>
      </w:pPr>
      <w:r>
        <w:rPr>
          <w:rFonts w:ascii="Times New Roman" w:hAnsi="Times New Roman" w:cs="Times New Roman"/>
        </w:rPr>
        <w:t xml:space="preserve"> </w:t>
      </w:r>
    </w:p>
    <w:p w14:paraId="5272BDDF" w14:textId="77777777" w:rsidR="00646784" w:rsidRDefault="00A83576" w:rsidP="00A83576">
      <w:pPr>
        <w:pStyle w:val="Nagwek2"/>
        <w:rPr>
          <w:rFonts w:ascii="Times New Roman" w:hAnsi="Times New Roman" w:cs="Times New Roman"/>
        </w:rPr>
      </w:pPr>
      <w:r w:rsidRPr="00646784">
        <w:rPr>
          <w:rFonts w:ascii="Times New Roman" w:hAnsi="Times New Roman" w:cs="Times New Roman"/>
        </w:rPr>
        <w:t xml:space="preserve"> </w:t>
      </w:r>
    </w:p>
    <w:p w14:paraId="16EAFA11" w14:textId="77777777" w:rsidR="00A83576" w:rsidRPr="0014752F" w:rsidRDefault="00646784" w:rsidP="0014752F">
      <w:pPr>
        <w:rPr>
          <w:rFonts w:eastAsiaTheme="majorEastAsia"/>
          <w:color w:val="2E74B5" w:themeColor="accent1" w:themeShade="BF"/>
          <w:sz w:val="26"/>
          <w:szCs w:val="26"/>
        </w:rPr>
      </w:pPr>
      <w:r>
        <w:br w:type="page"/>
      </w:r>
    </w:p>
    <w:p w14:paraId="4F8820C9" w14:textId="77777777" w:rsidR="00A83576" w:rsidRPr="00B34210" w:rsidRDefault="00A83576" w:rsidP="00B32679">
      <w:pPr>
        <w:pStyle w:val="Nagwek2"/>
        <w:numPr>
          <w:ilvl w:val="0"/>
          <w:numId w:val="1"/>
        </w:numPr>
        <w:ind w:left="284" w:hanging="284"/>
        <w:rPr>
          <w:rFonts w:ascii="Times New Roman" w:hAnsi="Times New Roman" w:cs="Times New Roman"/>
          <w:b/>
          <w:color w:val="0070C0"/>
        </w:rPr>
      </w:pPr>
      <w:bookmarkStart w:id="4" w:name="_Toc160442739"/>
      <w:r w:rsidRPr="00B34210">
        <w:rPr>
          <w:rFonts w:ascii="Times New Roman" w:hAnsi="Times New Roman" w:cs="Times New Roman"/>
          <w:b/>
          <w:color w:val="0070C0"/>
        </w:rPr>
        <w:lastRenderedPageBreak/>
        <w:t>Działania na rzecz mieszkańców obszaru rewitalizacji</w:t>
      </w:r>
      <w:bookmarkEnd w:id="4"/>
    </w:p>
    <w:p w14:paraId="345EAB38"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Głównym adresatem działań proponowanych w ramach Programu są mieszkańcy obszaru rewitalizacji. Działania te obejmują zadania z zakresu m.in. pomocy społecznej, promocji zdrowia, edukacji, współpracy z organizacjami pozarządowymi i integracji społeczności lokalnej, w tym na rzecz osób wykluczonych lub zagrożonych wykluczeniem, osób wychodzących z bezdomności oraz na rzecz osób ze szczególnymi potrzebami, w tym osób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z niepełnosprawnościami. Szczególny nacisk został położony na rodzinę i najmłodszych mieszkańców, a także na potrzeby seniorów, których udział w społeczeństwie zwiększa się sukcesywnie, co przekłada się na wzrost zapotrzebowania na usługi opiekuńczo-pielęgnacyjne, medyczne oraz konieczność odpowiedniego zagospodarowania przestrzeni </w:t>
      </w:r>
      <w:r w:rsidR="000C3223">
        <w:rPr>
          <w:rFonts w:ascii="Times New Roman" w:hAnsi="Times New Roman" w:cs="Times New Roman"/>
          <w:sz w:val="24"/>
          <w:szCs w:val="24"/>
        </w:rPr>
        <w:br/>
      </w:r>
      <w:r w:rsidRPr="007723B6">
        <w:rPr>
          <w:rFonts w:ascii="Times New Roman" w:hAnsi="Times New Roman" w:cs="Times New Roman"/>
          <w:sz w:val="24"/>
          <w:szCs w:val="24"/>
        </w:rPr>
        <w:t>i budynków. Podejmowane działania uwzględniają elastyczne dostosowywanie się do stale zmieniających się uwarunkowań i w przypadku wystąpienia takiej konieczności, prowadzenie zajęć w formie alternatywnej.</w:t>
      </w:r>
    </w:p>
    <w:p w14:paraId="2EDB41E9" w14:textId="77777777" w:rsidR="00A83576" w:rsidRPr="00646784" w:rsidRDefault="00A83576" w:rsidP="00A83576">
      <w:pPr>
        <w:jc w:val="both"/>
        <w:rPr>
          <w:rFonts w:ascii="Times New Roman" w:hAnsi="Times New Roman" w:cs="Times New Roman"/>
        </w:rPr>
      </w:pPr>
    </w:p>
    <w:p w14:paraId="2C7C54D2" w14:textId="5545DD40" w:rsidR="00A83576" w:rsidRPr="003B6FC7" w:rsidRDefault="00A83576" w:rsidP="00521AF3">
      <w:pPr>
        <w:pStyle w:val="Nagwek3"/>
        <w:numPr>
          <w:ilvl w:val="0"/>
          <w:numId w:val="31"/>
        </w:numPr>
        <w:jc w:val="both"/>
        <w:rPr>
          <w:rFonts w:ascii="Times New Roman" w:hAnsi="Times New Roman" w:cs="Times New Roman"/>
          <w:b/>
          <w:color w:val="000000" w:themeColor="text1"/>
        </w:rPr>
      </w:pPr>
      <w:bookmarkStart w:id="5" w:name="_Toc160442740"/>
      <w:r w:rsidRPr="003B6FC7">
        <w:rPr>
          <w:rFonts w:ascii="Times New Roman" w:hAnsi="Times New Roman" w:cs="Times New Roman"/>
          <w:b/>
          <w:color w:val="000000" w:themeColor="text1"/>
        </w:rPr>
        <w:t>Wsparcie dla rodzin</w:t>
      </w:r>
      <w:bookmarkEnd w:id="5"/>
    </w:p>
    <w:p w14:paraId="38CED993" w14:textId="77777777" w:rsidR="00A83576" w:rsidRPr="007723B6" w:rsidRDefault="00A83576" w:rsidP="00394FE6">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Zadanie to obejmuje szeroko pojętą pomoc dla rodzin wymagających wsparcia w zakresie kształtowania prawidłowych relacji interpersonalnych, udzielania wsparcia osobom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z dysfunkcjami fizycznymi i psychicznymi, zwiększenia poziomu kompetencji rodzicielskich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i umiejętności przezwyciężania sytuacji kryzysowych przez rodziny mające trudności opiekuńczo-wychowawcze oraz podnoszenie świadomości zdrowotnej. </w:t>
      </w:r>
    </w:p>
    <w:p w14:paraId="727DBBB5" w14:textId="77777777" w:rsidR="00A83576" w:rsidRPr="007723B6" w:rsidRDefault="00A83576" w:rsidP="00394FE6">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Oferta kierowana jest zarówno do dzieci, jak i osób dorosłych. W ramach wsparcia proponowane są m.in. działania edukacyjne, opiekuńczo wychowawcze, interwencyjne, poradnictwo specjalistyczne, grupy wsparcia. Odpowiedzią Gminy Miasta Toruń na potrzeby rodzin wielodzietnych jest m.in. Program „Rodzina Razem – Toruń dla Pokoleń”, w ramach którego została wprowadzona Toruńska Karta Dużej Rodziny. Celem przedsięwzięcia jest promowanie modelu rodziny wielodzietnej, kształtowanie jej pozytywnego wizerunku oraz poprawa warunków życia i wzmocnienie psychofizycznej kondycji rodzin wielodzietnych. Ważnym aspektem tego programu jest zaangażowanie przedsiębiorców z zespołu staromiejskiego. </w:t>
      </w:r>
    </w:p>
    <w:p w14:paraId="5C9710C1" w14:textId="77777777" w:rsidR="00A83576" w:rsidRPr="007723B6" w:rsidRDefault="00A83576" w:rsidP="00394FE6">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Z uwagi na utrzymujący się problem używania środków psychoaktywnych szczególna oferta profilaktyczna kierowana będzie do dzieci i młodzieży szkolnej oraz ich rodziców </w:t>
      </w:r>
      <w:r w:rsidR="000C3223">
        <w:rPr>
          <w:rFonts w:ascii="Times New Roman" w:hAnsi="Times New Roman" w:cs="Times New Roman"/>
          <w:sz w:val="24"/>
          <w:szCs w:val="24"/>
        </w:rPr>
        <w:br/>
      </w:r>
      <w:r w:rsidRPr="007723B6">
        <w:rPr>
          <w:rFonts w:ascii="Times New Roman" w:hAnsi="Times New Roman" w:cs="Times New Roman"/>
          <w:sz w:val="24"/>
          <w:szCs w:val="24"/>
        </w:rPr>
        <w:t xml:space="preserve">i opiekunów, natomiast osoby uzależnione i współuzależnione będą mogły skorzystać ze specjalistycznej pomocy oferowanej przez lokalnie działające organizacje pozarządowe finansowo wspierane przez Gminę. Dużą wagę przywiązuje się do profilaktyki chorób cywilizacyjnych oraz działań z zakresu promocji zdrowia. Prezydent Miasta Torunia zarządzeniem nr 309 z dnia 20 grudnia 2023 r. powołał na kolejną kadencję Powiatową Społeczną Radę do Spraw Osób Niepełnosprawnych w Toruniu na lata 2024 – 2027. W skład Rady wchodzą przedstawiciele organizacji społecznych działających na rzecz osób </w:t>
      </w:r>
      <w:r w:rsidR="000C3223">
        <w:rPr>
          <w:rFonts w:ascii="Times New Roman" w:hAnsi="Times New Roman" w:cs="Times New Roman"/>
          <w:sz w:val="24"/>
          <w:szCs w:val="24"/>
        </w:rPr>
        <w:br/>
      </w:r>
      <w:r w:rsidRPr="007723B6">
        <w:rPr>
          <w:rFonts w:ascii="Times New Roman" w:hAnsi="Times New Roman" w:cs="Times New Roman"/>
          <w:sz w:val="24"/>
          <w:szCs w:val="24"/>
        </w:rPr>
        <w:t xml:space="preserve">z niepełnosprawnościami oraz reprezentant Prezydenta Miasta Torunia. Rada pełni funkcję m.in. opiniodawczo – doradczą w sprawach dotyczących środowiska osób </w:t>
      </w:r>
      <w:r w:rsidR="000C3223">
        <w:rPr>
          <w:rFonts w:ascii="Times New Roman" w:hAnsi="Times New Roman" w:cs="Times New Roman"/>
          <w:sz w:val="24"/>
          <w:szCs w:val="24"/>
        </w:rPr>
        <w:br/>
      </w:r>
      <w:r w:rsidRPr="007723B6">
        <w:rPr>
          <w:rFonts w:ascii="Times New Roman" w:hAnsi="Times New Roman" w:cs="Times New Roman"/>
          <w:sz w:val="24"/>
          <w:szCs w:val="24"/>
        </w:rPr>
        <w:t xml:space="preserve">z niepełnosprawnościami. Od 2019 r. wydawana jest Toruńska Karta Osoby </w:t>
      </w:r>
      <w:r w:rsidR="000C3223">
        <w:rPr>
          <w:rFonts w:ascii="Times New Roman" w:hAnsi="Times New Roman" w:cs="Times New Roman"/>
          <w:sz w:val="24"/>
          <w:szCs w:val="24"/>
        </w:rPr>
        <w:br/>
      </w:r>
      <w:r w:rsidRPr="007723B6">
        <w:rPr>
          <w:rFonts w:ascii="Times New Roman" w:hAnsi="Times New Roman" w:cs="Times New Roman"/>
          <w:sz w:val="24"/>
          <w:szCs w:val="24"/>
        </w:rPr>
        <w:t>z Niepełnosprawnością.</w:t>
      </w:r>
    </w:p>
    <w:p w14:paraId="5185D347" w14:textId="77777777" w:rsidR="00394FE6" w:rsidRDefault="00A83576" w:rsidP="00394FE6">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Osoby uzależnione od alkoholu mogą skorzystać z pomocy Gminnej Komisji Rozwiązywania Problemów Alkoholowych w Toruniu. W ramach Gminnej Komisji Rozwiązywania </w:t>
      </w:r>
      <w:r w:rsidRPr="007723B6">
        <w:rPr>
          <w:rFonts w:ascii="Times New Roman" w:hAnsi="Times New Roman" w:cs="Times New Roman"/>
          <w:sz w:val="24"/>
          <w:szCs w:val="24"/>
        </w:rPr>
        <w:lastRenderedPageBreak/>
        <w:t>Problemów Alkoholowych działa Zespół Interwencyjno-Motywacyjny, a jednym z jego istotnych zadań jest motywowanie osób uzależnionych od alkoholu do podjęcia dobrowolnego leczenia odwykowego. Zespół może też podejmować działania zmierzające do orzeczenia przez sąd obowiązku poddania się leczeniu przez osoby uzależnione od alkoholu w zakładzie lecznictwa odwykowego oraz działania na rzecz osób doświadczających przemocy domowej. W celu poprawy dostępności do informacji, w Urzędzie Miasta Torunia przy ul. Wały gen. Sikorskiego 8 organizowane są dyżury Społecznej Powiatowej Rady ds. Osób Niepełnosprawnych oraz Gminnej Komisji Rozwiązywania Problemów Alkoholowych.</w:t>
      </w:r>
    </w:p>
    <w:p w14:paraId="2A6A9BA6" w14:textId="16073904" w:rsidR="00A83576" w:rsidRPr="007723B6" w:rsidRDefault="00A83576" w:rsidP="00394FE6">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 </w:t>
      </w:r>
    </w:p>
    <w:p w14:paraId="56E1F97C"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Wydział Zdrowia i Polityki Społecznej (w tym jako sprawujący nadzór nad Toru</w:t>
      </w:r>
      <w:r w:rsidR="007723B6" w:rsidRPr="007723B6">
        <w:rPr>
          <w:rFonts w:ascii="Times New Roman" w:hAnsi="Times New Roman" w:cs="Times New Roman"/>
          <w:sz w:val="24"/>
          <w:szCs w:val="24"/>
        </w:rPr>
        <w:t>ńskim Centrum Usług Społecznych</w:t>
      </w:r>
      <w:r w:rsidRPr="007723B6">
        <w:rPr>
          <w:rFonts w:ascii="Times New Roman" w:hAnsi="Times New Roman" w:cs="Times New Roman"/>
          <w:sz w:val="24"/>
          <w:szCs w:val="24"/>
        </w:rPr>
        <w:t xml:space="preserve">) </w:t>
      </w:r>
    </w:p>
    <w:p w14:paraId="362CDD25" w14:textId="77777777" w:rsidR="00A83576" w:rsidRPr="00646784" w:rsidRDefault="00A83576" w:rsidP="00A83576">
      <w:pPr>
        <w:pStyle w:val="Nagwek3"/>
        <w:rPr>
          <w:rFonts w:ascii="Times New Roman" w:hAnsi="Times New Roman" w:cs="Times New Roman"/>
        </w:rPr>
      </w:pPr>
    </w:p>
    <w:p w14:paraId="722C98C6" w14:textId="5B3D7190" w:rsidR="00A83576" w:rsidRPr="003B6FC7" w:rsidRDefault="00A83576" w:rsidP="00521AF3">
      <w:pPr>
        <w:pStyle w:val="Nagwek3"/>
        <w:numPr>
          <w:ilvl w:val="0"/>
          <w:numId w:val="31"/>
        </w:numPr>
        <w:jc w:val="both"/>
        <w:rPr>
          <w:rFonts w:ascii="Times New Roman" w:hAnsi="Times New Roman" w:cs="Times New Roman"/>
          <w:b/>
          <w:color w:val="000000" w:themeColor="text1"/>
        </w:rPr>
      </w:pPr>
      <w:bookmarkStart w:id="6" w:name="_Toc160442741"/>
      <w:r w:rsidRPr="003B6FC7">
        <w:rPr>
          <w:rFonts w:ascii="Times New Roman" w:hAnsi="Times New Roman" w:cs="Times New Roman"/>
          <w:b/>
          <w:color w:val="000000" w:themeColor="text1"/>
        </w:rPr>
        <w:t>Współpraca ze szkołami i placówkami opiekuńczo</w:t>
      </w:r>
      <w:r w:rsidR="000F6F24">
        <w:rPr>
          <w:rFonts w:ascii="Times New Roman" w:hAnsi="Times New Roman" w:cs="Times New Roman"/>
          <w:b/>
          <w:color w:val="000000" w:themeColor="text1"/>
        </w:rPr>
        <w:t xml:space="preserve"> </w:t>
      </w:r>
      <w:r w:rsidRPr="003B6FC7">
        <w:rPr>
          <w:rFonts w:ascii="Times New Roman" w:hAnsi="Times New Roman" w:cs="Times New Roman"/>
          <w:b/>
          <w:color w:val="000000" w:themeColor="text1"/>
        </w:rPr>
        <w:t>-</w:t>
      </w:r>
      <w:r w:rsidR="000F6F24">
        <w:rPr>
          <w:rFonts w:ascii="Times New Roman" w:hAnsi="Times New Roman" w:cs="Times New Roman"/>
          <w:b/>
          <w:color w:val="000000" w:themeColor="text1"/>
        </w:rPr>
        <w:t xml:space="preserve"> </w:t>
      </w:r>
      <w:r w:rsidRPr="003B6FC7">
        <w:rPr>
          <w:rFonts w:ascii="Times New Roman" w:hAnsi="Times New Roman" w:cs="Times New Roman"/>
          <w:b/>
          <w:color w:val="000000" w:themeColor="text1"/>
        </w:rPr>
        <w:t>wychowawczymi</w:t>
      </w:r>
      <w:bookmarkEnd w:id="6"/>
    </w:p>
    <w:p w14:paraId="33EDD6F2"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Celem współpracy jest systematyczne diagnozowanie przez pedagogów sytuacji dzieci zamieszkałych na terenie obszaru rewitalizacji, monitorowanie ich postępów w nauce oraz udzielanie wsparcia uczniom, którzy mają trudności w nauce. Dla wyrównania szans uczniów obszaru rewitalizacji niezbędne jest stworzenie nowoczesnej i dobrze wyposażonej szkoły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z bogatą ofertą zajęć pozalekcyjnych rozwijających sprawność intelektualną i ruchową uczniów. Ważne jest stworzenie komplementarnych projektów rewitalizacyjnych </w:t>
      </w:r>
      <w:r w:rsidR="000C3223">
        <w:rPr>
          <w:rFonts w:ascii="Times New Roman" w:hAnsi="Times New Roman" w:cs="Times New Roman"/>
          <w:sz w:val="24"/>
          <w:szCs w:val="24"/>
        </w:rPr>
        <w:br/>
      </w:r>
      <w:r w:rsidRPr="007723B6">
        <w:rPr>
          <w:rFonts w:ascii="Times New Roman" w:hAnsi="Times New Roman" w:cs="Times New Roman"/>
          <w:sz w:val="24"/>
          <w:szCs w:val="24"/>
        </w:rPr>
        <w:t xml:space="preserve">o charakterze edukacyjnym, które mogą służyć wzmocnieniu potencjału uczniów pochodzących z mniej zamożnych rodzin. W ramach wspomagania organizowane są zajęcia </w:t>
      </w:r>
      <w:r w:rsidR="00CC1D73">
        <w:rPr>
          <w:rFonts w:ascii="Times New Roman" w:hAnsi="Times New Roman" w:cs="Times New Roman"/>
          <w:sz w:val="24"/>
          <w:szCs w:val="24"/>
        </w:rPr>
        <w:br/>
      </w:r>
      <w:r w:rsidRPr="007723B6">
        <w:rPr>
          <w:rFonts w:ascii="Times New Roman" w:hAnsi="Times New Roman" w:cs="Times New Roman"/>
          <w:sz w:val="24"/>
          <w:szCs w:val="24"/>
        </w:rPr>
        <w:t xml:space="preserve">z zakresu wyrównywania szans edukacyjnych uczniów oraz rozwijania ich zainteresowań. Szkołę Podstawową Nr 1 wspierają placówki wychowania pozaszkolnego mające swoje siedziby na terenie zespołu staromiejskiego - Młodzieżowy Dom Kultury i Ognisko Pracy Pozaszkolnej Dom Harcerza. Organizują one różnorodne zajęcia rozwijające zdolności </w:t>
      </w:r>
      <w:r w:rsidR="000C3223">
        <w:rPr>
          <w:rFonts w:ascii="Times New Roman" w:hAnsi="Times New Roman" w:cs="Times New Roman"/>
          <w:sz w:val="24"/>
          <w:szCs w:val="24"/>
        </w:rPr>
        <w:br/>
      </w:r>
      <w:r w:rsidRPr="007723B6">
        <w:rPr>
          <w:rFonts w:ascii="Times New Roman" w:hAnsi="Times New Roman" w:cs="Times New Roman"/>
          <w:sz w:val="24"/>
          <w:szCs w:val="24"/>
        </w:rPr>
        <w:t>i kreatywność uczniów oraz proponują im ciekawe formy spędzania czasu wolnego.</w:t>
      </w:r>
    </w:p>
    <w:p w14:paraId="465BD4DC"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Pr="007723B6">
        <w:rPr>
          <w:rFonts w:ascii="Times New Roman" w:hAnsi="Times New Roman" w:cs="Times New Roman"/>
          <w:sz w:val="24"/>
          <w:szCs w:val="24"/>
        </w:rPr>
        <w:t xml:space="preserve"> Wydział Edukacji</w:t>
      </w:r>
    </w:p>
    <w:p w14:paraId="4C01D8AF" w14:textId="77777777" w:rsidR="00A83576" w:rsidRPr="00646784" w:rsidRDefault="00A83576" w:rsidP="00A83576">
      <w:pPr>
        <w:jc w:val="both"/>
        <w:rPr>
          <w:rFonts w:ascii="Times New Roman" w:hAnsi="Times New Roman" w:cs="Times New Roman"/>
        </w:rPr>
      </w:pPr>
    </w:p>
    <w:p w14:paraId="7DE28677" w14:textId="77777777" w:rsidR="00A83576" w:rsidRPr="003B6FC7" w:rsidRDefault="00A83576" w:rsidP="00521AF3">
      <w:pPr>
        <w:pStyle w:val="Nagwek3"/>
        <w:numPr>
          <w:ilvl w:val="0"/>
          <w:numId w:val="31"/>
        </w:numPr>
        <w:jc w:val="both"/>
        <w:rPr>
          <w:rFonts w:ascii="Times New Roman" w:hAnsi="Times New Roman" w:cs="Times New Roman"/>
          <w:b/>
          <w:color w:val="000000" w:themeColor="text1"/>
        </w:rPr>
      </w:pPr>
      <w:bookmarkStart w:id="7" w:name="_Toc160442742"/>
      <w:r w:rsidRPr="003B6FC7">
        <w:rPr>
          <w:rFonts w:ascii="Times New Roman" w:hAnsi="Times New Roman" w:cs="Times New Roman"/>
          <w:b/>
          <w:color w:val="000000" w:themeColor="text1"/>
        </w:rPr>
        <w:t>Promocja zdrowia i profilaktyka uzależnień</w:t>
      </w:r>
      <w:bookmarkEnd w:id="7"/>
    </w:p>
    <w:p w14:paraId="764D7BB6" w14:textId="77777777" w:rsidR="00A83576" w:rsidRPr="007723B6" w:rsidRDefault="00A83576" w:rsidP="008A1C0B">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Ze względu na wzrastającą liczbę osób starszych, przewlekle chorych i niepełnosprawnych kontynuowane będą akcje profilaktyczne skierowane do mieszkańców. Na obszarze zespołu staromiejskiego realizowane będą działania informacyjno-edukacyjne oraz wydarzenia </w:t>
      </w:r>
      <w:r w:rsidR="0010787D">
        <w:rPr>
          <w:rFonts w:ascii="Times New Roman" w:hAnsi="Times New Roman" w:cs="Times New Roman"/>
          <w:sz w:val="24"/>
          <w:szCs w:val="24"/>
        </w:rPr>
        <w:br/>
      </w:r>
      <w:r w:rsidRPr="007723B6">
        <w:rPr>
          <w:rFonts w:ascii="Times New Roman" w:hAnsi="Times New Roman" w:cs="Times New Roman"/>
          <w:sz w:val="24"/>
          <w:szCs w:val="24"/>
        </w:rPr>
        <w:t>o tematyce prozdrowotnej powiązane z ogólnopolskimi obchodami takimi, jak: Światowy Dzień Zdrowia, Światowy Dzień bez Tytoniu, Światowy Dzień Zdrowia Psychicznego, Światowy Dzień Walki z Otyłością, Światowy Dzień Walki z Cukrzycą, Światowy Dzień Rzucania Palenia, Światowy Dzień AIDS.</w:t>
      </w:r>
    </w:p>
    <w:p w14:paraId="158FF852" w14:textId="77777777" w:rsidR="00A83576" w:rsidRPr="007723B6" w:rsidRDefault="00A83576" w:rsidP="008A1C0B">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Ponadto policjanci i strażnicy miejscy realizują działania w zakresie profilaktyki uzależnień poprzez m.in. edukację młodzieży, rodziców na temat skutków używania substancji psychoaktywnych i napojów alkoholowych, utrudnienie dostępu do alkoholu i narkotyków osobom nieletnim, promowanie zdrowego stylu życia oraz bezpiecznych zachowań zmierzających do nabycia umiejętności radzenia sobie w sytuacjach kryzysowych, kontrole miejsc sprzedaży i podawania napojów alkoholowych, regularne patrolowanie obszarów miejskich w celu monitorowania i prewencji działań związanych z używaniem substancji </w:t>
      </w:r>
      <w:r w:rsidRPr="007723B6">
        <w:rPr>
          <w:rFonts w:ascii="Times New Roman" w:hAnsi="Times New Roman" w:cs="Times New Roman"/>
          <w:sz w:val="24"/>
          <w:szCs w:val="24"/>
        </w:rPr>
        <w:lastRenderedPageBreak/>
        <w:t xml:space="preserve">uzależniających, udzielanie informacji o miejscach, w których osoby uzależnione </w:t>
      </w:r>
      <w:r w:rsidR="0010787D">
        <w:rPr>
          <w:rFonts w:ascii="Times New Roman" w:hAnsi="Times New Roman" w:cs="Times New Roman"/>
          <w:sz w:val="24"/>
          <w:szCs w:val="24"/>
        </w:rPr>
        <w:br/>
      </w:r>
      <w:r w:rsidRPr="007723B6">
        <w:rPr>
          <w:rFonts w:ascii="Times New Roman" w:hAnsi="Times New Roman" w:cs="Times New Roman"/>
          <w:sz w:val="24"/>
          <w:szCs w:val="24"/>
        </w:rPr>
        <w:t>i współuzależnione będą mogły uzyskać profesjonalną pomoc, prowadzenie szkoleń dla różnych grup odbiorców np. nauczycieli, rodziców z zakresu profilaktyki uzależnień.</w:t>
      </w:r>
    </w:p>
    <w:p w14:paraId="4F36175D" w14:textId="6EB43C82" w:rsidR="00A83576" w:rsidRPr="00DA2268" w:rsidRDefault="00A83576" w:rsidP="00A83576">
      <w:pPr>
        <w:jc w:val="both"/>
        <w:rPr>
          <w:rFonts w:ascii="Times New Roman" w:hAnsi="Times New Roman" w:cs="Times New Roman"/>
          <w:b/>
          <w:sz w:val="24"/>
          <w:szCs w:val="24"/>
        </w:rPr>
      </w:pPr>
      <w:r w:rsidRPr="008217A2">
        <w:rPr>
          <w:rFonts w:ascii="Times New Roman" w:hAnsi="Times New Roman" w:cs="Times New Roman"/>
          <w:b/>
          <w:sz w:val="24"/>
          <w:szCs w:val="24"/>
        </w:rPr>
        <w:t>Defibrylatory AED – Punkty Ratow</w:t>
      </w:r>
      <w:r w:rsidR="00A12428">
        <w:rPr>
          <w:rFonts w:ascii="Times New Roman" w:hAnsi="Times New Roman" w:cs="Times New Roman"/>
          <w:b/>
          <w:sz w:val="24"/>
          <w:szCs w:val="24"/>
        </w:rPr>
        <w:t xml:space="preserve">ania Życia - </w:t>
      </w:r>
      <w:r w:rsidR="00A12428">
        <w:rPr>
          <w:rFonts w:ascii="Times New Roman" w:hAnsi="Times New Roman" w:cs="Times New Roman"/>
          <w:sz w:val="24"/>
          <w:szCs w:val="24"/>
        </w:rPr>
        <w:t>w</w:t>
      </w:r>
      <w:r w:rsidRPr="007723B6">
        <w:rPr>
          <w:rFonts w:ascii="Times New Roman" w:hAnsi="Times New Roman" w:cs="Times New Roman"/>
          <w:sz w:val="24"/>
          <w:szCs w:val="24"/>
        </w:rPr>
        <w:t xml:space="preserve"> celu zwiększenia bezpieczeństwa zdrowotnego pasażerów komunikacji miejskiej, przechodniów i turystów oraz zwiększenia dostępności do szybkiej interwencji w nagłych przypadkach na terenie autobusowego </w:t>
      </w:r>
      <w:r w:rsidR="0005537A">
        <w:rPr>
          <w:rFonts w:ascii="Times New Roman" w:hAnsi="Times New Roman" w:cs="Times New Roman"/>
          <w:sz w:val="24"/>
          <w:szCs w:val="24"/>
        </w:rPr>
        <w:br/>
      </w:r>
      <w:r w:rsidRPr="007723B6">
        <w:rPr>
          <w:rFonts w:ascii="Times New Roman" w:hAnsi="Times New Roman" w:cs="Times New Roman"/>
          <w:sz w:val="24"/>
          <w:szCs w:val="24"/>
        </w:rPr>
        <w:t xml:space="preserve">i tramwajowego ciągu przesiadkowego w rejonie Placu Rapackiego (dokładna lokalizacja jest zależna od możliwości uzyskania zgody na umieszczenie urządzenia w obszarze objętym trwałością projektu węzła przesiadkowego) zamontowany zostanie defibrylator AED (załącznik nr 21 do uchwały nr 1237/23 Rady Miasta Torunia z dnia 14 grudnia 2023 r.) Montaż defibrylatora w ww. lokalizacji stanowi doposażenie przestrzeni miejskiej </w:t>
      </w:r>
      <w:r w:rsidR="0005537A">
        <w:rPr>
          <w:rFonts w:ascii="Times New Roman" w:hAnsi="Times New Roman" w:cs="Times New Roman"/>
          <w:sz w:val="24"/>
          <w:szCs w:val="24"/>
        </w:rPr>
        <w:br/>
      </w:r>
      <w:r w:rsidRPr="007723B6">
        <w:rPr>
          <w:rFonts w:ascii="Times New Roman" w:hAnsi="Times New Roman" w:cs="Times New Roman"/>
          <w:sz w:val="24"/>
          <w:szCs w:val="24"/>
        </w:rPr>
        <w:t>w</w:t>
      </w:r>
      <w:r w:rsidR="0005537A">
        <w:rPr>
          <w:rFonts w:ascii="Times New Roman" w:hAnsi="Times New Roman" w:cs="Times New Roman"/>
          <w:sz w:val="24"/>
          <w:szCs w:val="24"/>
        </w:rPr>
        <w:t xml:space="preserve"> </w:t>
      </w:r>
      <w:r w:rsidRPr="007723B6">
        <w:rPr>
          <w:rFonts w:ascii="Times New Roman" w:hAnsi="Times New Roman" w:cs="Times New Roman"/>
          <w:sz w:val="24"/>
          <w:szCs w:val="24"/>
        </w:rPr>
        <w:t>infrastrukturę stanowiącą podstawową pomoc medyczną</w:t>
      </w:r>
    </w:p>
    <w:p w14:paraId="692B1FC0" w14:textId="09ADBBE8"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Wydział Zdrowia i Polityki Społecznej, Wydział Ochrony Ludności (jako sprawujący nadzór nad Strażą Miejską w Toruniu)</w:t>
      </w:r>
      <w:r w:rsidR="00B76AAF">
        <w:rPr>
          <w:rFonts w:ascii="Times New Roman" w:hAnsi="Times New Roman" w:cs="Times New Roman"/>
          <w:sz w:val="24"/>
          <w:szCs w:val="24"/>
        </w:rPr>
        <w:t>.</w:t>
      </w:r>
      <w:r w:rsidRPr="007723B6">
        <w:rPr>
          <w:rFonts w:ascii="Times New Roman" w:hAnsi="Times New Roman" w:cs="Times New Roman"/>
          <w:sz w:val="24"/>
          <w:szCs w:val="24"/>
        </w:rPr>
        <w:t xml:space="preserve"> </w:t>
      </w:r>
    </w:p>
    <w:p w14:paraId="366E0834" w14:textId="77777777" w:rsidR="00A83576" w:rsidRPr="00646784" w:rsidRDefault="00A83576" w:rsidP="00A83576">
      <w:pPr>
        <w:jc w:val="both"/>
        <w:rPr>
          <w:rFonts w:ascii="Times New Roman" w:hAnsi="Times New Roman" w:cs="Times New Roman"/>
        </w:rPr>
      </w:pPr>
    </w:p>
    <w:p w14:paraId="363D8B9B" w14:textId="1F40ACC7" w:rsidR="00A83576" w:rsidRPr="003B6FC7" w:rsidRDefault="00A83576" w:rsidP="00521AF3">
      <w:pPr>
        <w:pStyle w:val="Nagwek3"/>
        <w:numPr>
          <w:ilvl w:val="0"/>
          <w:numId w:val="31"/>
        </w:numPr>
        <w:jc w:val="both"/>
        <w:rPr>
          <w:rFonts w:ascii="Times New Roman" w:hAnsi="Times New Roman" w:cs="Times New Roman"/>
          <w:b/>
          <w:color w:val="000000" w:themeColor="text1"/>
        </w:rPr>
      </w:pPr>
      <w:bookmarkStart w:id="8" w:name="_Toc160442743"/>
      <w:r w:rsidRPr="003B6FC7">
        <w:rPr>
          <w:rFonts w:ascii="Times New Roman" w:hAnsi="Times New Roman" w:cs="Times New Roman"/>
          <w:b/>
          <w:color w:val="000000" w:themeColor="text1"/>
        </w:rPr>
        <w:t>Utrzymanie dziennych domów pobytu – ul. Bydgoska 52 i Bydgoska 74</w:t>
      </w:r>
      <w:bookmarkEnd w:id="8"/>
      <w:r w:rsidRPr="003B6FC7">
        <w:rPr>
          <w:rFonts w:ascii="Times New Roman" w:hAnsi="Times New Roman" w:cs="Times New Roman"/>
          <w:b/>
          <w:color w:val="000000" w:themeColor="text1"/>
        </w:rPr>
        <w:t xml:space="preserve"> </w:t>
      </w:r>
    </w:p>
    <w:p w14:paraId="7221958B" w14:textId="77777777" w:rsidR="008217A2"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Jednym z wyzwań dla Gminy Miasta Toruń, określonym w Strategii Rozwoju Miasta Toruń do roku 2021 z uwzględnieniem perspektywy do 2028 r., (uchwała nr 861/18 Rady Miasta Torunia z dnia 17 maja 2018 r.) są zmiany systemowe w podejściu do grupy seniorów </w:t>
      </w:r>
      <w:r w:rsidR="000C3223">
        <w:rPr>
          <w:rFonts w:ascii="Times New Roman" w:hAnsi="Times New Roman" w:cs="Times New Roman"/>
          <w:sz w:val="24"/>
          <w:szCs w:val="24"/>
        </w:rPr>
        <w:br/>
      </w:r>
      <w:r w:rsidRPr="007723B6">
        <w:rPr>
          <w:rFonts w:ascii="Times New Roman" w:hAnsi="Times New Roman" w:cs="Times New Roman"/>
          <w:sz w:val="24"/>
          <w:szCs w:val="24"/>
        </w:rPr>
        <w:t xml:space="preserve">w formie utworzenia odpowiedniej oferty aktywizacyjnej, programów zdrowotnych, dostosowania architektury (niwelowanie barier) i dostępu do budynków użyteczności publicznej. Prowadzenie Dziennych Domów Seniora wpisuje się w cele strategii i jest zadaniem wchodzącym w skład dalszych działań zmierzających do rozwoju statusu miasta przyjaznego rodzinom z dziećmi i seniorom. </w:t>
      </w:r>
    </w:p>
    <w:p w14:paraId="0D72E657"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Celem zadania jest objęcie wsparciem osób, które do tej pory żyły w domach samotnie, często nie mając żadnej rodziny (tzw. eurosieroty,</w:t>
      </w:r>
      <w:r w:rsidR="008217A2">
        <w:rPr>
          <w:rFonts w:ascii="Times New Roman" w:hAnsi="Times New Roman" w:cs="Times New Roman"/>
          <w:sz w:val="24"/>
          <w:szCs w:val="24"/>
        </w:rPr>
        <w:t xml:space="preserve"> których </w:t>
      </w:r>
      <w:r w:rsidRPr="007723B6">
        <w:rPr>
          <w:rFonts w:ascii="Times New Roman" w:hAnsi="Times New Roman" w:cs="Times New Roman"/>
          <w:sz w:val="24"/>
          <w:szCs w:val="24"/>
        </w:rPr>
        <w:t>dzieci w poszukiwaniu pracy emigrowały z kraju) poprzez podtrzymanie więzi rodzinnych i sąsiedzkich w warunkach zbliżonych do domowych i rodzinnych oraz zwiększenie aktywnego uczestnictwa seniorów w życiu społecznym.</w:t>
      </w:r>
    </w:p>
    <w:p w14:paraId="0BFB605D" w14:textId="686C3371"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Pr="007723B6">
        <w:rPr>
          <w:rFonts w:ascii="Times New Roman" w:hAnsi="Times New Roman" w:cs="Times New Roman"/>
          <w:sz w:val="24"/>
          <w:szCs w:val="24"/>
        </w:rPr>
        <w:t xml:space="preserve"> Toruńskie Centrum Usług Społecznych</w:t>
      </w:r>
    </w:p>
    <w:p w14:paraId="45AC9192" w14:textId="77777777" w:rsidR="00A83576" w:rsidRPr="00646784" w:rsidRDefault="00A83576" w:rsidP="00A83576">
      <w:pPr>
        <w:jc w:val="both"/>
        <w:rPr>
          <w:rFonts w:ascii="Times New Roman" w:hAnsi="Times New Roman" w:cs="Times New Roman"/>
        </w:rPr>
      </w:pPr>
    </w:p>
    <w:p w14:paraId="08597A50" w14:textId="0C9C5B2B" w:rsidR="00A83576" w:rsidRPr="003B6FC7" w:rsidRDefault="00A83576" w:rsidP="00521AF3">
      <w:pPr>
        <w:pStyle w:val="Nagwek3"/>
        <w:numPr>
          <w:ilvl w:val="0"/>
          <w:numId w:val="32"/>
        </w:numPr>
        <w:jc w:val="both"/>
        <w:rPr>
          <w:rFonts w:ascii="Times New Roman" w:hAnsi="Times New Roman" w:cs="Times New Roman"/>
          <w:b/>
          <w:color w:val="000000" w:themeColor="text1"/>
        </w:rPr>
      </w:pPr>
      <w:bookmarkStart w:id="9" w:name="_Toc160442744"/>
      <w:r w:rsidRPr="003B6FC7">
        <w:rPr>
          <w:rFonts w:ascii="Times New Roman" w:hAnsi="Times New Roman" w:cs="Times New Roman"/>
          <w:b/>
          <w:color w:val="000000" w:themeColor="text1"/>
        </w:rPr>
        <w:t>Udział organizacji pozarządowych w kreowaniu działań na rzecz społeczności lokalnej</w:t>
      </w:r>
      <w:bookmarkEnd w:id="9"/>
    </w:p>
    <w:p w14:paraId="6BB61498"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Zadanie realizowane jest zgodnie z ofertami przedłożonymi przez organizacje pozarządowe </w:t>
      </w:r>
      <w:r w:rsidR="0010787D">
        <w:rPr>
          <w:rFonts w:ascii="Times New Roman" w:hAnsi="Times New Roman" w:cs="Times New Roman"/>
          <w:sz w:val="24"/>
          <w:szCs w:val="24"/>
        </w:rPr>
        <w:br/>
      </w:r>
      <w:r w:rsidRPr="007723B6">
        <w:rPr>
          <w:rFonts w:ascii="Times New Roman" w:hAnsi="Times New Roman" w:cs="Times New Roman"/>
          <w:sz w:val="24"/>
          <w:szCs w:val="24"/>
        </w:rPr>
        <w:t>w konkursach na realizację zadań własnych Gminy opisanych w corocznie uchwalanym Programie współpracy Gminy Miasta Toruń z organizacjami pozarządowymi. Samorząd wzmacnia organizacje pozarządowe zlecając im realizację zadań publicznych, przeznacza na ten cel środki gminy oraz wspiera w pozyskiwaniu środków zewnętrznych Są to m.in. projekty kulturalne, edukacyjne, sportowe, z zakresu profilaktyki uzależnień i integracji społecznej, adresowane do mieszkańców obszaru rewitalizacji lub realizowane w tej przestrzeni. Podmioty pozarządowe są znaczącym partnerem miasta w podnoszeniu jakości życia mieszkańców Torunia, zaspokajaniu potrzeb społeczności lokalnej. Realizacja zadania w sposób bezpośredni wpływa na ożywienie przestrzeni obszaru rewitalizacji.</w:t>
      </w:r>
    </w:p>
    <w:p w14:paraId="4340FAA3" w14:textId="5FE304E6" w:rsidR="00A83576" w:rsidRPr="007723B6" w:rsidRDefault="00A83576" w:rsidP="00265E38">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lastRenderedPageBreak/>
        <w:t xml:space="preserve">Od 13 listopada 2019 r. funkcjonuje Toruńska Baza Wolontariatu w ramach Toruńskiego Centrum Aktywności Lokalnej 2. Piętro. Baza powstała z inicjatywy Rady Działalności Pożytku Publicznego i zarządzana jest przez Centrum Wsparcia Biznesu w Toruniu (operatora TCAL 2. Piętro) i na portalu www.2pietrotorun.pl/wolontariat, zrzeszając zarówno wolontariuszy oraz organizatorów wydarzeń na obszarze rewitalizacji. Zadaniem Toruńskiego Centrum Aktywności Lokalnej 2. Piętro jest wzmocnienie organizacji pozarządowych, </w:t>
      </w:r>
      <w:r w:rsidR="0010787D">
        <w:rPr>
          <w:rFonts w:ascii="Times New Roman" w:hAnsi="Times New Roman" w:cs="Times New Roman"/>
          <w:sz w:val="24"/>
          <w:szCs w:val="24"/>
        </w:rPr>
        <w:br/>
      </w:r>
      <w:r w:rsidRPr="007723B6">
        <w:rPr>
          <w:rFonts w:ascii="Times New Roman" w:hAnsi="Times New Roman" w:cs="Times New Roman"/>
          <w:sz w:val="24"/>
          <w:szCs w:val="24"/>
        </w:rPr>
        <w:t>w szczególności młodych i niedysponujących lokalem na prowadzenie swojej działalności statutowej, partnerstw i ich wzajemnej współpracy oraz aktywności społecznej mieszkańców</w:t>
      </w:r>
      <w:r w:rsidR="008A1C0B">
        <w:rPr>
          <w:rFonts w:ascii="Times New Roman" w:hAnsi="Times New Roman" w:cs="Times New Roman"/>
          <w:sz w:val="24"/>
          <w:szCs w:val="24"/>
        </w:rPr>
        <w:t>.</w:t>
      </w:r>
    </w:p>
    <w:p w14:paraId="1A657949" w14:textId="61F9DBD9" w:rsidR="008A1C0B" w:rsidRPr="00265E38" w:rsidRDefault="00A83576" w:rsidP="00265E38">
      <w:pPr>
        <w:spacing w:after="0" w:line="276" w:lineRule="auto"/>
        <w:jc w:val="both"/>
        <w:rPr>
          <w:rFonts w:ascii="Times New Roman" w:hAnsi="Times New Roman" w:cs="Times New Roman"/>
          <w:sz w:val="24"/>
          <w:szCs w:val="24"/>
        </w:rPr>
      </w:pPr>
      <w:r w:rsidRPr="00265E38">
        <w:rPr>
          <w:rFonts w:ascii="Times New Roman" w:hAnsi="Times New Roman" w:cs="Times New Roman"/>
          <w:sz w:val="24"/>
          <w:szCs w:val="24"/>
        </w:rPr>
        <w:t xml:space="preserve">Rada Miasta Torunia uchwałą nr 1207/23 z dnia 23 listopada 2023 r. przyjęła „Program Usług Społecznych w Gminie Miasta Toruń na lata 2024 – 2026”. Program realizowany będzie </w:t>
      </w:r>
      <w:r w:rsidR="0010787D" w:rsidRPr="00265E38">
        <w:rPr>
          <w:rFonts w:ascii="Times New Roman" w:hAnsi="Times New Roman" w:cs="Times New Roman"/>
          <w:sz w:val="24"/>
          <w:szCs w:val="24"/>
        </w:rPr>
        <w:br/>
      </w:r>
      <w:r w:rsidRPr="00265E38">
        <w:rPr>
          <w:rFonts w:ascii="Times New Roman" w:hAnsi="Times New Roman" w:cs="Times New Roman"/>
          <w:sz w:val="24"/>
          <w:szCs w:val="24"/>
        </w:rPr>
        <w:t xml:space="preserve">w okresie tożsamym z okresem wdrażania projektu „Społecznie odpowiedzialni” współfinansowanego ze środków Unii Europejskiej w ramach Programu Fundusze Europejskie dla Kujaw i Pomorza 2021 - 2027. Realizacja projektu zaplanowana jest </w:t>
      </w:r>
      <w:r w:rsidR="000C3223" w:rsidRPr="00265E38">
        <w:rPr>
          <w:rFonts w:ascii="Times New Roman" w:hAnsi="Times New Roman" w:cs="Times New Roman"/>
          <w:sz w:val="24"/>
          <w:szCs w:val="24"/>
        </w:rPr>
        <w:br/>
      </w:r>
      <w:r w:rsidRPr="00265E38">
        <w:rPr>
          <w:rFonts w:ascii="Times New Roman" w:hAnsi="Times New Roman" w:cs="Times New Roman"/>
          <w:sz w:val="24"/>
          <w:szCs w:val="24"/>
        </w:rPr>
        <w:t xml:space="preserve">w terminie od 1 stycznia 2024 r. do 31 grudnia 2026 r. i jest kontynuacją projektu, którego realizacja zakończyła się w grudniu 2023 r. Zgodnie z przyjętym programem organizacje pozarządowe działające na obszarze Gminy będą miały możliwość uzyskania środków na realizację usług społecznych. Umożliwi to realizację celu Programu, jakim jest wzrost dostępu do kompleksowej oferty usług społecznych, odpowiadających na zdiagnozowane potrzeby mieszkańców Gminy Miasta Toruń w obszarze wsparcia rodziny, seniorów, osób </w:t>
      </w:r>
      <w:r w:rsidR="0010787D" w:rsidRPr="00265E38">
        <w:rPr>
          <w:rFonts w:ascii="Times New Roman" w:hAnsi="Times New Roman" w:cs="Times New Roman"/>
          <w:sz w:val="24"/>
          <w:szCs w:val="24"/>
        </w:rPr>
        <w:br/>
      </w:r>
      <w:r w:rsidRPr="00265E38">
        <w:rPr>
          <w:rFonts w:ascii="Times New Roman" w:hAnsi="Times New Roman" w:cs="Times New Roman"/>
          <w:sz w:val="24"/>
          <w:szCs w:val="24"/>
        </w:rPr>
        <w:t xml:space="preserve">z niepełnosprawnościami, pobudzania do aktywności lokalnej, reintegracji społecznej </w:t>
      </w:r>
      <w:r w:rsidR="0010787D" w:rsidRPr="00265E38">
        <w:rPr>
          <w:rFonts w:ascii="Times New Roman" w:hAnsi="Times New Roman" w:cs="Times New Roman"/>
          <w:sz w:val="24"/>
          <w:szCs w:val="24"/>
        </w:rPr>
        <w:br/>
      </w:r>
      <w:r w:rsidRPr="00265E38">
        <w:rPr>
          <w:rFonts w:ascii="Times New Roman" w:hAnsi="Times New Roman" w:cs="Times New Roman"/>
          <w:sz w:val="24"/>
          <w:szCs w:val="24"/>
        </w:rPr>
        <w:t>i zawodowej.</w:t>
      </w:r>
    </w:p>
    <w:p w14:paraId="4D4F7908" w14:textId="77777777" w:rsidR="00A83576" w:rsidRPr="007723B6" w:rsidRDefault="00A83576" w:rsidP="008A1C0B">
      <w:pPr>
        <w:spacing w:before="120" w:after="0" w:line="276" w:lineRule="auto"/>
        <w:jc w:val="both"/>
        <w:rPr>
          <w:rFonts w:ascii="Times New Roman" w:hAnsi="Times New Roman" w:cs="Times New Roman"/>
          <w:sz w:val="24"/>
          <w:szCs w:val="24"/>
        </w:rPr>
      </w:pPr>
      <w:r w:rsidRPr="00265E38">
        <w:rPr>
          <w:rFonts w:ascii="Times New Roman" w:hAnsi="Times New Roman" w:cs="Times New Roman"/>
          <w:b/>
          <w:sz w:val="24"/>
          <w:szCs w:val="24"/>
        </w:rPr>
        <w:t xml:space="preserve">Jednostki realizujące </w:t>
      </w:r>
      <w:r w:rsidRPr="00265E38">
        <w:rPr>
          <w:rFonts w:ascii="Times New Roman" w:hAnsi="Times New Roman" w:cs="Times New Roman"/>
          <w:sz w:val="24"/>
          <w:szCs w:val="24"/>
        </w:rPr>
        <w:t>(w zakresie organizowanych przez siebie konkursów): wydziały UMT, Wydział Komunikacji Społecznej i Informacji</w:t>
      </w:r>
      <w:r w:rsidRPr="007723B6">
        <w:rPr>
          <w:rFonts w:ascii="Times New Roman" w:hAnsi="Times New Roman" w:cs="Times New Roman"/>
          <w:sz w:val="24"/>
          <w:szCs w:val="24"/>
        </w:rPr>
        <w:t xml:space="preserve"> oraz Wydział Promocji i Turystyki (jako sprawujący nadzór nad Centrum Wsparcia Biznesu) i Toruńskie Centrum Usług Społecznych.</w:t>
      </w:r>
    </w:p>
    <w:p w14:paraId="7CE3112D" w14:textId="77777777" w:rsidR="00A83576" w:rsidRPr="00646784" w:rsidRDefault="00A83576" w:rsidP="00A83576">
      <w:pPr>
        <w:jc w:val="both"/>
        <w:rPr>
          <w:rFonts w:ascii="Times New Roman" w:hAnsi="Times New Roman" w:cs="Times New Roman"/>
        </w:rPr>
      </w:pPr>
    </w:p>
    <w:p w14:paraId="2E16F36B" w14:textId="77777777" w:rsidR="00A83576" w:rsidRPr="003B6FC7" w:rsidRDefault="00A83576" w:rsidP="00521AF3">
      <w:pPr>
        <w:pStyle w:val="Nagwek3"/>
        <w:numPr>
          <w:ilvl w:val="0"/>
          <w:numId w:val="32"/>
        </w:numPr>
        <w:jc w:val="both"/>
        <w:rPr>
          <w:rFonts w:ascii="Times New Roman" w:hAnsi="Times New Roman" w:cs="Times New Roman"/>
          <w:b/>
          <w:color w:val="000000" w:themeColor="text1"/>
        </w:rPr>
      </w:pPr>
      <w:bookmarkStart w:id="10" w:name="_Toc160442745"/>
      <w:r w:rsidRPr="003B6FC7">
        <w:rPr>
          <w:rFonts w:ascii="Times New Roman" w:hAnsi="Times New Roman" w:cs="Times New Roman"/>
          <w:b/>
          <w:color w:val="000000" w:themeColor="text1"/>
        </w:rPr>
        <w:t>Działania na rzecz lokalnej społeczności, w tym na rzecz osób wykluczonych lub zagrożonych wykluczeniem oraz na rzecz osób ze szczególnymi potrzebami</w:t>
      </w:r>
      <w:bookmarkEnd w:id="10"/>
    </w:p>
    <w:p w14:paraId="41852451" w14:textId="719E1254"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Kierunki działań wytycza Strategia rozwiązywania problemów społecznych dla miasta Torunia na lata 2021-2027, przyjęta uchwałą Rady Miasta Torunia nr 654/21 z dnia </w:t>
      </w:r>
      <w:r w:rsidR="00BE478C">
        <w:rPr>
          <w:rFonts w:ascii="Times New Roman" w:hAnsi="Times New Roman" w:cs="Times New Roman"/>
          <w:sz w:val="24"/>
          <w:szCs w:val="24"/>
        </w:rPr>
        <w:br/>
      </w:r>
      <w:r w:rsidRPr="007723B6">
        <w:rPr>
          <w:rFonts w:ascii="Times New Roman" w:hAnsi="Times New Roman" w:cs="Times New Roman"/>
          <w:sz w:val="24"/>
          <w:szCs w:val="24"/>
        </w:rPr>
        <w:t xml:space="preserve">17 czerwca 2021 r. Głównymi grupami społecznymi, będącymi beneficjentami Strategii są: rodziny borykające się z problemami, w tym z opiekuńczo-wychowawczymi, małżeństwa zagrożone rozwodami, osoby bezdomne, osoby bezrobotne, </w:t>
      </w:r>
      <w:r w:rsidR="008217A2">
        <w:rPr>
          <w:rFonts w:ascii="Times New Roman" w:hAnsi="Times New Roman" w:cs="Times New Roman"/>
          <w:sz w:val="24"/>
          <w:szCs w:val="24"/>
        </w:rPr>
        <w:t xml:space="preserve">osoby z niepełnosprawnością, </w:t>
      </w:r>
      <w:r w:rsidRPr="007723B6">
        <w:rPr>
          <w:rFonts w:ascii="Times New Roman" w:hAnsi="Times New Roman" w:cs="Times New Roman"/>
          <w:sz w:val="24"/>
          <w:szCs w:val="24"/>
        </w:rPr>
        <w:t>osoby i rodziny żyjące w ubóstwie, osoby z uzależnieniami od środków psychoaktywnych</w:t>
      </w:r>
      <w:r w:rsidR="000C3223">
        <w:rPr>
          <w:rFonts w:ascii="Times New Roman" w:hAnsi="Times New Roman" w:cs="Times New Roman"/>
          <w:sz w:val="24"/>
          <w:szCs w:val="24"/>
        </w:rPr>
        <w:br/>
      </w:r>
      <w:r w:rsidRPr="007723B6">
        <w:rPr>
          <w:rFonts w:ascii="Times New Roman" w:hAnsi="Times New Roman" w:cs="Times New Roman"/>
          <w:sz w:val="24"/>
          <w:szCs w:val="24"/>
        </w:rPr>
        <w:t xml:space="preserve"> i uzależnieniami behawioralnymi z uwzględnieniem młodzieży, osoby usamodzielniające się (opuszczające zakłady, młodzież opuszczająca placówki opiekuńczo-wychowawcze etc.), osoby wymagające wsparcia psychologicznego, seniorzy. Działania społeczne obejmują szereg inicjatyw mających na celu poprawę warunków życia i dobrostanu społeczności. Skupiają się często na równości społecznej, eliminacji ubóstwa czy budowaniu więzi społecznych. Ich celem jest nie tylko zapewnienie krótkoterminowego wsparcia, ale także budowanie trwałych mechanizmów, które redukują ryzyko wykluczenia społecznego na dłuższą metę, tworzenie bezpiecznych przestrzeni dla dzieci i młodzieży, tworzenie programów mieszkaniowych, działania mające na celu zapewnienie schronienia tymczasowego, ustanawianie programów opieki zdrowotnej i wsparcia psychologicznego dla osób bezrobotnych.</w:t>
      </w:r>
    </w:p>
    <w:p w14:paraId="2BCF061A" w14:textId="77777777" w:rsidR="00A83576" w:rsidRPr="00DA2268" w:rsidRDefault="00A83576" w:rsidP="00B76AAF">
      <w:pPr>
        <w:pStyle w:val="Akapitzlist"/>
        <w:numPr>
          <w:ilvl w:val="0"/>
          <w:numId w:val="2"/>
        </w:numPr>
        <w:jc w:val="both"/>
        <w:rPr>
          <w:rFonts w:ascii="Times New Roman" w:hAnsi="Times New Roman" w:cs="Times New Roman"/>
          <w:b/>
          <w:sz w:val="24"/>
          <w:szCs w:val="24"/>
        </w:rPr>
      </w:pPr>
      <w:r w:rsidRPr="00DA2268">
        <w:rPr>
          <w:rFonts w:ascii="Times New Roman" w:hAnsi="Times New Roman" w:cs="Times New Roman"/>
          <w:b/>
          <w:sz w:val="24"/>
          <w:szCs w:val="24"/>
        </w:rPr>
        <w:lastRenderedPageBreak/>
        <w:t>Społecznie odpowiedzialni</w:t>
      </w:r>
    </w:p>
    <w:p w14:paraId="4029E2A5" w14:textId="6C38BA05"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Projekt odpowiada na zidentyfikowane w przeprowadzonej na potrzeby przygotowania </w:t>
      </w:r>
      <w:r w:rsidR="00485B4B">
        <w:rPr>
          <w:rFonts w:ascii="Times New Roman" w:hAnsi="Times New Roman" w:cs="Times New Roman"/>
          <w:sz w:val="24"/>
          <w:szCs w:val="24"/>
        </w:rPr>
        <w:br/>
      </w:r>
      <w:r w:rsidRPr="007723B6">
        <w:rPr>
          <w:rFonts w:ascii="Times New Roman" w:hAnsi="Times New Roman" w:cs="Times New Roman"/>
          <w:sz w:val="24"/>
          <w:szCs w:val="24"/>
        </w:rPr>
        <w:t xml:space="preserve">GPR-T do 2027 diagnozie miasta oraz pogłębionej diagnozie obszaru rewitalizacji. Diagnoza wykazała szereg występujących negatywnych zjawisk społecznych związanych </w:t>
      </w:r>
      <w:r w:rsidR="0010787D">
        <w:rPr>
          <w:rFonts w:ascii="Times New Roman" w:hAnsi="Times New Roman" w:cs="Times New Roman"/>
          <w:sz w:val="24"/>
          <w:szCs w:val="24"/>
        </w:rPr>
        <w:br/>
      </w:r>
      <w:r w:rsidRPr="007723B6">
        <w:rPr>
          <w:rFonts w:ascii="Times New Roman" w:hAnsi="Times New Roman" w:cs="Times New Roman"/>
          <w:sz w:val="24"/>
          <w:szCs w:val="24"/>
        </w:rPr>
        <w:t>z niedostateczną samowystarczalnością ekonomiczną, bezrobociem i innymi pochodnymi problemami, które wynikają z powyższego. Objęcie wsparciem społeczności dotkniętej trudną sytuacją życiową da szansę na poprawę ich warunków bytowych. Celem inicjatywy jest także wzrost dostępu mieszkańców Torunia (poprzez rozszerzenie oferty) do wysokiej jakości usług społecznych świadczonych przez TCUS oraz objęcie wsparciem jeszcze większej liczby osób potrzebujących,</w:t>
      </w:r>
      <w:r w:rsidR="000C3223">
        <w:rPr>
          <w:rFonts w:ascii="Times New Roman" w:hAnsi="Times New Roman" w:cs="Times New Roman"/>
          <w:sz w:val="24"/>
          <w:szCs w:val="24"/>
        </w:rPr>
        <w:t xml:space="preserve"> </w:t>
      </w:r>
      <w:r w:rsidRPr="007723B6">
        <w:rPr>
          <w:rFonts w:ascii="Times New Roman" w:hAnsi="Times New Roman" w:cs="Times New Roman"/>
          <w:sz w:val="24"/>
          <w:szCs w:val="24"/>
        </w:rPr>
        <w:t xml:space="preserve">utworzenie punktu konsultacyjnego dla osób doświadczających przemocy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w rodzinie (przemocy domowej), wsparcia procesu deinstytucjonalizacji związanego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z wdrożeniem usług o charakterze środowiskowym pozwalających na jak najdłuższy pobyt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w środowisku domowym osób niesamodzielnych. W ramach projektu zaplanowano wprowadzenie nowych usług w dziennych domach pobytu polegających na prowadzeniu aktywnych warsztatów przez personel medyczny w zakresie profilaktyki prozdrowotnej oraz zaangażowanie opiekunów medycznych w każdym z dziennych domów pobytu będących </w:t>
      </w:r>
      <w:r w:rsidR="0010787D">
        <w:rPr>
          <w:rFonts w:ascii="Times New Roman" w:hAnsi="Times New Roman" w:cs="Times New Roman"/>
          <w:sz w:val="24"/>
          <w:szCs w:val="24"/>
        </w:rPr>
        <w:br/>
      </w:r>
      <w:r w:rsidRPr="007723B6">
        <w:rPr>
          <w:rFonts w:ascii="Times New Roman" w:hAnsi="Times New Roman" w:cs="Times New Roman"/>
          <w:sz w:val="24"/>
          <w:szCs w:val="24"/>
        </w:rPr>
        <w:t>w strukturze Toruńskiego Centrum Usług Wspólnych.</w:t>
      </w:r>
    </w:p>
    <w:p w14:paraId="21E8AD8F" w14:textId="77777777" w:rsidR="00A8357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Pr="007723B6">
        <w:rPr>
          <w:rFonts w:ascii="Times New Roman" w:hAnsi="Times New Roman" w:cs="Times New Roman"/>
          <w:sz w:val="24"/>
          <w:szCs w:val="24"/>
        </w:rPr>
        <w:t xml:space="preserve"> To</w:t>
      </w:r>
      <w:r w:rsidR="00B32679">
        <w:rPr>
          <w:rFonts w:ascii="Times New Roman" w:hAnsi="Times New Roman" w:cs="Times New Roman"/>
          <w:sz w:val="24"/>
          <w:szCs w:val="24"/>
        </w:rPr>
        <w:t>ruńskie Centrum Usług Wspólnych</w:t>
      </w:r>
    </w:p>
    <w:p w14:paraId="765703B7" w14:textId="77777777" w:rsidR="00E4227E" w:rsidRPr="007723B6" w:rsidRDefault="00E4227E" w:rsidP="00A83576">
      <w:pPr>
        <w:jc w:val="both"/>
        <w:rPr>
          <w:rFonts w:ascii="Times New Roman" w:hAnsi="Times New Roman" w:cs="Times New Roman"/>
          <w:sz w:val="24"/>
          <w:szCs w:val="24"/>
        </w:rPr>
      </w:pPr>
    </w:p>
    <w:p w14:paraId="0336693D" w14:textId="77777777" w:rsidR="00A83576" w:rsidRPr="007723B6" w:rsidRDefault="00A83576" w:rsidP="00B76AAF">
      <w:pPr>
        <w:pStyle w:val="Akapitzlist"/>
        <w:numPr>
          <w:ilvl w:val="0"/>
          <w:numId w:val="2"/>
        </w:numPr>
        <w:jc w:val="both"/>
        <w:rPr>
          <w:rFonts w:ascii="Times New Roman" w:hAnsi="Times New Roman" w:cs="Times New Roman"/>
          <w:sz w:val="24"/>
          <w:szCs w:val="24"/>
        </w:rPr>
      </w:pPr>
      <w:r w:rsidRPr="00DA2268">
        <w:rPr>
          <w:rFonts w:ascii="Times New Roman" w:hAnsi="Times New Roman" w:cs="Times New Roman"/>
          <w:b/>
          <w:sz w:val="24"/>
          <w:szCs w:val="24"/>
        </w:rPr>
        <w:t>Mieszkanie wspomagane dla osób ze szczególnymi potrzebami, chorobami neurologicznymi</w:t>
      </w:r>
      <w:r w:rsidRPr="007723B6">
        <w:rPr>
          <w:rFonts w:ascii="Times New Roman" w:hAnsi="Times New Roman" w:cs="Times New Roman"/>
          <w:sz w:val="24"/>
          <w:szCs w:val="24"/>
        </w:rPr>
        <w:t xml:space="preserve"> </w:t>
      </w:r>
      <w:r w:rsidRPr="003865B5">
        <w:rPr>
          <w:rFonts w:ascii="Times New Roman" w:hAnsi="Times New Roman" w:cs="Times New Roman"/>
          <w:b/>
          <w:bCs/>
          <w:sz w:val="24"/>
          <w:szCs w:val="24"/>
        </w:rPr>
        <w:t>oraz z zaburzeniami psychicznymi</w:t>
      </w:r>
    </w:p>
    <w:p w14:paraId="596FF00C"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Projekt ma na celu tworzenie warunków sprzyjających poprawie sytuacji życiowej </w:t>
      </w:r>
      <w:r w:rsidR="000C3223">
        <w:rPr>
          <w:rFonts w:ascii="Times New Roman" w:hAnsi="Times New Roman" w:cs="Times New Roman"/>
          <w:sz w:val="24"/>
          <w:szCs w:val="24"/>
        </w:rPr>
        <w:br/>
      </w:r>
      <w:r w:rsidRPr="007723B6">
        <w:rPr>
          <w:rFonts w:ascii="Times New Roman" w:hAnsi="Times New Roman" w:cs="Times New Roman"/>
          <w:sz w:val="24"/>
          <w:szCs w:val="24"/>
        </w:rPr>
        <w:t>i społecznej mieszkańców poprzez zwiększenie różnorodności i jakości usług środowiskowych świadczonych na rzecz osób z zaburzeniami psychicznymi z chorobami sprzężonymi, takimi jak upośledzenie umysłowe, całościowe zaburzenia rozwojowe oraz chorobami neurologicznymi, tj. epilepsja oraz wzmocnienie ich poczucia własnej wartości, zwiększenie umiejętności radzenia sobie z problemami dnia codziennego, ukształtowanie postaw pozwalających na samodzielne w przyszłości funkcjonowanie w środowisku, wypracowanie poczucia sprawczości oraz odpowiedzialności za własne działania i decyzje.</w:t>
      </w:r>
    </w:p>
    <w:p w14:paraId="3658E09E" w14:textId="77777777" w:rsidR="00A8357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Pr="007723B6">
        <w:rPr>
          <w:rFonts w:ascii="Times New Roman" w:hAnsi="Times New Roman" w:cs="Times New Roman"/>
          <w:sz w:val="24"/>
          <w:szCs w:val="24"/>
        </w:rPr>
        <w:t xml:space="preserve"> </w:t>
      </w:r>
      <w:r w:rsidR="00B32679">
        <w:rPr>
          <w:rFonts w:ascii="Times New Roman" w:hAnsi="Times New Roman" w:cs="Times New Roman"/>
          <w:sz w:val="24"/>
          <w:szCs w:val="24"/>
        </w:rPr>
        <w:t>Miejski Ośrodek Pomocy Rodzinie</w:t>
      </w:r>
    </w:p>
    <w:p w14:paraId="0AADD93B" w14:textId="77777777" w:rsidR="00E4227E" w:rsidRPr="007723B6" w:rsidRDefault="00E4227E" w:rsidP="00A83576">
      <w:pPr>
        <w:jc w:val="both"/>
        <w:rPr>
          <w:rFonts w:ascii="Times New Roman" w:hAnsi="Times New Roman" w:cs="Times New Roman"/>
          <w:sz w:val="24"/>
          <w:szCs w:val="24"/>
        </w:rPr>
      </w:pPr>
    </w:p>
    <w:p w14:paraId="4A735904" w14:textId="77777777" w:rsidR="00A83576" w:rsidRPr="00DA2268" w:rsidRDefault="00A83576" w:rsidP="00B76AAF">
      <w:pPr>
        <w:pStyle w:val="Akapitzlist"/>
        <w:numPr>
          <w:ilvl w:val="0"/>
          <w:numId w:val="2"/>
        </w:numPr>
        <w:jc w:val="both"/>
        <w:rPr>
          <w:rFonts w:ascii="Times New Roman" w:hAnsi="Times New Roman" w:cs="Times New Roman"/>
          <w:b/>
          <w:sz w:val="24"/>
          <w:szCs w:val="24"/>
        </w:rPr>
      </w:pPr>
      <w:r w:rsidRPr="00DA2268">
        <w:rPr>
          <w:rFonts w:ascii="Times New Roman" w:hAnsi="Times New Roman" w:cs="Times New Roman"/>
          <w:b/>
          <w:sz w:val="24"/>
          <w:szCs w:val="24"/>
        </w:rPr>
        <w:t>Mieszkania treningowe dla usamodzielnianych wychowanków pieczy zastępczej oraz osób wychodzących z bezdomności</w:t>
      </w:r>
    </w:p>
    <w:p w14:paraId="462ACB37" w14:textId="138248DB"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Projekt ma na celu podniesienie samodzielności osób stawiających pierwsze kroki na drodze samodzielności życiowej. Mieszkania treningowe przy ul. Bydgoskiej 74 przeznaczone są dla dziesięciu osób bezdomnych i ośmiu wychowanków opuszczających pieczę zastępczą. Realizowane w mieszkaniu treningowym wsparcie umożliwia przygotowanie do pełnej samodzielności poprzez doskonalenie umiejętności prowadzenia samodzielnego gospodarstwa domowego, radzenia sobie z problemami codziennego życia, rozporządzania posiadanymi środkami finansowymi, pomaga w integracji ze środowiskiem poprzez rozwój umiejętności prawidłowego wchodzenia w relacje społeczne. Pobyt w mieszkaniu treningowym jest tymczasowy i zakłada, że osoby opuszczające mieszkania po okresie </w:t>
      </w:r>
      <w:r w:rsidRPr="007723B6">
        <w:rPr>
          <w:rFonts w:ascii="Times New Roman" w:hAnsi="Times New Roman" w:cs="Times New Roman"/>
          <w:sz w:val="24"/>
          <w:szCs w:val="24"/>
        </w:rPr>
        <w:lastRenderedPageBreak/>
        <w:t xml:space="preserve">przewidzianym na realizację wsparcia, będą przygotowane do samodzielnego życia </w:t>
      </w:r>
      <w:r w:rsidR="0005537A">
        <w:rPr>
          <w:rFonts w:ascii="Times New Roman" w:hAnsi="Times New Roman" w:cs="Times New Roman"/>
          <w:sz w:val="24"/>
          <w:szCs w:val="24"/>
        </w:rPr>
        <w:br/>
      </w:r>
      <w:r w:rsidRPr="007723B6">
        <w:rPr>
          <w:rFonts w:ascii="Times New Roman" w:hAnsi="Times New Roman" w:cs="Times New Roman"/>
          <w:sz w:val="24"/>
          <w:szCs w:val="24"/>
        </w:rPr>
        <w:t xml:space="preserve">w środowisku. </w:t>
      </w:r>
    </w:p>
    <w:p w14:paraId="72C2D1DF" w14:textId="77777777" w:rsidR="00A8357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Pr="007723B6">
        <w:rPr>
          <w:rFonts w:ascii="Times New Roman" w:hAnsi="Times New Roman" w:cs="Times New Roman"/>
          <w:sz w:val="24"/>
          <w:szCs w:val="24"/>
        </w:rPr>
        <w:t xml:space="preserve"> </w:t>
      </w:r>
      <w:r w:rsidR="00B32679">
        <w:rPr>
          <w:rFonts w:ascii="Times New Roman" w:hAnsi="Times New Roman" w:cs="Times New Roman"/>
          <w:sz w:val="24"/>
          <w:szCs w:val="24"/>
        </w:rPr>
        <w:t>Miejski Ośrodek Pomocy Rodzinie</w:t>
      </w:r>
    </w:p>
    <w:p w14:paraId="36FA507F" w14:textId="77777777" w:rsidR="00E4227E" w:rsidRPr="007723B6" w:rsidRDefault="00E4227E" w:rsidP="00A83576">
      <w:pPr>
        <w:jc w:val="both"/>
        <w:rPr>
          <w:rFonts w:ascii="Times New Roman" w:hAnsi="Times New Roman" w:cs="Times New Roman"/>
          <w:sz w:val="24"/>
          <w:szCs w:val="24"/>
        </w:rPr>
      </w:pPr>
    </w:p>
    <w:p w14:paraId="3BEEF4F9" w14:textId="77777777" w:rsidR="00A83576" w:rsidRPr="00DA2268" w:rsidRDefault="00A83576" w:rsidP="00B76AAF">
      <w:pPr>
        <w:pStyle w:val="Akapitzlist"/>
        <w:numPr>
          <w:ilvl w:val="0"/>
          <w:numId w:val="2"/>
        </w:numPr>
        <w:jc w:val="both"/>
        <w:rPr>
          <w:rFonts w:ascii="Times New Roman" w:hAnsi="Times New Roman" w:cs="Times New Roman"/>
          <w:b/>
          <w:sz w:val="24"/>
          <w:szCs w:val="24"/>
        </w:rPr>
      </w:pPr>
      <w:r w:rsidRPr="00DA2268">
        <w:rPr>
          <w:rFonts w:ascii="Times New Roman" w:hAnsi="Times New Roman" w:cs="Times New Roman"/>
          <w:b/>
          <w:sz w:val="24"/>
          <w:szCs w:val="24"/>
        </w:rPr>
        <w:t>Rozwój oferty Klubu Integracji Społecznej przy ul. Parkowej 3</w:t>
      </w:r>
    </w:p>
    <w:p w14:paraId="5938D051"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Projekt odpowiada na zidentyfikowane w diagnozie miasta i diagnozie pogłębionej obszaru rewitalizacji problemy dotyczące niskiej aktywności i integracji mieszkańców oraz niewystarczalnej samodzielności ekonomicznej wynikającej m.in. z bezrobocia. W wyniku realizacji projektu do aktywnego funkcjonowania społecznego i zawodowego powróci 80 osób zagrożonych ubóstwem lub wykluczeniem społecznym. Wezmą oni udział w ścieżce reintegracji społecznej oraz inicjowania aktywności lokalnej i świadomości na temat dostępnych form pomocy w ramach klubu.</w:t>
      </w:r>
    </w:p>
    <w:p w14:paraId="739CA7C9" w14:textId="77777777" w:rsidR="00DA2268"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Pr="007723B6">
        <w:rPr>
          <w:rFonts w:ascii="Times New Roman" w:hAnsi="Times New Roman" w:cs="Times New Roman"/>
          <w:sz w:val="24"/>
          <w:szCs w:val="24"/>
        </w:rPr>
        <w:t xml:space="preserve"> Toruńskie Centrum Us</w:t>
      </w:r>
      <w:r w:rsidR="00DA2268">
        <w:rPr>
          <w:rFonts w:ascii="Times New Roman" w:hAnsi="Times New Roman" w:cs="Times New Roman"/>
          <w:sz w:val="24"/>
          <w:szCs w:val="24"/>
        </w:rPr>
        <w:t>ług Społecznych</w:t>
      </w:r>
    </w:p>
    <w:p w14:paraId="5BDDCD98" w14:textId="77777777" w:rsidR="00E4227E" w:rsidRPr="007723B6" w:rsidRDefault="00E4227E" w:rsidP="00A83576">
      <w:pPr>
        <w:jc w:val="both"/>
        <w:rPr>
          <w:rFonts w:ascii="Times New Roman" w:hAnsi="Times New Roman" w:cs="Times New Roman"/>
          <w:sz w:val="24"/>
          <w:szCs w:val="24"/>
        </w:rPr>
      </w:pPr>
    </w:p>
    <w:p w14:paraId="6725188F" w14:textId="77777777" w:rsidR="00A83576" w:rsidRPr="007723B6" w:rsidRDefault="00A83576" w:rsidP="00B76AAF">
      <w:pPr>
        <w:pStyle w:val="Akapitzlist"/>
        <w:numPr>
          <w:ilvl w:val="0"/>
          <w:numId w:val="2"/>
        </w:numPr>
        <w:jc w:val="both"/>
        <w:rPr>
          <w:rFonts w:ascii="Times New Roman" w:hAnsi="Times New Roman" w:cs="Times New Roman"/>
          <w:sz w:val="24"/>
          <w:szCs w:val="24"/>
        </w:rPr>
      </w:pPr>
      <w:r w:rsidRPr="00DA2268">
        <w:rPr>
          <w:rFonts w:ascii="Times New Roman" w:hAnsi="Times New Roman" w:cs="Times New Roman"/>
          <w:b/>
          <w:sz w:val="24"/>
          <w:szCs w:val="24"/>
        </w:rPr>
        <w:t>Klub dla dzieci i młodzieży Centrum Kultury Dwór Artusa Filia Dom Muz Podgórz – placówka</w:t>
      </w:r>
      <w:r w:rsidRPr="007723B6">
        <w:rPr>
          <w:rFonts w:ascii="Times New Roman" w:hAnsi="Times New Roman" w:cs="Times New Roman"/>
          <w:sz w:val="24"/>
          <w:szCs w:val="24"/>
        </w:rPr>
        <w:t xml:space="preserve"> </w:t>
      </w:r>
      <w:r w:rsidRPr="003865B5">
        <w:rPr>
          <w:rFonts w:ascii="Times New Roman" w:hAnsi="Times New Roman" w:cs="Times New Roman"/>
          <w:b/>
          <w:bCs/>
          <w:sz w:val="24"/>
          <w:szCs w:val="24"/>
        </w:rPr>
        <w:t>wsparcia dziennego</w:t>
      </w:r>
    </w:p>
    <w:p w14:paraId="152C05B6"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Przedmiotem inwestycji jest remont i adaptacja pomieszczeń na działania placówki wsparcia dziennego Klubu dla dzieci i młodzieży zlokalizowanego przy ul. Poznańskiej 52. Dostosowanie pomieszczeń na działalność edukacyjno-kulturalną dopełni założenia kulturalnego centrum Podgórza, gdzie można będzie w sposób atrakcyjny spędzić wolny czas. Miejsce przyczyni się do zwiększenia dostępu do oferty kulturalnej oraz pozwoli na integrację i aktywizację międzypokoleniową.</w:t>
      </w:r>
    </w:p>
    <w:p w14:paraId="42A931D7" w14:textId="41B638C9" w:rsidR="00E4227E" w:rsidRDefault="00A83576" w:rsidP="00DA2268">
      <w:pPr>
        <w:spacing w:line="276" w:lineRule="auto"/>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Pr="007723B6">
        <w:rPr>
          <w:rFonts w:ascii="Times New Roman" w:hAnsi="Times New Roman" w:cs="Times New Roman"/>
          <w:sz w:val="24"/>
          <w:szCs w:val="24"/>
        </w:rPr>
        <w:t xml:space="preserve"> Wydział Kultury jako sprawujący nadzór n</w:t>
      </w:r>
      <w:r w:rsidR="00B32679">
        <w:rPr>
          <w:rFonts w:ascii="Times New Roman" w:hAnsi="Times New Roman" w:cs="Times New Roman"/>
          <w:sz w:val="24"/>
          <w:szCs w:val="24"/>
        </w:rPr>
        <w:t>ad Centrum Kultury Dwór</w:t>
      </w:r>
      <w:r w:rsidR="000C3223">
        <w:rPr>
          <w:rFonts w:ascii="Times New Roman" w:hAnsi="Times New Roman" w:cs="Times New Roman"/>
          <w:sz w:val="24"/>
          <w:szCs w:val="24"/>
        </w:rPr>
        <w:t xml:space="preserve"> </w:t>
      </w:r>
      <w:r w:rsidR="00B32679">
        <w:rPr>
          <w:rFonts w:ascii="Times New Roman" w:hAnsi="Times New Roman" w:cs="Times New Roman"/>
          <w:sz w:val="24"/>
          <w:szCs w:val="24"/>
        </w:rPr>
        <w:t>Artusa</w:t>
      </w:r>
    </w:p>
    <w:p w14:paraId="0831B654" w14:textId="77777777" w:rsidR="0005537A" w:rsidRPr="007723B6" w:rsidRDefault="0005537A" w:rsidP="00DA2268">
      <w:pPr>
        <w:spacing w:line="276" w:lineRule="auto"/>
        <w:jc w:val="both"/>
        <w:rPr>
          <w:rFonts w:ascii="Times New Roman" w:hAnsi="Times New Roman" w:cs="Times New Roman"/>
          <w:sz w:val="24"/>
          <w:szCs w:val="24"/>
        </w:rPr>
      </w:pPr>
    </w:p>
    <w:p w14:paraId="6FE9CA90" w14:textId="77777777" w:rsidR="00A83576" w:rsidRPr="00DA2268" w:rsidRDefault="00A83576" w:rsidP="00B76AAF">
      <w:pPr>
        <w:pStyle w:val="Akapitzlist"/>
        <w:numPr>
          <w:ilvl w:val="0"/>
          <w:numId w:val="2"/>
        </w:numPr>
        <w:spacing w:line="276" w:lineRule="auto"/>
        <w:jc w:val="both"/>
        <w:rPr>
          <w:rFonts w:ascii="Times New Roman" w:hAnsi="Times New Roman" w:cs="Times New Roman"/>
          <w:b/>
          <w:sz w:val="24"/>
          <w:szCs w:val="24"/>
        </w:rPr>
      </w:pPr>
      <w:r w:rsidRPr="00DA2268">
        <w:rPr>
          <w:rFonts w:ascii="Times New Roman" w:hAnsi="Times New Roman" w:cs="Times New Roman"/>
          <w:b/>
          <w:sz w:val="24"/>
          <w:szCs w:val="24"/>
        </w:rPr>
        <w:t>BO warto głosować na Szczytną 13!</w:t>
      </w:r>
    </w:p>
    <w:p w14:paraId="770CDEC2"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Biblioteka na ulicy Szczytnej 13 stanowi wyjątkową przestrzeń na Starym Mieście. To miejsce, w którym mieszkańcy mogą wypożyczyć książki, prasę, skorzystać z czytelni, </w:t>
      </w:r>
      <w:r w:rsidR="000C3223">
        <w:rPr>
          <w:rFonts w:ascii="Times New Roman" w:hAnsi="Times New Roman" w:cs="Times New Roman"/>
          <w:sz w:val="24"/>
          <w:szCs w:val="24"/>
        </w:rPr>
        <w:br/>
      </w:r>
      <w:r w:rsidRPr="007723B6">
        <w:rPr>
          <w:rFonts w:ascii="Times New Roman" w:hAnsi="Times New Roman" w:cs="Times New Roman"/>
          <w:sz w:val="24"/>
          <w:szCs w:val="24"/>
        </w:rPr>
        <w:t>z Punktu Pomocy Cyfrowej czy obejrzeć wystawę w Galerii Twórczości Osób Niepełnosprawnych. Biblioteka jest odwiedzana przez seniorów i osoby ze szczególnymi potrzebami,</w:t>
      </w:r>
      <w:r w:rsidR="000C3223">
        <w:rPr>
          <w:rFonts w:ascii="Times New Roman" w:hAnsi="Times New Roman" w:cs="Times New Roman"/>
          <w:sz w:val="24"/>
          <w:szCs w:val="24"/>
        </w:rPr>
        <w:t xml:space="preserve"> </w:t>
      </w:r>
      <w:r w:rsidRPr="007723B6">
        <w:rPr>
          <w:rFonts w:ascii="Times New Roman" w:hAnsi="Times New Roman" w:cs="Times New Roman"/>
          <w:sz w:val="24"/>
          <w:szCs w:val="24"/>
        </w:rPr>
        <w:t xml:space="preserve">które szukają tutaj nie tylko dobrej lektury, ale również sposobu na ciekawe spędzenie czasu. Realizacja projektu pozwoli czytelnikom brać udział w różnorodnych działaniach, a także będzie sprzyjała aktywizacji i integracji, da motywację do wyjścia </w:t>
      </w:r>
      <w:r w:rsidR="000C3223">
        <w:rPr>
          <w:rFonts w:ascii="Times New Roman" w:hAnsi="Times New Roman" w:cs="Times New Roman"/>
          <w:sz w:val="24"/>
          <w:szCs w:val="24"/>
        </w:rPr>
        <w:br/>
      </w:r>
      <w:r w:rsidRPr="007723B6">
        <w:rPr>
          <w:rFonts w:ascii="Times New Roman" w:hAnsi="Times New Roman" w:cs="Times New Roman"/>
          <w:sz w:val="24"/>
          <w:szCs w:val="24"/>
        </w:rPr>
        <w:t>z domu, pozwoli spotkać się z innymi mieszkańcami oraz rozwijać pasje i zainteresowania.</w:t>
      </w:r>
    </w:p>
    <w:p w14:paraId="43CAC0C5" w14:textId="77777777" w:rsidR="00A8357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00B32679">
        <w:rPr>
          <w:rFonts w:ascii="Times New Roman" w:hAnsi="Times New Roman" w:cs="Times New Roman"/>
          <w:sz w:val="24"/>
          <w:szCs w:val="24"/>
        </w:rPr>
        <w:t xml:space="preserve"> Wydział Kultury</w:t>
      </w:r>
    </w:p>
    <w:p w14:paraId="54522EFD" w14:textId="77777777" w:rsidR="00E4227E" w:rsidRPr="007723B6" w:rsidRDefault="00CB1E9D" w:rsidP="00CB1E9D">
      <w:pPr>
        <w:rPr>
          <w:rFonts w:ascii="Times New Roman" w:hAnsi="Times New Roman" w:cs="Times New Roman"/>
          <w:sz w:val="24"/>
          <w:szCs w:val="24"/>
        </w:rPr>
      </w:pPr>
      <w:r>
        <w:rPr>
          <w:rFonts w:ascii="Times New Roman" w:hAnsi="Times New Roman" w:cs="Times New Roman"/>
          <w:sz w:val="24"/>
          <w:szCs w:val="24"/>
        </w:rPr>
        <w:br w:type="page"/>
      </w:r>
    </w:p>
    <w:p w14:paraId="6FE18F8D" w14:textId="77777777" w:rsidR="00A83576" w:rsidRPr="00DA2268" w:rsidRDefault="00A83576" w:rsidP="00B76AAF">
      <w:pPr>
        <w:pStyle w:val="Akapitzlist"/>
        <w:numPr>
          <w:ilvl w:val="0"/>
          <w:numId w:val="2"/>
        </w:numPr>
        <w:jc w:val="both"/>
        <w:rPr>
          <w:rFonts w:ascii="Times New Roman" w:hAnsi="Times New Roman" w:cs="Times New Roman"/>
          <w:b/>
          <w:sz w:val="24"/>
          <w:szCs w:val="24"/>
        </w:rPr>
      </w:pPr>
      <w:r w:rsidRPr="00DA2268">
        <w:rPr>
          <w:rFonts w:ascii="Times New Roman" w:hAnsi="Times New Roman" w:cs="Times New Roman"/>
          <w:b/>
          <w:sz w:val="24"/>
          <w:szCs w:val="24"/>
        </w:rPr>
        <w:lastRenderedPageBreak/>
        <w:t xml:space="preserve">Program Placówka Pozytywnego Myślenia </w:t>
      </w:r>
    </w:p>
    <w:p w14:paraId="3B4D06CA"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Głównym celem projektu jest aktywizacja i integracja osób oraz rodzin zagrożonych wykluczeniem społecznym ze środowiskiem lokalnym poprzez prowadzenie działań wychowawczych, profilaktycznych, resocjalizacyjnych, motywujących oraz inspirujących do tworzenia pozytywnych zachowań i zasad współżycia sąsiedzkiego pomiędzy osobami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i rodzinami zamieszkującymi lokale socjalne i lokale mieszkalne pozostającymi w bliskim sąsiedztwie. Organizowane będą zajęcia służące integracji młodzieży zagrożonej niedostosowaniem społecznym i tym samym przeciwdziałaniu przestępczości wśród dzieci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i młodzieży oraz zajęcia w zakresie wsparcia rodzin ze szczególnym uwzględnieniem rodzin </w:t>
      </w:r>
      <w:r w:rsidR="0010787D">
        <w:rPr>
          <w:rFonts w:ascii="Times New Roman" w:hAnsi="Times New Roman" w:cs="Times New Roman"/>
          <w:sz w:val="24"/>
          <w:szCs w:val="24"/>
        </w:rPr>
        <w:br/>
      </w:r>
      <w:r w:rsidRPr="007723B6">
        <w:rPr>
          <w:rFonts w:ascii="Times New Roman" w:hAnsi="Times New Roman" w:cs="Times New Roman"/>
          <w:sz w:val="24"/>
          <w:szCs w:val="24"/>
        </w:rPr>
        <w:t>z problemami opiekuńczo-wychowawczymi.</w:t>
      </w:r>
    </w:p>
    <w:p w14:paraId="150A42E2" w14:textId="77777777" w:rsidR="00A8357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Pr="007723B6">
        <w:rPr>
          <w:rFonts w:ascii="Times New Roman" w:hAnsi="Times New Roman" w:cs="Times New Roman"/>
          <w:sz w:val="24"/>
          <w:szCs w:val="24"/>
        </w:rPr>
        <w:t xml:space="preserve"> Toru</w:t>
      </w:r>
      <w:r w:rsidR="00B32679">
        <w:rPr>
          <w:rFonts w:ascii="Times New Roman" w:hAnsi="Times New Roman" w:cs="Times New Roman"/>
          <w:sz w:val="24"/>
          <w:szCs w:val="24"/>
        </w:rPr>
        <w:t>ńskie Centrum Usług Społecznych</w:t>
      </w:r>
    </w:p>
    <w:p w14:paraId="45B4A73A" w14:textId="77777777" w:rsidR="00E4227E" w:rsidRPr="007723B6" w:rsidRDefault="00E4227E" w:rsidP="00A83576">
      <w:pPr>
        <w:jc w:val="both"/>
        <w:rPr>
          <w:rFonts w:ascii="Times New Roman" w:hAnsi="Times New Roman" w:cs="Times New Roman"/>
          <w:sz w:val="24"/>
          <w:szCs w:val="24"/>
        </w:rPr>
      </w:pPr>
    </w:p>
    <w:p w14:paraId="3E802EB7" w14:textId="77777777" w:rsidR="00A83576" w:rsidRPr="00DA2268" w:rsidRDefault="00A83576" w:rsidP="00B76AAF">
      <w:pPr>
        <w:pStyle w:val="Akapitzlist"/>
        <w:numPr>
          <w:ilvl w:val="0"/>
          <w:numId w:val="2"/>
        </w:numPr>
        <w:jc w:val="both"/>
        <w:rPr>
          <w:rFonts w:ascii="Times New Roman" w:hAnsi="Times New Roman" w:cs="Times New Roman"/>
          <w:b/>
          <w:sz w:val="24"/>
          <w:szCs w:val="24"/>
        </w:rPr>
      </w:pPr>
      <w:r w:rsidRPr="00DA2268">
        <w:rPr>
          <w:rFonts w:ascii="Times New Roman" w:hAnsi="Times New Roman" w:cs="Times New Roman"/>
          <w:b/>
          <w:sz w:val="24"/>
          <w:szCs w:val="24"/>
        </w:rPr>
        <w:t>Usuwanie barier architektonicznych w obiektach użyteczności publicznej - budowa windy w IV Liceum Ogólnokształcącym</w:t>
      </w:r>
    </w:p>
    <w:p w14:paraId="568D09BB"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Celem projektu jest utworzenie na terenie IV Liceum Ogólnokształcącego warunków odpowiedniej infrastruktury na poziomie obowiązującego standardu. Projekt wpisuje się </w:t>
      </w:r>
      <w:r w:rsidR="0010787D">
        <w:rPr>
          <w:rFonts w:ascii="Times New Roman" w:hAnsi="Times New Roman" w:cs="Times New Roman"/>
          <w:sz w:val="24"/>
          <w:szCs w:val="24"/>
        </w:rPr>
        <w:br/>
      </w:r>
      <w:r w:rsidRPr="007723B6">
        <w:rPr>
          <w:rFonts w:ascii="Times New Roman" w:hAnsi="Times New Roman" w:cs="Times New Roman"/>
          <w:sz w:val="24"/>
          <w:szCs w:val="24"/>
        </w:rPr>
        <w:t>w działania prowadzone przez gminę na rzecz wyrównywania szans osób ze szczególnymi potrzebami, w tym osób z niepełnosprawnościami.</w:t>
      </w:r>
    </w:p>
    <w:p w14:paraId="7BBB304F" w14:textId="6E08BEC7" w:rsidR="00A83576" w:rsidRDefault="00502048" w:rsidP="00A83576">
      <w:pPr>
        <w:jc w:val="both"/>
        <w:rPr>
          <w:rFonts w:ascii="Times New Roman" w:hAnsi="Times New Roman" w:cs="Times New Roman"/>
          <w:sz w:val="24"/>
          <w:szCs w:val="24"/>
        </w:rPr>
      </w:pPr>
      <w:r>
        <w:rPr>
          <w:rFonts w:ascii="Times New Roman" w:hAnsi="Times New Roman" w:cs="Times New Roman"/>
          <w:b/>
          <w:sz w:val="24"/>
          <w:szCs w:val="24"/>
        </w:rPr>
        <w:t>Jednostki realizujące</w:t>
      </w:r>
      <w:r w:rsidR="00A83576" w:rsidRPr="007723B6">
        <w:rPr>
          <w:rFonts w:ascii="Times New Roman" w:hAnsi="Times New Roman" w:cs="Times New Roman"/>
          <w:b/>
          <w:sz w:val="24"/>
          <w:szCs w:val="24"/>
        </w:rPr>
        <w:t>:</w:t>
      </w:r>
      <w:r w:rsidR="00A83576" w:rsidRPr="007723B6">
        <w:rPr>
          <w:rFonts w:ascii="Times New Roman" w:hAnsi="Times New Roman" w:cs="Times New Roman"/>
          <w:sz w:val="24"/>
          <w:szCs w:val="24"/>
        </w:rPr>
        <w:t xml:space="preserve"> Wydział Inwestyc</w:t>
      </w:r>
      <w:r w:rsidR="00B32679">
        <w:rPr>
          <w:rFonts w:ascii="Times New Roman" w:hAnsi="Times New Roman" w:cs="Times New Roman"/>
          <w:sz w:val="24"/>
          <w:szCs w:val="24"/>
        </w:rPr>
        <w:t>ji i Remontów, Wydział Edukacji</w:t>
      </w:r>
    </w:p>
    <w:p w14:paraId="57393DAF" w14:textId="77777777" w:rsidR="00E4227E" w:rsidRPr="007723B6" w:rsidRDefault="00E4227E" w:rsidP="00A83576">
      <w:pPr>
        <w:jc w:val="both"/>
        <w:rPr>
          <w:rFonts w:ascii="Times New Roman" w:hAnsi="Times New Roman" w:cs="Times New Roman"/>
          <w:sz w:val="24"/>
          <w:szCs w:val="24"/>
        </w:rPr>
      </w:pPr>
    </w:p>
    <w:p w14:paraId="4A004D7F" w14:textId="138F9EA9" w:rsidR="00A83576" w:rsidRPr="00DA2268" w:rsidRDefault="00A83576" w:rsidP="00B76AAF">
      <w:pPr>
        <w:pStyle w:val="Akapitzlist"/>
        <w:numPr>
          <w:ilvl w:val="0"/>
          <w:numId w:val="2"/>
        </w:numPr>
        <w:jc w:val="both"/>
        <w:rPr>
          <w:rFonts w:ascii="Times New Roman" w:hAnsi="Times New Roman" w:cs="Times New Roman"/>
          <w:b/>
          <w:sz w:val="24"/>
          <w:szCs w:val="24"/>
        </w:rPr>
      </w:pPr>
      <w:r w:rsidRPr="00DA2268">
        <w:rPr>
          <w:rFonts w:ascii="Times New Roman" w:hAnsi="Times New Roman" w:cs="Times New Roman"/>
          <w:b/>
          <w:sz w:val="24"/>
          <w:szCs w:val="24"/>
        </w:rPr>
        <w:t xml:space="preserve">Montaż windy zewnętrznej w starej części budynku przy Szkole Podstawowej </w:t>
      </w:r>
      <w:r w:rsidR="00485B4B">
        <w:rPr>
          <w:rFonts w:ascii="Times New Roman" w:hAnsi="Times New Roman" w:cs="Times New Roman"/>
          <w:b/>
          <w:sz w:val="24"/>
          <w:szCs w:val="24"/>
        </w:rPr>
        <w:br/>
      </w:r>
      <w:r w:rsidRPr="00DA2268">
        <w:rPr>
          <w:rFonts w:ascii="Times New Roman" w:hAnsi="Times New Roman" w:cs="Times New Roman"/>
          <w:b/>
          <w:sz w:val="24"/>
          <w:szCs w:val="24"/>
        </w:rPr>
        <w:t>nr 15</w:t>
      </w:r>
    </w:p>
    <w:p w14:paraId="08A9E2B2"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Przedmiotem projektu jest umożliwienie osobom ze szczególnymi potrzebami, w tym osobom z niepełnosprawnością ruchową, korzystania z obiektu szkoły poprzez wybudowanie windy zewnętrznej, dającej dostęp uczniom na drugie piętro budynku.</w:t>
      </w:r>
    </w:p>
    <w:p w14:paraId="786A8D2B" w14:textId="5E69B930" w:rsidR="00A83576" w:rsidRDefault="002C4FBA" w:rsidP="00A83576">
      <w:pPr>
        <w:jc w:val="both"/>
        <w:rPr>
          <w:rFonts w:ascii="Times New Roman" w:hAnsi="Times New Roman" w:cs="Times New Roman"/>
          <w:sz w:val="24"/>
          <w:szCs w:val="24"/>
        </w:rPr>
      </w:pPr>
      <w:r>
        <w:rPr>
          <w:rFonts w:ascii="Times New Roman" w:hAnsi="Times New Roman" w:cs="Times New Roman"/>
          <w:b/>
          <w:sz w:val="24"/>
          <w:szCs w:val="24"/>
        </w:rPr>
        <w:t>Jednostki realizujące</w:t>
      </w:r>
      <w:r w:rsidR="00A83576" w:rsidRPr="007723B6">
        <w:rPr>
          <w:rFonts w:ascii="Times New Roman" w:hAnsi="Times New Roman" w:cs="Times New Roman"/>
          <w:b/>
          <w:sz w:val="24"/>
          <w:szCs w:val="24"/>
        </w:rPr>
        <w:t>:</w:t>
      </w:r>
      <w:r w:rsidR="00A83576" w:rsidRPr="007723B6">
        <w:rPr>
          <w:rFonts w:ascii="Times New Roman" w:hAnsi="Times New Roman" w:cs="Times New Roman"/>
          <w:sz w:val="24"/>
          <w:szCs w:val="24"/>
        </w:rPr>
        <w:t xml:space="preserve"> Wydział Inwestyc</w:t>
      </w:r>
      <w:r w:rsidR="00B32679">
        <w:rPr>
          <w:rFonts w:ascii="Times New Roman" w:hAnsi="Times New Roman" w:cs="Times New Roman"/>
          <w:sz w:val="24"/>
          <w:szCs w:val="24"/>
        </w:rPr>
        <w:t>ji i Remontów, Wydział Edukacji</w:t>
      </w:r>
    </w:p>
    <w:p w14:paraId="2AB6A7E7" w14:textId="77777777" w:rsidR="00E4227E" w:rsidRPr="007723B6" w:rsidRDefault="00E4227E" w:rsidP="00A83576">
      <w:pPr>
        <w:jc w:val="both"/>
        <w:rPr>
          <w:rFonts w:ascii="Times New Roman" w:hAnsi="Times New Roman" w:cs="Times New Roman"/>
          <w:sz w:val="24"/>
          <w:szCs w:val="24"/>
        </w:rPr>
      </w:pPr>
    </w:p>
    <w:p w14:paraId="3C54175E" w14:textId="77777777" w:rsidR="00A83576" w:rsidRPr="00DA2268" w:rsidRDefault="00A83576" w:rsidP="00B76AAF">
      <w:pPr>
        <w:pStyle w:val="Akapitzlist"/>
        <w:numPr>
          <w:ilvl w:val="0"/>
          <w:numId w:val="2"/>
        </w:numPr>
        <w:jc w:val="both"/>
        <w:rPr>
          <w:rFonts w:ascii="Times New Roman" w:hAnsi="Times New Roman" w:cs="Times New Roman"/>
          <w:b/>
          <w:sz w:val="24"/>
          <w:szCs w:val="24"/>
        </w:rPr>
      </w:pPr>
      <w:r w:rsidRPr="00DA2268">
        <w:rPr>
          <w:rFonts w:ascii="Times New Roman" w:hAnsi="Times New Roman" w:cs="Times New Roman"/>
          <w:b/>
          <w:sz w:val="24"/>
          <w:szCs w:val="24"/>
        </w:rPr>
        <w:t>Podjazd dla osób niepełnosprawnych umożliwiający bezpieczne wejście do Szkoły Podstawowej nr 15</w:t>
      </w:r>
    </w:p>
    <w:p w14:paraId="011151CF"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Celem projektu jest likwidowanie barier architektonicznych i poprawa dostępności dla osób ze szczególnymi potrzebami, w tym osób z niepełnosprawnością ruchową, terenu okalającego budynek i wejścia na teren Szkoły Podstawowej nr 15.</w:t>
      </w:r>
    </w:p>
    <w:p w14:paraId="107C31D1" w14:textId="71545ABB" w:rsidR="00646784" w:rsidRDefault="002C4FBA" w:rsidP="00A83576">
      <w:pPr>
        <w:jc w:val="both"/>
        <w:rPr>
          <w:rFonts w:ascii="Times New Roman" w:hAnsi="Times New Roman" w:cs="Times New Roman"/>
          <w:sz w:val="24"/>
          <w:szCs w:val="24"/>
        </w:rPr>
      </w:pPr>
      <w:r>
        <w:rPr>
          <w:rFonts w:ascii="Times New Roman" w:hAnsi="Times New Roman" w:cs="Times New Roman"/>
          <w:b/>
          <w:sz w:val="24"/>
          <w:szCs w:val="24"/>
        </w:rPr>
        <w:t>Jednostki realizujące</w:t>
      </w:r>
      <w:r w:rsidR="00A83576" w:rsidRPr="007723B6">
        <w:rPr>
          <w:rFonts w:ascii="Times New Roman" w:hAnsi="Times New Roman" w:cs="Times New Roman"/>
          <w:b/>
          <w:sz w:val="24"/>
          <w:szCs w:val="24"/>
        </w:rPr>
        <w:t>:</w:t>
      </w:r>
      <w:r w:rsidR="00A83576" w:rsidRPr="007723B6">
        <w:rPr>
          <w:rFonts w:ascii="Times New Roman" w:hAnsi="Times New Roman" w:cs="Times New Roman"/>
          <w:sz w:val="24"/>
          <w:szCs w:val="24"/>
        </w:rPr>
        <w:t xml:space="preserve"> Wydział Inwestyc</w:t>
      </w:r>
      <w:r w:rsidR="00B32679">
        <w:rPr>
          <w:rFonts w:ascii="Times New Roman" w:hAnsi="Times New Roman" w:cs="Times New Roman"/>
          <w:sz w:val="24"/>
          <w:szCs w:val="24"/>
        </w:rPr>
        <w:t>ji i Remontów, Wydział Edukacji</w:t>
      </w:r>
    </w:p>
    <w:p w14:paraId="078FDA93" w14:textId="77777777" w:rsidR="00E4227E" w:rsidRPr="007723B6" w:rsidRDefault="00E4227E" w:rsidP="00A83576">
      <w:pPr>
        <w:jc w:val="both"/>
        <w:rPr>
          <w:rFonts w:ascii="Times New Roman" w:hAnsi="Times New Roman" w:cs="Times New Roman"/>
          <w:sz w:val="24"/>
          <w:szCs w:val="24"/>
        </w:rPr>
      </w:pPr>
    </w:p>
    <w:p w14:paraId="34C0E87F" w14:textId="77777777" w:rsidR="00A83576" w:rsidRPr="00DA2268" w:rsidRDefault="00A83576" w:rsidP="00B76AAF">
      <w:pPr>
        <w:pStyle w:val="Akapitzlist"/>
        <w:numPr>
          <w:ilvl w:val="0"/>
          <w:numId w:val="2"/>
        </w:numPr>
        <w:jc w:val="both"/>
        <w:rPr>
          <w:rFonts w:ascii="Times New Roman" w:hAnsi="Times New Roman" w:cs="Times New Roman"/>
          <w:b/>
          <w:sz w:val="24"/>
          <w:szCs w:val="24"/>
        </w:rPr>
      </w:pPr>
      <w:r w:rsidRPr="00DA2268">
        <w:rPr>
          <w:rFonts w:ascii="Times New Roman" w:hAnsi="Times New Roman" w:cs="Times New Roman"/>
          <w:b/>
          <w:sz w:val="24"/>
          <w:szCs w:val="24"/>
        </w:rPr>
        <w:t>Wigilia dla mieszkańców</w:t>
      </w:r>
    </w:p>
    <w:p w14:paraId="67A41CF9" w14:textId="77777777" w:rsidR="00A83576" w:rsidRPr="007723B6" w:rsidRDefault="00A83576" w:rsidP="004016AC">
      <w:pPr>
        <w:spacing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Celem wydarzenia jest aktywizacja i integracja społeczna mieszkańców, wsparcie dla osób samotnych i w trudnej sytuacji materialnej, utworzenie warunków dla mieszkańców do </w:t>
      </w:r>
      <w:r w:rsidRPr="007723B6">
        <w:rPr>
          <w:rFonts w:ascii="Times New Roman" w:hAnsi="Times New Roman" w:cs="Times New Roman"/>
          <w:sz w:val="24"/>
          <w:szCs w:val="24"/>
        </w:rPr>
        <w:lastRenderedPageBreak/>
        <w:t xml:space="preserve">spędzania czasu w atrakcyjny sposób, ożywienie przestrzeni Rynku Nowomiejskiego poza sezonem turystycznym, utworzenie świątecznego klimatu na Rynku Nowomiejskim, aktywizacja gospodarcza przedsiębiorców, pielęgnowanie tradycji. Impreza dedykowana jest mieszkańcom i stanowi okazję do pomocy osobom potrzebującym, borykającym się </w:t>
      </w:r>
      <w:r w:rsidR="0010787D">
        <w:rPr>
          <w:rFonts w:ascii="Times New Roman" w:hAnsi="Times New Roman" w:cs="Times New Roman"/>
          <w:sz w:val="24"/>
          <w:szCs w:val="24"/>
        </w:rPr>
        <w:br/>
      </w:r>
      <w:r w:rsidRPr="007723B6">
        <w:rPr>
          <w:rFonts w:ascii="Times New Roman" w:hAnsi="Times New Roman" w:cs="Times New Roman"/>
          <w:sz w:val="24"/>
          <w:szCs w:val="24"/>
        </w:rPr>
        <w:t>z problemami ekonomicznymi. Wydarzenie organizowane corocznie od 2009 r. Realizacja spotkania wigilijnego polega na organizacji wydarzenia plenerowego na Rynku Nowomiejskim, w ramach którego mieszkańcy mogą spędzić wspólnie czas przy choince oraz ciepłych, tradycyjnych potrawach w postaci pierogów, kapusty z grzybami oraz czerwonego barszczu. Podczas wydarzenia odbywają się świąteczne animacje dla dzieci, są rozdawane podarunki świąteczne w formie paczek ze słodyczami i drobnymi upominkami. W ramach oprawy kulturalnej wydarzenia odbywają się koncerty i występy oraz śpiewane są tradycyjne kolędy.</w:t>
      </w:r>
    </w:p>
    <w:p w14:paraId="1DF873EF"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Pr="007723B6">
        <w:rPr>
          <w:rFonts w:ascii="Times New Roman" w:hAnsi="Times New Roman" w:cs="Times New Roman"/>
          <w:sz w:val="24"/>
          <w:szCs w:val="24"/>
        </w:rPr>
        <w:t xml:space="preserve"> Biuro Toruńskiego Centrum Miasta (jako sprawujące nadzór nad wykonaniem zadań rewitalizacyjnych powierzonych organizacjom pozarządowych w ramach otwartych konkursów na zadania publiczne) </w:t>
      </w:r>
    </w:p>
    <w:p w14:paraId="5F84502B" w14:textId="77777777" w:rsidR="00A83576" w:rsidRPr="00646784" w:rsidRDefault="00A83576" w:rsidP="00A83576">
      <w:pPr>
        <w:pStyle w:val="Nagwek3"/>
        <w:rPr>
          <w:rFonts w:ascii="Times New Roman" w:hAnsi="Times New Roman" w:cs="Times New Roman"/>
        </w:rPr>
      </w:pPr>
    </w:p>
    <w:p w14:paraId="7204723C" w14:textId="77777777" w:rsidR="00A83576" w:rsidRPr="003B6FC7" w:rsidRDefault="00A83576" w:rsidP="00521AF3">
      <w:pPr>
        <w:pStyle w:val="Nagwek3"/>
        <w:numPr>
          <w:ilvl w:val="0"/>
          <w:numId w:val="32"/>
        </w:numPr>
        <w:jc w:val="both"/>
        <w:rPr>
          <w:rFonts w:ascii="Times New Roman" w:hAnsi="Times New Roman" w:cs="Times New Roman"/>
          <w:b/>
          <w:color w:val="000000" w:themeColor="text1"/>
        </w:rPr>
      </w:pPr>
      <w:bookmarkStart w:id="11" w:name="_Toc160442746"/>
      <w:r w:rsidRPr="003B6FC7">
        <w:rPr>
          <w:rFonts w:ascii="Times New Roman" w:hAnsi="Times New Roman" w:cs="Times New Roman"/>
          <w:b/>
          <w:color w:val="000000" w:themeColor="text1"/>
        </w:rPr>
        <w:t>Działania na rzecz seniorów</w:t>
      </w:r>
      <w:bookmarkEnd w:id="11"/>
    </w:p>
    <w:p w14:paraId="2F9F683A" w14:textId="77777777" w:rsidR="00A83576" w:rsidRPr="007723B6" w:rsidRDefault="00A83576" w:rsidP="004016AC">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Zauważalny wzrost udziału osób w wieku poprodukcyjnym w społeczeństwie nakłada szereg obowiązków na jednostki samorządu terytorialnego i przekonuje o potrzebie podejmowania szerszych działań skierowanych do seniorów, takich jak m.in. umożliwienie nieskrępowanego poruszania się przez zastosowanie odpowiednich architektonicznych rozwiązań architektonicznych w miejscach publicznych i obiektach użyteczności publicznej, konieczność zabezpieczenia odpowiedniej opieki społecznej i medycznej, czy tworzenie miejsc służących aktywizacji osób w wieku emerytalnym i ich zaangażowania w życie lokalnej społeczności. Najważniejszym kierunkiem działań jest aktywizacja społeczna w celu utrzymania kondycji psychofizycznej seniorów na jak najwyższym poziomie. Odpowiedzią Gminy Miasta Toruń na potrzeby osób starszych jest m.in. Program „Rodzina Razem – Toruń dla Pokoleń”, w ramach którego została wprowadzona Toruńska Karta Seniora. Ważnym aspektem tego programu jest zaangażowanie przedsiębiorców z zespołu staromiejskiego. Cenną ofertą są również programy aktywizujące i integrujące osoby starsze, realizowane przez lokalnie działające organizacje pozarządowe wspierane przez gminę.</w:t>
      </w:r>
    </w:p>
    <w:p w14:paraId="116E3970" w14:textId="77777777" w:rsidR="00A83576" w:rsidRPr="007723B6" w:rsidRDefault="00A83576" w:rsidP="004016AC">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Na terenie Gminy funkcjonują Dzienne Domy Pobytu (ul. Bydgoska 52 i Bydgoska 74) oraz mieszkania wspierane zlokalizowane na Bydgoskim Przedmieściu, Podgórzu oraz Jarze,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z oferty których korzystają mieszkańcy całej Gminy, w tym obszaru rewitalizacji. Do usług świadczonych przez ośrodki wsparcia należy zaliczyć: zajęcia terapeutyczne i animacyjne, spotkania informacyjne oraz edukacyjne, imprezy okolicznościowe, wyjścia kulturalne połączone z integracją społeczności lokalnej. Prowadzenie dziennych domów pobytu Senior+ pozwoli zwiększyć aktywne uczestnictwo seniorów w życiu społecznym, przez co działanie to wpisuje się bezpośrednio w cele Strategii Rozwoju Gminy Miasta Toruń do roku 2021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z uwzględnieniem perspektywy do 2028 r, przyjętej uchwałą nr 861/18 Rady Miasta Torunia w dniu 17 maja 2018 r., zakładającej zmiany systemowe w podejściu do grupy seniorów </w:t>
      </w:r>
      <w:r w:rsidR="0010787D">
        <w:rPr>
          <w:rFonts w:ascii="Times New Roman" w:hAnsi="Times New Roman" w:cs="Times New Roman"/>
          <w:sz w:val="24"/>
          <w:szCs w:val="24"/>
        </w:rPr>
        <w:br/>
      </w:r>
      <w:r w:rsidRPr="007723B6">
        <w:rPr>
          <w:rFonts w:ascii="Times New Roman" w:hAnsi="Times New Roman" w:cs="Times New Roman"/>
          <w:sz w:val="24"/>
          <w:szCs w:val="24"/>
        </w:rPr>
        <w:t>w formie utworzenia odpowiedniej oferty aktywizacyjnej, programów zdrowotnych, niwelowania barier dostępu do budynków użyteczności publicznej.</w:t>
      </w:r>
    </w:p>
    <w:p w14:paraId="5E8C926A" w14:textId="77777777" w:rsidR="004016AC" w:rsidRDefault="00A83576" w:rsidP="004016AC">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lastRenderedPageBreak/>
        <w:t xml:space="preserve">Funkcję integrującą środowisko osób w wieku senioralnym na starówce pełni Kamienica Inicjatyw przy ul. Kopernika 22. Kamienica Inicjatyw, pełniąc również rolę Centrum Aktywności Lokalnej, realizuje szereg zadań o charakterze aktywizującym społeczność lokalną. </w:t>
      </w:r>
    </w:p>
    <w:p w14:paraId="6BFC07FD" w14:textId="51D9CBBE" w:rsidR="00A83576" w:rsidRDefault="00A83576" w:rsidP="004016AC">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Zwiększenie udziału osób starszych wśród użytkowników obszaru rewitalizacji wymaga również planowania tej przestrzeni z uwzględnieniem ich potrzeb. W tym celu kontynuowane będzie wdrażanie rozwiązań zwiększających dostępność przestrzeni dla osób starszych </w:t>
      </w:r>
      <w:r w:rsidR="0010787D">
        <w:rPr>
          <w:rFonts w:ascii="Times New Roman" w:hAnsi="Times New Roman" w:cs="Times New Roman"/>
          <w:sz w:val="24"/>
          <w:szCs w:val="24"/>
        </w:rPr>
        <w:br/>
      </w:r>
      <w:r w:rsidRPr="007723B6">
        <w:rPr>
          <w:rFonts w:ascii="Times New Roman" w:hAnsi="Times New Roman" w:cs="Times New Roman"/>
          <w:sz w:val="24"/>
          <w:szCs w:val="24"/>
        </w:rPr>
        <w:t>i z dysfunkcjami ruchowymi, na podstawie ekspertyzy o dostępności zespołu staromiejskiego, przygotowanej w 2021 r.</w:t>
      </w:r>
    </w:p>
    <w:p w14:paraId="4EEB8C2B" w14:textId="77777777" w:rsidR="004016AC" w:rsidRPr="007723B6" w:rsidRDefault="004016AC" w:rsidP="004016AC">
      <w:pPr>
        <w:spacing w:after="0" w:line="276" w:lineRule="auto"/>
        <w:jc w:val="both"/>
        <w:rPr>
          <w:rFonts w:ascii="Times New Roman" w:hAnsi="Times New Roman" w:cs="Times New Roman"/>
          <w:sz w:val="24"/>
          <w:szCs w:val="24"/>
        </w:rPr>
      </w:pPr>
    </w:p>
    <w:p w14:paraId="3ECB5D36"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Wydział Zdrowia i Polityki Społecznej (lider zadania; w tym jako sprawujący nadzór nad Toruńskim Centrum Usług Społecznych) </w:t>
      </w:r>
    </w:p>
    <w:p w14:paraId="1AC3B477" w14:textId="77777777" w:rsidR="00A83576" w:rsidRPr="00646784" w:rsidRDefault="00A83576" w:rsidP="00A83576">
      <w:pPr>
        <w:jc w:val="both"/>
        <w:rPr>
          <w:rFonts w:ascii="Times New Roman" w:hAnsi="Times New Roman" w:cs="Times New Roman"/>
        </w:rPr>
      </w:pPr>
    </w:p>
    <w:p w14:paraId="60EEF685" w14:textId="77777777" w:rsidR="00B32679" w:rsidRPr="003B6FC7" w:rsidRDefault="00A83576" w:rsidP="00521AF3">
      <w:pPr>
        <w:pStyle w:val="Nagwek3"/>
        <w:numPr>
          <w:ilvl w:val="0"/>
          <w:numId w:val="32"/>
        </w:numPr>
        <w:jc w:val="both"/>
        <w:rPr>
          <w:rFonts w:ascii="Times New Roman" w:hAnsi="Times New Roman" w:cs="Times New Roman"/>
          <w:b/>
          <w:color w:val="000000" w:themeColor="text1"/>
        </w:rPr>
      </w:pPr>
      <w:bookmarkStart w:id="12" w:name="_Toc160442747"/>
      <w:r w:rsidRPr="003B6FC7">
        <w:rPr>
          <w:rFonts w:ascii="Times New Roman" w:hAnsi="Times New Roman" w:cs="Times New Roman"/>
          <w:b/>
          <w:color w:val="000000" w:themeColor="text1"/>
        </w:rPr>
        <w:t>Działania na rzecz dzieci i młodzieży</w:t>
      </w:r>
      <w:bookmarkEnd w:id="12"/>
    </w:p>
    <w:p w14:paraId="4A743C7C" w14:textId="77777777" w:rsidR="00B32679" w:rsidRPr="00B32679" w:rsidRDefault="00B32679" w:rsidP="00B32679"/>
    <w:p w14:paraId="684137A9" w14:textId="77777777" w:rsidR="00A83576" w:rsidRPr="00DA2268" w:rsidRDefault="00A83576" w:rsidP="00B76AAF">
      <w:pPr>
        <w:pStyle w:val="Akapitzlist"/>
        <w:numPr>
          <w:ilvl w:val="0"/>
          <w:numId w:val="3"/>
        </w:numPr>
        <w:ind w:left="567" w:hanging="283"/>
        <w:jc w:val="both"/>
        <w:rPr>
          <w:rFonts w:ascii="Times New Roman" w:hAnsi="Times New Roman" w:cs="Times New Roman"/>
          <w:b/>
          <w:sz w:val="24"/>
          <w:szCs w:val="24"/>
        </w:rPr>
      </w:pPr>
      <w:r w:rsidRPr="00DA2268">
        <w:rPr>
          <w:rFonts w:ascii="Times New Roman" w:hAnsi="Times New Roman" w:cs="Times New Roman"/>
          <w:b/>
          <w:sz w:val="24"/>
          <w:szCs w:val="24"/>
        </w:rPr>
        <w:t>Cicho, ciszej, coraz ciszej – pokój i przestrzeń wyciszeń (Szkoła Podstawowa nr 1)</w:t>
      </w:r>
    </w:p>
    <w:p w14:paraId="29014DB3"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Celem projektu jest zaadaptowanie pomieszczenia szkolnego w celu stworzenia uczniom warunków sprzyjających relaksacji, uwalniania napięć i wyciszenia w czasie przerw międzylekcyjnych, co stanowi alternatywę do korzystania z różnego rodzaju urządzeń elektronicznych. </w:t>
      </w:r>
    </w:p>
    <w:p w14:paraId="320E96CF" w14:textId="77777777" w:rsidR="00A8357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00B32679">
        <w:rPr>
          <w:rFonts w:ascii="Times New Roman" w:hAnsi="Times New Roman" w:cs="Times New Roman"/>
          <w:sz w:val="24"/>
          <w:szCs w:val="24"/>
        </w:rPr>
        <w:t xml:space="preserve"> Wydział Edukacji</w:t>
      </w:r>
    </w:p>
    <w:p w14:paraId="74BC4150" w14:textId="77777777" w:rsidR="00E4227E" w:rsidRPr="007723B6" w:rsidRDefault="00E4227E" w:rsidP="00A83576">
      <w:pPr>
        <w:jc w:val="both"/>
        <w:rPr>
          <w:rFonts w:ascii="Times New Roman" w:hAnsi="Times New Roman" w:cs="Times New Roman"/>
          <w:sz w:val="24"/>
          <w:szCs w:val="24"/>
        </w:rPr>
      </w:pPr>
    </w:p>
    <w:p w14:paraId="75228A27" w14:textId="77777777" w:rsidR="00A83576" w:rsidRPr="00DA2268" w:rsidRDefault="00A83576" w:rsidP="00B76AAF">
      <w:pPr>
        <w:pStyle w:val="Akapitzlist"/>
        <w:numPr>
          <w:ilvl w:val="0"/>
          <w:numId w:val="3"/>
        </w:numPr>
        <w:ind w:left="567" w:hanging="283"/>
        <w:jc w:val="both"/>
        <w:rPr>
          <w:rFonts w:ascii="Times New Roman" w:hAnsi="Times New Roman" w:cs="Times New Roman"/>
          <w:b/>
          <w:sz w:val="24"/>
          <w:szCs w:val="24"/>
        </w:rPr>
      </w:pPr>
      <w:r w:rsidRPr="00DA2268">
        <w:rPr>
          <w:rFonts w:ascii="Times New Roman" w:hAnsi="Times New Roman" w:cs="Times New Roman"/>
          <w:b/>
          <w:sz w:val="24"/>
          <w:szCs w:val="24"/>
        </w:rPr>
        <w:t>Sieć uczniowska Speed (Szkoła Podstawowa nr 1 i I Liceum Ogólnokształcące)</w:t>
      </w:r>
    </w:p>
    <w:p w14:paraId="491AF02E"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Projekt jest siecią uczniowską między Szkołą Podstawową nr 1 oraz I Liceum Ogólnokształcącym. Celem projektu jest przyśpieszenie zdobywania, porządkowania </w:t>
      </w:r>
      <w:r w:rsidR="0010787D">
        <w:rPr>
          <w:rFonts w:ascii="Times New Roman" w:hAnsi="Times New Roman" w:cs="Times New Roman"/>
          <w:sz w:val="24"/>
          <w:szCs w:val="24"/>
        </w:rPr>
        <w:br/>
      </w:r>
      <w:r w:rsidRPr="007723B6">
        <w:rPr>
          <w:rFonts w:ascii="Times New Roman" w:hAnsi="Times New Roman" w:cs="Times New Roman"/>
          <w:sz w:val="24"/>
          <w:szCs w:val="24"/>
        </w:rPr>
        <w:t>i systematyzowania wiedzy oraz umiejętności uczniów Szkoły Podstawowej nr 1 dzięki pomocy młodzieży z I Liceum Ogólnokształcącego.</w:t>
      </w:r>
    </w:p>
    <w:p w14:paraId="297CF1D9" w14:textId="77777777" w:rsidR="00DA2268"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00DA2268">
        <w:rPr>
          <w:rFonts w:ascii="Times New Roman" w:hAnsi="Times New Roman" w:cs="Times New Roman"/>
          <w:sz w:val="24"/>
          <w:szCs w:val="24"/>
        </w:rPr>
        <w:t xml:space="preserve"> Wydział Edukacji</w:t>
      </w:r>
    </w:p>
    <w:p w14:paraId="3956E334" w14:textId="77777777" w:rsidR="00E4227E" w:rsidRPr="007723B6" w:rsidRDefault="00E4227E" w:rsidP="00A83576">
      <w:pPr>
        <w:jc w:val="both"/>
        <w:rPr>
          <w:rFonts w:ascii="Times New Roman" w:hAnsi="Times New Roman" w:cs="Times New Roman"/>
          <w:sz w:val="24"/>
          <w:szCs w:val="24"/>
        </w:rPr>
      </w:pPr>
    </w:p>
    <w:p w14:paraId="555725C5" w14:textId="77777777" w:rsidR="00A83576" w:rsidRPr="00DA2268" w:rsidRDefault="00A83576" w:rsidP="00B76AAF">
      <w:pPr>
        <w:pStyle w:val="Akapitzlist"/>
        <w:numPr>
          <w:ilvl w:val="0"/>
          <w:numId w:val="3"/>
        </w:numPr>
        <w:jc w:val="both"/>
        <w:rPr>
          <w:rFonts w:ascii="Times New Roman" w:hAnsi="Times New Roman" w:cs="Times New Roman"/>
          <w:b/>
          <w:sz w:val="24"/>
          <w:szCs w:val="24"/>
        </w:rPr>
      </w:pPr>
      <w:r w:rsidRPr="00DA2268">
        <w:rPr>
          <w:rFonts w:ascii="Times New Roman" w:hAnsi="Times New Roman" w:cs="Times New Roman"/>
          <w:b/>
          <w:sz w:val="24"/>
          <w:szCs w:val="24"/>
        </w:rPr>
        <w:t>Sensoryczna świetlica (Szkoła Podstawowa nr 1)</w:t>
      </w:r>
    </w:p>
    <w:p w14:paraId="0B50D548"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Celem projektu jest stworzenie miejsca, w którym dzieci i młodzież ze specjalnymi potrzebami, będą mogły otrzymać wsparcie edukacyjne i psychologiczne oraz skorzystać </w:t>
      </w:r>
      <w:r w:rsidR="000C3223">
        <w:rPr>
          <w:rFonts w:ascii="Times New Roman" w:hAnsi="Times New Roman" w:cs="Times New Roman"/>
          <w:sz w:val="24"/>
          <w:szCs w:val="24"/>
        </w:rPr>
        <w:br/>
      </w:r>
      <w:r w:rsidRPr="007723B6">
        <w:rPr>
          <w:rFonts w:ascii="Times New Roman" w:hAnsi="Times New Roman" w:cs="Times New Roman"/>
          <w:sz w:val="24"/>
          <w:szCs w:val="24"/>
        </w:rPr>
        <w:t>z rzeczywistych zabawek sensorycznych.</w:t>
      </w:r>
    </w:p>
    <w:p w14:paraId="3712CF0C" w14:textId="77777777" w:rsidR="00A8357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00B32679">
        <w:rPr>
          <w:rFonts w:ascii="Times New Roman" w:hAnsi="Times New Roman" w:cs="Times New Roman"/>
          <w:sz w:val="24"/>
          <w:szCs w:val="24"/>
        </w:rPr>
        <w:t xml:space="preserve"> Wydział Edukacji</w:t>
      </w:r>
    </w:p>
    <w:p w14:paraId="2DAAEAD0" w14:textId="535894A0" w:rsidR="00E4227E" w:rsidRPr="007723B6" w:rsidRDefault="00CB1E9D" w:rsidP="00CB1E9D">
      <w:pPr>
        <w:rPr>
          <w:rFonts w:ascii="Times New Roman" w:hAnsi="Times New Roman" w:cs="Times New Roman"/>
          <w:sz w:val="24"/>
          <w:szCs w:val="24"/>
        </w:rPr>
      </w:pPr>
      <w:r>
        <w:rPr>
          <w:rFonts w:ascii="Times New Roman" w:hAnsi="Times New Roman" w:cs="Times New Roman"/>
          <w:sz w:val="24"/>
          <w:szCs w:val="24"/>
        </w:rPr>
        <w:br w:type="page"/>
      </w:r>
    </w:p>
    <w:p w14:paraId="10FEFA98" w14:textId="77777777" w:rsidR="00A83576" w:rsidRPr="00DA2268" w:rsidRDefault="00A83576" w:rsidP="00B76AAF">
      <w:pPr>
        <w:pStyle w:val="Akapitzlist"/>
        <w:numPr>
          <w:ilvl w:val="0"/>
          <w:numId w:val="3"/>
        </w:numPr>
        <w:ind w:left="567" w:hanging="283"/>
        <w:jc w:val="both"/>
        <w:rPr>
          <w:rFonts w:ascii="Times New Roman" w:hAnsi="Times New Roman" w:cs="Times New Roman"/>
          <w:b/>
          <w:sz w:val="24"/>
          <w:szCs w:val="24"/>
        </w:rPr>
      </w:pPr>
      <w:r w:rsidRPr="00DA2268">
        <w:rPr>
          <w:rFonts w:ascii="Times New Roman" w:hAnsi="Times New Roman" w:cs="Times New Roman"/>
          <w:b/>
          <w:sz w:val="24"/>
          <w:szCs w:val="24"/>
        </w:rPr>
        <w:lastRenderedPageBreak/>
        <w:t>Technika przenika fizyka, chemika, matematyka (Szkoła Podstawowa nr 1 i IV Liceum Ogólnokształcące)</w:t>
      </w:r>
    </w:p>
    <w:p w14:paraId="20E04235"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Projekt ma charakter międzyszkolny i interdyscyplinarny, realizowany będzie w formie zajęć pozalekcyjnych. Jego adresatami są uczniowie Szkoły Podstawowej nr 1 oraz uczniowie IV Liceum Ogólnokształcącego. Celem projektu jest rozwijanie kompetencji kluczowych uczniów: matematyczno – przyrodniczych, kreatywności, innowacyjności i pracy zespołowej.</w:t>
      </w:r>
    </w:p>
    <w:p w14:paraId="5658AC71" w14:textId="77777777" w:rsidR="00A8357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00B32679">
        <w:rPr>
          <w:rFonts w:ascii="Times New Roman" w:hAnsi="Times New Roman" w:cs="Times New Roman"/>
          <w:sz w:val="24"/>
          <w:szCs w:val="24"/>
        </w:rPr>
        <w:t xml:space="preserve"> Wydział Edukacji</w:t>
      </w:r>
    </w:p>
    <w:p w14:paraId="22DC45F1" w14:textId="77777777" w:rsidR="00E4227E" w:rsidRPr="007723B6" w:rsidRDefault="00E4227E" w:rsidP="00A83576">
      <w:pPr>
        <w:jc w:val="both"/>
        <w:rPr>
          <w:rFonts w:ascii="Times New Roman" w:hAnsi="Times New Roman" w:cs="Times New Roman"/>
          <w:sz w:val="24"/>
          <w:szCs w:val="24"/>
        </w:rPr>
      </w:pPr>
    </w:p>
    <w:p w14:paraId="7773EEB0" w14:textId="77777777" w:rsidR="00A83576" w:rsidRPr="00B32679" w:rsidRDefault="00A83576" w:rsidP="00B76AAF">
      <w:pPr>
        <w:pStyle w:val="Akapitzlist"/>
        <w:numPr>
          <w:ilvl w:val="0"/>
          <w:numId w:val="3"/>
        </w:numPr>
        <w:ind w:hanging="436"/>
        <w:jc w:val="both"/>
        <w:rPr>
          <w:rFonts w:ascii="Times New Roman" w:hAnsi="Times New Roman" w:cs="Times New Roman"/>
          <w:b/>
          <w:sz w:val="24"/>
          <w:szCs w:val="24"/>
        </w:rPr>
      </w:pPr>
      <w:r w:rsidRPr="00B32679">
        <w:rPr>
          <w:rFonts w:ascii="Times New Roman" w:hAnsi="Times New Roman" w:cs="Times New Roman"/>
          <w:b/>
          <w:sz w:val="24"/>
          <w:szCs w:val="24"/>
        </w:rPr>
        <w:t>Klub Ucznia (I Liceum Ogólnokształcące)</w:t>
      </w:r>
    </w:p>
    <w:p w14:paraId="3598C25C"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Projekt zakłada zwiększenie dostępu do infrastruktury kultury w wyniku udostępnienia atrakcji kulturalnych, które nie były dotychczas dostępne na tym terenie miasta, zwłaszcza dla osób ze szczególnymi potrzebami, w tym osób z niepełnosprawnością, zwiększenie aktywności podmiotów (zarówno publicznych, jak i prywatnych) funkcjonujących w obszarze kultury, poszerzenie oferty działań kulturalnych i edukacyjnych skierowanych do osób wywodzących się z różnych grup wiekowych. Projekt przewiduje szereg działań wpływających na aktywizację społeczności lokalnej, jej integrację, obejmuje także działania </w:t>
      </w:r>
      <w:r w:rsidR="000C3223">
        <w:rPr>
          <w:rFonts w:ascii="Times New Roman" w:hAnsi="Times New Roman" w:cs="Times New Roman"/>
          <w:sz w:val="24"/>
          <w:szCs w:val="24"/>
        </w:rPr>
        <w:br/>
      </w:r>
      <w:r w:rsidRPr="007723B6">
        <w:rPr>
          <w:rFonts w:ascii="Times New Roman" w:hAnsi="Times New Roman" w:cs="Times New Roman"/>
          <w:sz w:val="24"/>
          <w:szCs w:val="24"/>
        </w:rPr>
        <w:t xml:space="preserve">z Fundacją Muzeum Historyczno-Wojskowe. W ramach działania lidera projektu (Toruńskiej Agendy Kulturalnej) planowane są różnego rodzaju warsztaty, spotkania autorskie, wystawy </w:t>
      </w:r>
      <w:r w:rsidR="000C3223">
        <w:rPr>
          <w:rFonts w:ascii="Times New Roman" w:hAnsi="Times New Roman" w:cs="Times New Roman"/>
          <w:sz w:val="24"/>
          <w:szCs w:val="24"/>
        </w:rPr>
        <w:br/>
      </w:r>
      <w:r w:rsidRPr="007723B6">
        <w:rPr>
          <w:rFonts w:ascii="Times New Roman" w:hAnsi="Times New Roman" w:cs="Times New Roman"/>
          <w:sz w:val="24"/>
          <w:szCs w:val="24"/>
        </w:rPr>
        <w:t>i koncerty. Partner projektu (I Liceum Ogólnokształcącego im. M. Kopernika w Toruniu) zainicjuje warsztaty, koncerty, pokazy filmów i spotkania dyskusyjne, karaoke i zorganizuje dni tematyczne.</w:t>
      </w:r>
    </w:p>
    <w:p w14:paraId="406516F8"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00B32679">
        <w:rPr>
          <w:rFonts w:ascii="Times New Roman" w:hAnsi="Times New Roman" w:cs="Times New Roman"/>
          <w:sz w:val="24"/>
          <w:szCs w:val="24"/>
        </w:rPr>
        <w:t xml:space="preserve"> Toruńska Agenda Kulturalna </w:t>
      </w:r>
    </w:p>
    <w:p w14:paraId="012EEFE1" w14:textId="77777777" w:rsidR="00B32679" w:rsidRDefault="00B32679" w:rsidP="00B32679">
      <w:pPr>
        <w:pStyle w:val="Akapitzlist"/>
        <w:ind w:left="567"/>
        <w:jc w:val="both"/>
        <w:rPr>
          <w:rFonts w:ascii="Times New Roman" w:hAnsi="Times New Roman" w:cs="Times New Roman"/>
          <w:b/>
          <w:sz w:val="24"/>
          <w:szCs w:val="24"/>
        </w:rPr>
      </w:pPr>
    </w:p>
    <w:p w14:paraId="00B53EAB" w14:textId="77777777" w:rsidR="00B32679" w:rsidRDefault="00B32679" w:rsidP="00B32679">
      <w:pPr>
        <w:pStyle w:val="Akapitzlist"/>
        <w:ind w:left="567"/>
        <w:jc w:val="both"/>
        <w:rPr>
          <w:rFonts w:ascii="Times New Roman" w:hAnsi="Times New Roman" w:cs="Times New Roman"/>
          <w:b/>
          <w:sz w:val="24"/>
          <w:szCs w:val="24"/>
        </w:rPr>
      </w:pPr>
    </w:p>
    <w:p w14:paraId="4431D4E1" w14:textId="77777777" w:rsidR="00A83576" w:rsidRPr="00B32679" w:rsidRDefault="00A83576" w:rsidP="00B76AAF">
      <w:pPr>
        <w:pStyle w:val="Akapitzlist"/>
        <w:numPr>
          <w:ilvl w:val="0"/>
          <w:numId w:val="3"/>
        </w:numPr>
        <w:ind w:left="567" w:hanging="283"/>
        <w:jc w:val="both"/>
        <w:rPr>
          <w:rFonts w:ascii="Times New Roman" w:hAnsi="Times New Roman" w:cs="Times New Roman"/>
          <w:b/>
          <w:sz w:val="24"/>
          <w:szCs w:val="24"/>
        </w:rPr>
      </w:pPr>
      <w:r w:rsidRPr="00B32679">
        <w:rPr>
          <w:rFonts w:ascii="Times New Roman" w:hAnsi="Times New Roman" w:cs="Times New Roman"/>
          <w:b/>
          <w:sz w:val="24"/>
          <w:szCs w:val="24"/>
        </w:rPr>
        <w:t>W zdrowym ciele rowerowy duch (Szkoła Podstawowa nr 11)</w:t>
      </w:r>
    </w:p>
    <w:p w14:paraId="46C087E7"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Celem projektu jest poszerzenie oferty spędzania czasu wolnego dla młodych osób z obszaru Bydgoskiego Przedmieścia. Zadanie będzie prowadzić do aktywacji społeczności szkolnej, będzie motywować do współpracy, promować zdrowy styl życia oraz przeciwdziałać wykluczeniu społecznemu. Projekt polegać będzie na organizacji wycieczek rowerowych dla społeczności SP nr 11 w Toruniu. Dodatkowo zadanie przewiduje wsparcie psychologiczne oraz materialne osób zagrożonych wykluczeniem społecznym. </w:t>
      </w:r>
    </w:p>
    <w:p w14:paraId="632A7112" w14:textId="77777777" w:rsidR="00A8357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00B32679">
        <w:rPr>
          <w:rFonts w:ascii="Times New Roman" w:hAnsi="Times New Roman" w:cs="Times New Roman"/>
          <w:sz w:val="24"/>
          <w:szCs w:val="24"/>
        </w:rPr>
        <w:t xml:space="preserve"> Wydział Edukacji</w:t>
      </w:r>
    </w:p>
    <w:p w14:paraId="6E40BCAB" w14:textId="77777777" w:rsidR="00E4227E" w:rsidRPr="007723B6" w:rsidRDefault="00E4227E" w:rsidP="00A83576">
      <w:pPr>
        <w:jc w:val="both"/>
        <w:rPr>
          <w:rFonts w:ascii="Times New Roman" w:hAnsi="Times New Roman" w:cs="Times New Roman"/>
          <w:sz w:val="24"/>
          <w:szCs w:val="24"/>
        </w:rPr>
      </w:pPr>
    </w:p>
    <w:p w14:paraId="4492D2FF" w14:textId="77777777" w:rsidR="00A83576" w:rsidRPr="00B32679" w:rsidRDefault="00A83576" w:rsidP="00B76AAF">
      <w:pPr>
        <w:pStyle w:val="Akapitzlist"/>
        <w:numPr>
          <w:ilvl w:val="0"/>
          <w:numId w:val="3"/>
        </w:numPr>
        <w:ind w:left="567" w:hanging="283"/>
        <w:jc w:val="both"/>
        <w:rPr>
          <w:rFonts w:ascii="Times New Roman" w:hAnsi="Times New Roman" w:cs="Times New Roman"/>
          <w:b/>
          <w:sz w:val="24"/>
          <w:szCs w:val="24"/>
        </w:rPr>
      </w:pPr>
      <w:r w:rsidRPr="00B32679">
        <w:rPr>
          <w:rFonts w:ascii="Times New Roman" w:hAnsi="Times New Roman" w:cs="Times New Roman"/>
          <w:b/>
          <w:sz w:val="24"/>
          <w:szCs w:val="24"/>
        </w:rPr>
        <w:t>Nowe życie dla boiska przy Szkole Podstawowej nr 13</w:t>
      </w:r>
    </w:p>
    <w:p w14:paraId="4FB5699C"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W ramach projektu zakłada się przede wszystkim modernizację istniejących już elementów terenu sportowo-rekreacyjnego. Dla najmłodszych dzieci w wieku przedszkolnym planuje się utworzenie miniplacu zabaw. Równocześnie projekt przewiduje montaż paneli solarnych na lampach boiska szkolnego, aby mogły świecić całą noc bez obciążenia budżetu szkoły. Dzięki temu poprawi się poczucie bezpieczeństwa mieszkańców.</w:t>
      </w:r>
    </w:p>
    <w:p w14:paraId="359A3694" w14:textId="084AA17C" w:rsidR="00E4227E"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Pr="007723B6">
        <w:rPr>
          <w:rFonts w:ascii="Times New Roman" w:hAnsi="Times New Roman" w:cs="Times New Roman"/>
          <w:sz w:val="24"/>
          <w:szCs w:val="24"/>
        </w:rPr>
        <w:t xml:space="preserve"> Wydział Inwestyc</w:t>
      </w:r>
      <w:r w:rsidR="00B32679">
        <w:rPr>
          <w:rFonts w:ascii="Times New Roman" w:hAnsi="Times New Roman" w:cs="Times New Roman"/>
          <w:sz w:val="24"/>
          <w:szCs w:val="24"/>
        </w:rPr>
        <w:t>ji i Remontów, Wydział Edukacji</w:t>
      </w:r>
    </w:p>
    <w:p w14:paraId="782C9903" w14:textId="77777777" w:rsidR="00A83576" w:rsidRPr="00B32679" w:rsidRDefault="00A83576" w:rsidP="00B76AAF">
      <w:pPr>
        <w:pStyle w:val="Akapitzlist"/>
        <w:numPr>
          <w:ilvl w:val="0"/>
          <w:numId w:val="3"/>
        </w:numPr>
        <w:ind w:left="567" w:hanging="283"/>
        <w:jc w:val="both"/>
        <w:rPr>
          <w:rFonts w:ascii="Times New Roman" w:hAnsi="Times New Roman" w:cs="Times New Roman"/>
          <w:b/>
          <w:sz w:val="24"/>
          <w:szCs w:val="24"/>
        </w:rPr>
      </w:pPr>
      <w:r w:rsidRPr="00B32679">
        <w:rPr>
          <w:rFonts w:ascii="Times New Roman" w:hAnsi="Times New Roman" w:cs="Times New Roman"/>
          <w:b/>
          <w:sz w:val="24"/>
          <w:szCs w:val="24"/>
        </w:rPr>
        <w:lastRenderedPageBreak/>
        <w:t>Czerwona księga – Atlas (V Liceum Ogólnokształcące)</w:t>
      </w:r>
    </w:p>
    <w:p w14:paraId="61F712B5"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Główne założenia projektu to: realizacja projektu ,,Powrót do szkoły” zakładającego umieszczanie w szkole dzieł sztuki, stworzenie wyjątkowego miejsca pozwalającego młodzieży/gościom na bezpośrednie obcowanie ze sztuką, kontemplację, wyciszenie, rozwijanie wyobraźni, poszerzanie wrażliwości, unikatowość zaaranżowanie przestrzeni pozwala na realizację happeningów, warsztatów artystycznych, zajęć integracyjnych, spotkań, podniesienie poziomu integracji ze środowiskiem lokalnym dzięki np. realizacji wspólnych działań w atrakcyjnym miejscu oraz zapewnieniu dostępności dla osób ze szczególnymi potrzebami, w tym dla osób z niepełnosprawnościami.</w:t>
      </w:r>
    </w:p>
    <w:p w14:paraId="5E958517" w14:textId="77777777" w:rsidR="00A8357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00B32679">
        <w:rPr>
          <w:rFonts w:ascii="Times New Roman" w:hAnsi="Times New Roman" w:cs="Times New Roman"/>
          <w:sz w:val="24"/>
          <w:szCs w:val="24"/>
        </w:rPr>
        <w:t xml:space="preserve"> Wydział Edukacji</w:t>
      </w:r>
    </w:p>
    <w:p w14:paraId="291FAD4E" w14:textId="77777777" w:rsidR="00E4227E" w:rsidRPr="007723B6" w:rsidRDefault="00E4227E" w:rsidP="00A83576">
      <w:pPr>
        <w:jc w:val="both"/>
        <w:rPr>
          <w:rFonts w:ascii="Times New Roman" w:hAnsi="Times New Roman" w:cs="Times New Roman"/>
          <w:sz w:val="24"/>
          <w:szCs w:val="24"/>
        </w:rPr>
      </w:pPr>
    </w:p>
    <w:p w14:paraId="3F485D08" w14:textId="77777777" w:rsidR="00A83576" w:rsidRPr="00B32679" w:rsidRDefault="00A83576" w:rsidP="00B76AAF">
      <w:pPr>
        <w:pStyle w:val="Akapitzlist"/>
        <w:numPr>
          <w:ilvl w:val="0"/>
          <w:numId w:val="3"/>
        </w:numPr>
        <w:jc w:val="both"/>
        <w:rPr>
          <w:rFonts w:ascii="Times New Roman" w:hAnsi="Times New Roman" w:cs="Times New Roman"/>
          <w:b/>
          <w:sz w:val="24"/>
          <w:szCs w:val="24"/>
        </w:rPr>
      </w:pPr>
      <w:r w:rsidRPr="00B32679">
        <w:rPr>
          <w:rFonts w:ascii="Times New Roman" w:hAnsi="Times New Roman" w:cs="Times New Roman"/>
          <w:b/>
          <w:sz w:val="24"/>
          <w:szCs w:val="24"/>
        </w:rPr>
        <w:t>Plac zabaw na ul. Gagarina</w:t>
      </w:r>
    </w:p>
    <w:p w14:paraId="5625D1A0" w14:textId="229D885D"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W ramach projektu planowane jest wykonanie placu zabaw dla dzieci zamieszkujących rejon ul. J. Gagarina (170-208), S. Żeromskiego, L. Wyczółkows</w:t>
      </w:r>
      <w:r w:rsidR="0010787D">
        <w:rPr>
          <w:rFonts w:ascii="Times New Roman" w:hAnsi="Times New Roman" w:cs="Times New Roman"/>
          <w:sz w:val="24"/>
          <w:szCs w:val="24"/>
        </w:rPr>
        <w:t xml:space="preserve">kiego, M. Jaroczyńskiego, </w:t>
      </w:r>
      <w:r w:rsidR="0010787D">
        <w:rPr>
          <w:rFonts w:ascii="Times New Roman" w:hAnsi="Times New Roman" w:cs="Times New Roman"/>
          <w:sz w:val="24"/>
          <w:szCs w:val="24"/>
        </w:rPr>
        <w:br/>
        <w:t>S. Wy</w:t>
      </w:r>
      <w:r w:rsidRPr="007723B6">
        <w:rPr>
          <w:rFonts w:ascii="Times New Roman" w:hAnsi="Times New Roman" w:cs="Times New Roman"/>
          <w:sz w:val="24"/>
          <w:szCs w:val="24"/>
        </w:rPr>
        <w:t>spiańskiego, H. Sienkiewicza i J. Fałata. Projekt zakłada rea</w:t>
      </w:r>
      <w:r w:rsidR="004016AC">
        <w:rPr>
          <w:rFonts w:ascii="Times New Roman" w:hAnsi="Times New Roman" w:cs="Times New Roman"/>
          <w:sz w:val="24"/>
          <w:szCs w:val="24"/>
        </w:rPr>
        <w:t>lizację nieogrodzonego placu za</w:t>
      </w:r>
      <w:r w:rsidRPr="007723B6">
        <w:rPr>
          <w:rFonts w:ascii="Times New Roman" w:hAnsi="Times New Roman" w:cs="Times New Roman"/>
          <w:sz w:val="24"/>
          <w:szCs w:val="24"/>
        </w:rPr>
        <w:t>baw na trawie, na którym znaleźć by się miały elementy takie j</w:t>
      </w:r>
      <w:r w:rsidR="0010787D">
        <w:rPr>
          <w:rFonts w:ascii="Times New Roman" w:hAnsi="Times New Roman" w:cs="Times New Roman"/>
          <w:sz w:val="24"/>
          <w:szCs w:val="24"/>
        </w:rPr>
        <w:t>ak: małpi gaj, huśtawka, zjeż</w:t>
      </w:r>
      <w:r w:rsidRPr="007723B6">
        <w:rPr>
          <w:rFonts w:ascii="Times New Roman" w:hAnsi="Times New Roman" w:cs="Times New Roman"/>
          <w:sz w:val="24"/>
          <w:szCs w:val="24"/>
        </w:rPr>
        <w:t>dżalnia, piaskownica i drabinka. Celem projektu jest zapewnienie miejsca do spędzania czasu wolnego, podniesienie atrakcyjności i estetyki przestrzeni jako przyjaznej mieszkańcom, stworzenia miejsca zabaw dla dzieci uczęszczających do żłobka i Przedszkola Miejskiego nr 17.</w:t>
      </w:r>
    </w:p>
    <w:p w14:paraId="03E7B92D" w14:textId="77777777" w:rsidR="00A8357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Wydział Inwestyc</w:t>
      </w:r>
      <w:r w:rsidR="00B32679">
        <w:rPr>
          <w:rFonts w:ascii="Times New Roman" w:hAnsi="Times New Roman" w:cs="Times New Roman"/>
          <w:sz w:val="24"/>
          <w:szCs w:val="24"/>
        </w:rPr>
        <w:t>ji i Remontów, Wydział Edukacji</w:t>
      </w:r>
    </w:p>
    <w:p w14:paraId="6BB7A2DA" w14:textId="77777777" w:rsidR="00E4227E" w:rsidRPr="007723B6" w:rsidRDefault="00E4227E" w:rsidP="00A83576">
      <w:pPr>
        <w:jc w:val="both"/>
        <w:rPr>
          <w:rFonts w:ascii="Times New Roman" w:hAnsi="Times New Roman" w:cs="Times New Roman"/>
          <w:sz w:val="24"/>
          <w:szCs w:val="24"/>
        </w:rPr>
      </w:pPr>
    </w:p>
    <w:p w14:paraId="7EEF652D" w14:textId="77777777" w:rsidR="00A83576" w:rsidRPr="00B32679" w:rsidRDefault="00A83576" w:rsidP="00B76AAF">
      <w:pPr>
        <w:pStyle w:val="Akapitzlist"/>
        <w:numPr>
          <w:ilvl w:val="0"/>
          <w:numId w:val="3"/>
        </w:numPr>
        <w:jc w:val="both"/>
        <w:rPr>
          <w:rFonts w:ascii="Times New Roman" w:hAnsi="Times New Roman" w:cs="Times New Roman"/>
          <w:b/>
          <w:sz w:val="24"/>
          <w:szCs w:val="24"/>
        </w:rPr>
      </w:pPr>
      <w:r w:rsidRPr="00B32679">
        <w:rPr>
          <w:rFonts w:ascii="Times New Roman" w:hAnsi="Times New Roman" w:cs="Times New Roman"/>
          <w:b/>
          <w:sz w:val="24"/>
          <w:szCs w:val="24"/>
        </w:rPr>
        <w:t>Zielona sala myśleć pozwala</w:t>
      </w:r>
    </w:p>
    <w:p w14:paraId="41096369"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Założeniem projektu jest zmiana klasycznego podejścia do</w:t>
      </w:r>
      <w:r w:rsidR="0010787D">
        <w:rPr>
          <w:rFonts w:ascii="Times New Roman" w:hAnsi="Times New Roman" w:cs="Times New Roman"/>
          <w:sz w:val="24"/>
          <w:szCs w:val="24"/>
        </w:rPr>
        <w:t xml:space="preserve"> procesu lekcyjnego na rzecz do</w:t>
      </w:r>
      <w:r w:rsidRPr="007723B6">
        <w:rPr>
          <w:rFonts w:ascii="Times New Roman" w:hAnsi="Times New Roman" w:cs="Times New Roman"/>
          <w:sz w:val="24"/>
          <w:szCs w:val="24"/>
        </w:rPr>
        <w:t>świadczenia przez dzieci i młodzież wpływu natury i działa</w:t>
      </w:r>
      <w:r w:rsidR="0010787D">
        <w:rPr>
          <w:rFonts w:ascii="Times New Roman" w:hAnsi="Times New Roman" w:cs="Times New Roman"/>
          <w:sz w:val="24"/>
          <w:szCs w:val="24"/>
        </w:rPr>
        <w:t>ń przyczyniających się do popra</w:t>
      </w:r>
      <w:r w:rsidRPr="007723B6">
        <w:rPr>
          <w:rFonts w:ascii="Times New Roman" w:hAnsi="Times New Roman" w:cs="Times New Roman"/>
          <w:sz w:val="24"/>
          <w:szCs w:val="24"/>
        </w:rPr>
        <w:t>wy stanu zdrowia, samopoczucia oraz rozwoju intelektualnego, fizycznego, społecznego i percepcyjnego. Projekt zakłada budowę i wyposażenie zew</w:t>
      </w:r>
      <w:r w:rsidR="0010787D">
        <w:rPr>
          <w:rFonts w:ascii="Times New Roman" w:hAnsi="Times New Roman" w:cs="Times New Roman"/>
          <w:sz w:val="24"/>
          <w:szCs w:val="24"/>
        </w:rPr>
        <w:t>nętrznej wiaty edukacyjnej, zwa</w:t>
      </w:r>
      <w:r w:rsidRPr="007723B6">
        <w:rPr>
          <w:rFonts w:ascii="Times New Roman" w:hAnsi="Times New Roman" w:cs="Times New Roman"/>
          <w:sz w:val="24"/>
          <w:szCs w:val="24"/>
        </w:rPr>
        <w:t>nej potocznie zieloną klasą. Obiekt będzie dostępny dla sąs</w:t>
      </w:r>
      <w:r w:rsidR="0010787D">
        <w:rPr>
          <w:rFonts w:ascii="Times New Roman" w:hAnsi="Times New Roman" w:cs="Times New Roman"/>
          <w:sz w:val="24"/>
          <w:szCs w:val="24"/>
        </w:rPr>
        <w:t>iadujących ze szkołą innych pla</w:t>
      </w:r>
      <w:r w:rsidRPr="007723B6">
        <w:rPr>
          <w:rFonts w:ascii="Times New Roman" w:hAnsi="Times New Roman" w:cs="Times New Roman"/>
          <w:sz w:val="24"/>
          <w:szCs w:val="24"/>
        </w:rPr>
        <w:t>cówek oświatowych oraz w czasie pozalekcyjnym – dla mi</w:t>
      </w:r>
      <w:r w:rsidR="0010787D">
        <w:rPr>
          <w:rFonts w:ascii="Times New Roman" w:hAnsi="Times New Roman" w:cs="Times New Roman"/>
          <w:sz w:val="24"/>
          <w:szCs w:val="24"/>
        </w:rPr>
        <w:t>eszkańców tego podobszaru rewi</w:t>
      </w:r>
      <w:r w:rsidRPr="007723B6">
        <w:rPr>
          <w:rFonts w:ascii="Times New Roman" w:hAnsi="Times New Roman" w:cs="Times New Roman"/>
          <w:sz w:val="24"/>
          <w:szCs w:val="24"/>
        </w:rPr>
        <w:t xml:space="preserve">talizacji. Sala, dostosowana będzie do prowadzenia zajęć w grupach ok. 30-osobowych </w:t>
      </w:r>
      <w:r w:rsidR="0010787D">
        <w:rPr>
          <w:rFonts w:ascii="Times New Roman" w:hAnsi="Times New Roman" w:cs="Times New Roman"/>
          <w:sz w:val="24"/>
          <w:szCs w:val="24"/>
        </w:rPr>
        <w:br/>
      </w:r>
      <w:r w:rsidRPr="007723B6">
        <w:rPr>
          <w:rFonts w:ascii="Times New Roman" w:hAnsi="Times New Roman" w:cs="Times New Roman"/>
          <w:sz w:val="24"/>
          <w:szCs w:val="24"/>
        </w:rPr>
        <w:t>z uwzględnieniem osób ze szczególnymi potrzebami.</w:t>
      </w:r>
    </w:p>
    <w:p w14:paraId="20379AEC" w14:textId="77777777" w:rsidR="00A8357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Wydział Inwestyc</w:t>
      </w:r>
      <w:r w:rsidR="008F7003">
        <w:rPr>
          <w:rFonts w:ascii="Times New Roman" w:hAnsi="Times New Roman" w:cs="Times New Roman"/>
          <w:sz w:val="24"/>
          <w:szCs w:val="24"/>
        </w:rPr>
        <w:t>ji i Remontów, Wydział Edukacji</w:t>
      </w:r>
    </w:p>
    <w:p w14:paraId="103F192B" w14:textId="77777777" w:rsidR="00E4227E" w:rsidRPr="007723B6" w:rsidRDefault="00E4227E" w:rsidP="00A83576">
      <w:pPr>
        <w:jc w:val="both"/>
        <w:rPr>
          <w:rFonts w:ascii="Times New Roman" w:hAnsi="Times New Roman" w:cs="Times New Roman"/>
          <w:sz w:val="24"/>
          <w:szCs w:val="24"/>
        </w:rPr>
      </w:pPr>
    </w:p>
    <w:p w14:paraId="5FB53A65" w14:textId="77777777" w:rsidR="00A83576" w:rsidRPr="00B32679" w:rsidRDefault="00A83576" w:rsidP="00B76AAF">
      <w:pPr>
        <w:pStyle w:val="Akapitzlist"/>
        <w:numPr>
          <w:ilvl w:val="0"/>
          <w:numId w:val="3"/>
        </w:numPr>
        <w:jc w:val="both"/>
        <w:rPr>
          <w:rFonts w:ascii="Times New Roman" w:hAnsi="Times New Roman" w:cs="Times New Roman"/>
          <w:b/>
          <w:sz w:val="24"/>
          <w:szCs w:val="24"/>
        </w:rPr>
      </w:pPr>
      <w:r w:rsidRPr="00B32679">
        <w:rPr>
          <w:rFonts w:ascii="Times New Roman" w:hAnsi="Times New Roman" w:cs="Times New Roman"/>
          <w:b/>
          <w:sz w:val="24"/>
          <w:szCs w:val="24"/>
        </w:rPr>
        <w:t>Zielona edukacja przy ul. Gagarina</w:t>
      </w:r>
    </w:p>
    <w:p w14:paraId="468E223D"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Projekt podniesie jakość przestrzeni publicznej na Bydgoskim Przedmieściu. Zakres projektu przewiduje: wymianę nawierzchni na półprzepuszczalną, nasadzenia drzew, krzewów, bylin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i traw ozdobnych, montaż oświetlenia solarnego i ławek, budowę systemu nawodnienia, umiejscowienie elementów edukacyjnych związanych z małą retencją wody oraz zagospodarowanie zaniedbanej przestrzeni publicznej. </w:t>
      </w:r>
    </w:p>
    <w:p w14:paraId="55C44710" w14:textId="77777777" w:rsidR="00A8357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lastRenderedPageBreak/>
        <w:t>Jednostka realizująca:</w:t>
      </w:r>
      <w:r w:rsidRPr="007723B6">
        <w:rPr>
          <w:rFonts w:ascii="Times New Roman" w:hAnsi="Times New Roman" w:cs="Times New Roman"/>
          <w:sz w:val="24"/>
          <w:szCs w:val="24"/>
        </w:rPr>
        <w:t xml:space="preserve"> Wydział Środowiska i Ekologii</w:t>
      </w:r>
    </w:p>
    <w:p w14:paraId="0738C9C9" w14:textId="77777777" w:rsidR="00F82563" w:rsidRPr="00EE4CA6" w:rsidRDefault="00F82563" w:rsidP="00521AF3">
      <w:pPr>
        <w:jc w:val="both"/>
        <w:rPr>
          <w:rFonts w:ascii="Times New Roman" w:hAnsi="Times New Roman" w:cs="Times New Roman"/>
          <w:sz w:val="24"/>
          <w:szCs w:val="24"/>
        </w:rPr>
      </w:pPr>
    </w:p>
    <w:p w14:paraId="65E726E6" w14:textId="77777777" w:rsidR="00A83576" w:rsidRPr="003B6FC7" w:rsidRDefault="00A83576" w:rsidP="00521AF3">
      <w:pPr>
        <w:pStyle w:val="Nagwek3"/>
        <w:numPr>
          <w:ilvl w:val="0"/>
          <w:numId w:val="32"/>
        </w:numPr>
        <w:jc w:val="both"/>
        <w:rPr>
          <w:rFonts w:ascii="Times New Roman" w:hAnsi="Times New Roman" w:cs="Times New Roman"/>
          <w:b/>
          <w:color w:val="000000" w:themeColor="text1"/>
        </w:rPr>
      </w:pPr>
      <w:bookmarkStart w:id="13" w:name="_Toc160442748"/>
      <w:r w:rsidRPr="003B6FC7">
        <w:rPr>
          <w:rFonts w:ascii="Times New Roman" w:hAnsi="Times New Roman" w:cs="Times New Roman"/>
          <w:b/>
          <w:color w:val="000000" w:themeColor="text1"/>
        </w:rPr>
        <w:t>Działania na rzecz osób wychodzących z bezdomności</w:t>
      </w:r>
      <w:bookmarkEnd w:id="13"/>
      <w:r w:rsidRPr="003B6FC7">
        <w:rPr>
          <w:rFonts w:ascii="Times New Roman" w:hAnsi="Times New Roman" w:cs="Times New Roman"/>
          <w:b/>
          <w:color w:val="000000" w:themeColor="text1"/>
        </w:rPr>
        <w:t xml:space="preserve"> </w:t>
      </w:r>
    </w:p>
    <w:p w14:paraId="6FCC2995"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Gmina Miasta Toruń pomaga osobom w kryzysie bezdomności w zaspokojeniu ich niezbędnych potrzeb życiowych, wzmacnianiu aktywności społecznej, a także w wyjściu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z bezdomności i uzyskaniu samodzielności życiowej. Osoby bezdomne, podobnie jak inni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w trudnej sytuacji życiowej, są uprawnieni do korzystania ze świadczeń pomocy społecznej,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tj. świadczeń pieniężnych (zasiłek stały, okresowy, celowy, świadczenie pieniężne na zakup żywności), świadczeń niepieniężnych (bony obiadowe, pomoc w naturze), pomoc </w:t>
      </w:r>
      <w:r w:rsidR="000C3223">
        <w:rPr>
          <w:rFonts w:ascii="Times New Roman" w:hAnsi="Times New Roman" w:cs="Times New Roman"/>
          <w:sz w:val="24"/>
          <w:szCs w:val="24"/>
        </w:rPr>
        <w:br/>
      </w:r>
      <w:r w:rsidRPr="007723B6">
        <w:rPr>
          <w:rFonts w:ascii="Times New Roman" w:hAnsi="Times New Roman" w:cs="Times New Roman"/>
          <w:sz w:val="24"/>
          <w:szCs w:val="24"/>
        </w:rPr>
        <w:t>w uzyskaniu świadczeń medycznych, pracy socjalnej, poradnictwa specjalistycznego, pomocy psychologicznej oraz terapii uzależnień. Osobom bezdomnym udzielane jest także schronienie w noclegowniach, domach dla bezdomnych i innych miejscach na terenie miasta.</w:t>
      </w:r>
    </w:p>
    <w:p w14:paraId="066425C7" w14:textId="24195EF3" w:rsidR="00A8357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Pr="007723B6">
        <w:rPr>
          <w:rFonts w:ascii="Times New Roman" w:hAnsi="Times New Roman" w:cs="Times New Roman"/>
          <w:sz w:val="24"/>
          <w:szCs w:val="24"/>
        </w:rPr>
        <w:t xml:space="preserve"> Miejski Ośrodek Pomocy Rodzinie</w:t>
      </w:r>
    </w:p>
    <w:p w14:paraId="7C5C4BEB" w14:textId="77777777" w:rsidR="00DF59B4" w:rsidRPr="007723B6" w:rsidRDefault="00DF59B4" w:rsidP="00A83576">
      <w:pPr>
        <w:jc w:val="both"/>
        <w:rPr>
          <w:rFonts w:ascii="Times New Roman" w:hAnsi="Times New Roman" w:cs="Times New Roman"/>
          <w:sz w:val="24"/>
          <w:szCs w:val="24"/>
        </w:rPr>
      </w:pPr>
    </w:p>
    <w:p w14:paraId="2755DD59" w14:textId="38EA6E94" w:rsidR="00DF59B4" w:rsidRPr="00DF59B4" w:rsidRDefault="00EF3D7C" w:rsidP="00521AF3">
      <w:pPr>
        <w:pStyle w:val="Nagwek3"/>
        <w:numPr>
          <w:ilvl w:val="0"/>
          <w:numId w:val="32"/>
        </w:numPr>
        <w:jc w:val="both"/>
        <w:rPr>
          <w:rFonts w:ascii="Times New Roman" w:hAnsi="Times New Roman" w:cs="Times New Roman"/>
          <w:b/>
          <w:color w:val="000000" w:themeColor="text1"/>
        </w:rPr>
      </w:pPr>
      <w:bookmarkStart w:id="14" w:name="_Toc160442749"/>
      <w:r>
        <w:rPr>
          <w:rFonts w:ascii="Times New Roman" w:hAnsi="Times New Roman" w:cs="Times New Roman"/>
          <w:b/>
          <w:color w:val="000000" w:themeColor="text1"/>
        </w:rPr>
        <w:t>Włączanie mieszkańców obszaru rewitalizacji w życie kulturalne</w:t>
      </w:r>
      <w:bookmarkEnd w:id="14"/>
    </w:p>
    <w:p w14:paraId="576E123F" w14:textId="36CFB10C" w:rsidR="008F6C0F" w:rsidRDefault="00DF59B4" w:rsidP="008F6C0F">
      <w:pPr>
        <w:jc w:val="both"/>
        <w:rPr>
          <w:rFonts w:ascii="Times New Roman" w:hAnsi="Times New Roman" w:cs="Times New Roman"/>
          <w:sz w:val="24"/>
          <w:szCs w:val="24"/>
        </w:rPr>
      </w:pPr>
      <w:r w:rsidRPr="007723B6">
        <w:rPr>
          <w:rFonts w:ascii="Times New Roman" w:hAnsi="Times New Roman" w:cs="Times New Roman"/>
          <w:sz w:val="24"/>
          <w:szCs w:val="24"/>
        </w:rPr>
        <w:t xml:space="preserve">Obszar rewitalizacji, w szczególności podobszar Starego Miasta, w granicach którego znajduje się zabytkowy zespół staromiejski jest naturalną lokalizacją dla wielu wydarzeń kulturalnych i rekreacyjnych, organizowanych przez miejskie jednostki oraz inne podmioty. Wydarzenia przyciągają na starówkę mieszkańców innych osiedli oraz turystów, którzy przy tej okazji odwiedzają staromiejskie restauracje, cukiernie czy sklepy. Istotne jest także włączanie mieszkańców Starego Miasta w życie kulturalne poprzez tworzenie różnorodnej </w:t>
      </w:r>
      <w:r>
        <w:rPr>
          <w:rFonts w:ascii="Times New Roman" w:hAnsi="Times New Roman" w:cs="Times New Roman"/>
          <w:sz w:val="24"/>
          <w:szCs w:val="24"/>
        </w:rPr>
        <w:br/>
      </w:r>
      <w:r w:rsidRPr="007723B6">
        <w:rPr>
          <w:rFonts w:ascii="Times New Roman" w:hAnsi="Times New Roman" w:cs="Times New Roman"/>
          <w:sz w:val="24"/>
          <w:szCs w:val="24"/>
        </w:rPr>
        <w:t>i ogólnodostępnej oferty kulturalnej, z uwzględnieniem potrzeb mieszkańc</w:t>
      </w:r>
      <w:r w:rsidR="002C4FBA">
        <w:rPr>
          <w:rFonts w:ascii="Times New Roman" w:hAnsi="Times New Roman" w:cs="Times New Roman"/>
          <w:sz w:val="24"/>
          <w:szCs w:val="24"/>
        </w:rPr>
        <w:t xml:space="preserve">ów przy organizowaniu wydarzeń. </w:t>
      </w:r>
      <w:r w:rsidRPr="007723B6">
        <w:rPr>
          <w:rFonts w:ascii="Times New Roman" w:hAnsi="Times New Roman" w:cs="Times New Roman"/>
          <w:sz w:val="24"/>
          <w:szCs w:val="24"/>
        </w:rPr>
        <w:t>Organizatorzy wydarzeń uwzględniają elastyczne dostosowywanie się do stale zmieniających się uwarunkowań i przy jednoczesnym poszanowaniu zasad współżycia mieszkańców na tym obszarze.</w:t>
      </w:r>
    </w:p>
    <w:p w14:paraId="3221CB71" w14:textId="77777777" w:rsidR="00B5010C" w:rsidRDefault="00B5010C" w:rsidP="008F6C0F">
      <w:pPr>
        <w:jc w:val="both"/>
        <w:rPr>
          <w:rFonts w:ascii="Times New Roman" w:hAnsi="Times New Roman" w:cs="Times New Roman"/>
          <w:sz w:val="24"/>
          <w:szCs w:val="24"/>
        </w:rPr>
      </w:pPr>
    </w:p>
    <w:p w14:paraId="7C5788F4" w14:textId="48754DEC" w:rsidR="00DF59B4" w:rsidRPr="002C4FBA" w:rsidRDefault="00DF59B4" w:rsidP="00B76AAF">
      <w:pPr>
        <w:pStyle w:val="Akapitzlist"/>
        <w:numPr>
          <w:ilvl w:val="0"/>
          <w:numId w:val="30"/>
        </w:numPr>
        <w:jc w:val="both"/>
        <w:rPr>
          <w:rFonts w:ascii="Times New Roman" w:hAnsi="Times New Roman" w:cs="Times New Roman"/>
          <w:sz w:val="24"/>
          <w:szCs w:val="24"/>
        </w:rPr>
      </w:pPr>
      <w:r w:rsidRPr="002C4FBA">
        <w:rPr>
          <w:rFonts w:ascii="Times New Roman" w:hAnsi="Times New Roman" w:cs="Times New Roman"/>
          <w:b/>
          <w:color w:val="000000" w:themeColor="text1"/>
          <w:sz w:val="24"/>
          <w:szCs w:val="24"/>
        </w:rPr>
        <w:t>Tworzenie różnorodnej i ogólnodostępnej oferty kulturalnej</w:t>
      </w:r>
    </w:p>
    <w:p w14:paraId="452DE357" w14:textId="77777777" w:rsidR="00DF59B4" w:rsidRPr="007723B6" w:rsidRDefault="00DF59B4" w:rsidP="00DF59B4">
      <w:pPr>
        <w:jc w:val="both"/>
        <w:rPr>
          <w:rFonts w:ascii="Times New Roman" w:hAnsi="Times New Roman" w:cs="Times New Roman"/>
          <w:sz w:val="24"/>
          <w:szCs w:val="24"/>
        </w:rPr>
      </w:pPr>
      <w:r w:rsidRPr="007723B6">
        <w:rPr>
          <w:rFonts w:ascii="Times New Roman" w:hAnsi="Times New Roman" w:cs="Times New Roman"/>
          <w:sz w:val="24"/>
          <w:szCs w:val="24"/>
        </w:rPr>
        <w:t xml:space="preserve">Kultura jest motorem rozwoju naszego miasta i jego mieszkańców istotnie wpływającym na rozkwit ruchu turystycznego. Dlatego też, jednym z priorytetów jest rozwijanie oryginalnego </w:t>
      </w:r>
      <w:r>
        <w:rPr>
          <w:rFonts w:ascii="Times New Roman" w:hAnsi="Times New Roman" w:cs="Times New Roman"/>
          <w:sz w:val="24"/>
          <w:szCs w:val="24"/>
        </w:rPr>
        <w:br/>
      </w:r>
      <w:r w:rsidRPr="007723B6">
        <w:rPr>
          <w:rFonts w:ascii="Times New Roman" w:hAnsi="Times New Roman" w:cs="Times New Roman"/>
          <w:sz w:val="24"/>
          <w:szCs w:val="24"/>
        </w:rPr>
        <w:t xml:space="preserve">i interdyscyplinarnego (kompleksowego) programu kulturalnego skierowanego do różnych grup odbiorców, co jest istotne dla promowania równości i integracji społecznej. Szczególnie pożądane są zadania o charakterze aktywizującym, włączające mieszkańców oraz przedsiębiorców we współtworzenie wydarzeń. Organizacja wydarzeń kulturalnych </w:t>
      </w:r>
      <w:r>
        <w:rPr>
          <w:rFonts w:ascii="Times New Roman" w:hAnsi="Times New Roman" w:cs="Times New Roman"/>
          <w:sz w:val="24"/>
          <w:szCs w:val="24"/>
        </w:rPr>
        <w:br/>
      </w:r>
      <w:r w:rsidRPr="007723B6">
        <w:rPr>
          <w:rFonts w:ascii="Times New Roman" w:hAnsi="Times New Roman" w:cs="Times New Roman"/>
          <w:sz w:val="24"/>
          <w:szCs w:val="24"/>
        </w:rPr>
        <w:t xml:space="preserve">i tworzenie różnorodnej oferty kulturalnej jest istotnym narzędziem w budowaniu silniejszych, bardziej zaangażowanych społeczności. </w:t>
      </w:r>
    </w:p>
    <w:p w14:paraId="75E55B45" w14:textId="502A4F3F" w:rsidR="00DF59B4" w:rsidRDefault="004016AC" w:rsidP="00DF59B4">
      <w:pPr>
        <w:jc w:val="both"/>
        <w:rPr>
          <w:rFonts w:ascii="Times New Roman" w:hAnsi="Times New Roman" w:cs="Times New Roman"/>
        </w:rPr>
      </w:pPr>
      <w:r>
        <w:rPr>
          <w:rFonts w:ascii="Times New Roman" w:hAnsi="Times New Roman" w:cs="Times New Roman"/>
          <w:b/>
          <w:sz w:val="24"/>
          <w:szCs w:val="24"/>
        </w:rPr>
        <w:t>Jednostka realizująca</w:t>
      </w:r>
      <w:r w:rsidR="00DF59B4" w:rsidRPr="007723B6">
        <w:rPr>
          <w:rFonts w:ascii="Times New Roman" w:hAnsi="Times New Roman" w:cs="Times New Roman"/>
          <w:b/>
          <w:sz w:val="24"/>
          <w:szCs w:val="24"/>
        </w:rPr>
        <w:t>:</w:t>
      </w:r>
      <w:r w:rsidR="00DF59B4" w:rsidRPr="007723B6">
        <w:rPr>
          <w:rFonts w:ascii="Times New Roman" w:hAnsi="Times New Roman" w:cs="Times New Roman"/>
          <w:sz w:val="24"/>
          <w:szCs w:val="24"/>
        </w:rPr>
        <w:t xml:space="preserve"> Wydział Kultury (w tym jako sprawujący nadzór nad Toruńską Agendą Kulturalną</w:t>
      </w:r>
      <w:r w:rsidR="00DF59B4" w:rsidRPr="00646784">
        <w:rPr>
          <w:rFonts w:ascii="Times New Roman" w:hAnsi="Times New Roman" w:cs="Times New Roman"/>
        </w:rPr>
        <w:t>)</w:t>
      </w:r>
    </w:p>
    <w:p w14:paraId="55868D22" w14:textId="77777777" w:rsidR="00B5010C" w:rsidRDefault="00B5010C" w:rsidP="00DF59B4">
      <w:pPr>
        <w:jc w:val="both"/>
        <w:rPr>
          <w:rFonts w:ascii="Times New Roman" w:hAnsi="Times New Roman" w:cs="Times New Roman"/>
        </w:rPr>
      </w:pPr>
    </w:p>
    <w:p w14:paraId="413426FE" w14:textId="77777777" w:rsidR="00407BE8" w:rsidRDefault="00407BE8" w:rsidP="00DF59B4">
      <w:pPr>
        <w:jc w:val="both"/>
        <w:rPr>
          <w:rFonts w:ascii="Times New Roman" w:hAnsi="Times New Roman" w:cs="Times New Roman"/>
        </w:rPr>
      </w:pPr>
    </w:p>
    <w:p w14:paraId="21F5EDA1" w14:textId="66959549" w:rsidR="00DF59B4" w:rsidRPr="002C4FBA" w:rsidRDefault="00DF59B4" w:rsidP="00B76AAF">
      <w:pPr>
        <w:pStyle w:val="Akapitzlist"/>
        <w:numPr>
          <w:ilvl w:val="0"/>
          <w:numId w:val="30"/>
        </w:numPr>
        <w:jc w:val="both"/>
        <w:rPr>
          <w:rFonts w:ascii="Times New Roman" w:hAnsi="Times New Roman" w:cs="Times New Roman"/>
          <w:sz w:val="24"/>
          <w:szCs w:val="24"/>
        </w:rPr>
      </w:pPr>
      <w:r w:rsidRPr="002C4FBA">
        <w:rPr>
          <w:rFonts w:ascii="Times New Roman" w:hAnsi="Times New Roman" w:cs="Times New Roman"/>
          <w:b/>
          <w:color w:val="000000" w:themeColor="text1"/>
          <w:sz w:val="24"/>
          <w:szCs w:val="24"/>
        </w:rPr>
        <w:lastRenderedPageBreak/>
        <w:t>Koordynacja wydarzeń plenerowych odbywających się na terenie zespołu staromiejskiego</w:t>
      </w:r>
    </w:p>
    <w:p w14:paraId="72A9EC23" w14:textId="77777777" w:rsidR="00DF59B4" w:rsidRPr="007723B6" w:rsidRDefault="00DF59B4" w:rsidP="002F7B39">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Harmonijne wykorzystanie podobszaru Starego Miasta, w granicach którego znajduje się zabytkowy zespół staromiejski wymaga skutecznej koordynacji podejmowanych działań, </w:t>
      </w:r>
      <w:r>
        <w:rPr>
          <w:rFonts w:ascii="Times New Roman" w:hAnsi="Times New Roman" w:cs="Times New Roman"/>
          <w:sz w:val="24"/>
          <w:szCs w:val="24"/>
        </w:rPr>
        <w:br/>
      </w:r>
      <w:r w:rsidRPr="007723B6">
        <w:rPr>
          <w:rFonts w:ascii="Times New Roman" w:hAnsi="Times New Roman" w:cs="Times New Roman"/>
          <w:sz w:val="24"/>
          <w:szCs w:val="24"/>
        </w:rPr>
        <w:t>w szczególności dotyczących wydarzeń plenerowych w celu ich optymalnego rozplanowania w czasie i przestrzeni. W ramach zadania przewiduje się stopniowe zmniejszanie liczby wydarzeń plenerowych o natężonym hałasie, generujących dodatkowe wjazdy pojazdów związanych z montażem i demontażem infrastruktury, organizowanych na Rynku Staromiejskim oraz dyslokowanie ich w inne miejsca, dotychczas rzadziej wykorzystywane na cele organizacji wydarzeń, jak teren CKK Jordanki, Bulwar Filadelfijski oraz Błonia Nadwiślańskie. W celu zwiększenia efektywności koordynacji wydarzeń i zgromadzeń publicznych, Biuro Toruńskiego Centrum Miasta współtworzy z Wydziałem Ochrony Ludności interaktywny kalendarz, w którym dostępne są informacje o dostępności terenu.</w:t>
      </w:r>
    </w:p>
    <w:p w14:paraId="7BD4F2D2" w14:textId="77777777" w:rsidR="00DF59B4" w:rsidRDefault="00DF59B4" w:rsidP="002F7B39">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Jednocześnie podejmowane będą dalsze działania w celu upowszechniania wśród mieszkańców i turystów informacji o wydarzeniach kulturalnych poprzez serwisy internetowe oraz aplikacje mobilne.</w:t>
      </w:r>
    </w:p>
    <w:p w14:paraId="256C077D" w14:textId="77777777" w:rsidR="002F7B39" w:rsidRPr="007723B6" w:rsidRDefault="002F7B39" w:rsidP="002F7B39">
      <w:pPr>
        <w:spacing w:after="0" w:line="276" w:lineRule="auto"/>
        <w:jc w:val="both"/>
        <w:rPr>
          <w:rFonts w:ascii="Times New Roman" w:hAnsi="Times New Roman" w:cs="Times New Roman"/>
          <w:sz w:val="24"/>
          <w:szCs w:val="24"/>
        </w:rPr>
      </w:pPr>
    </w:p>
    <w:p w14:paraId="13F04224" w14:textId="3563DA5F" w:rsidR="00DF59B4" w:rsidRDefault="00DF59B4" w:rsidP="00DF59B4">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Biuro Toruńskiego Centrum Miasta (lider), Wydział Kultury (w tym jako sprawujący nadzór nad Toruńską Agendą Kulturalną i innymi instytucjami kultury), Wydział Promocji i Turystyki (w tym jako sprawujący nadzór nad Ośrodkiem Informacji Turystycznej), Wydział Komunikacji Społecznej i Informacji</w:t>
      </w:r>
      <w:r w:rsidR="00B76AAF">
        <w:rPr>
          <w:rFonts w:ascii="Times New Roman" w:hAnsi="Times New Roman" w:cs="Times New Roman"/>
          <w:sz w:val="24"/>
          <w:szCs w:val="24"/>
        </w:rPr>
        <w:t>.</w:t>
      </w:r>
    </w:p>
    <w:p w14:paraId="08C8B69E" w14:textId="77777777" w:rsidR="00407BE8" w:rsidRDefault="00407BE8" w:rsidP="00DF59B4">
      <w:pPr>
        <w:jc w:val="both"/>
        <w:rPr>
          <w:rFonts w:ascii="Times New Roman" w:hAnsi="Times New Roman" w:cs="Times New Roman"/>
          <w:sz w:val="24"/>
          <w:szCs w:val="24"/>
        </w:rPr>
      </w:pPr>
    </w:p>
    <w:p w14:paraId="52BD4281" w14:textId="3DCF7557" w:rsidR="00472A09" w:rsidRDefault="00472A09" w:rsidP="00472A09">
      <w:pPr>
        <w:pStyle w:val="Akapitzlist"/>
        <w:numPr>
          <w:ilvl w:val="0"/>
          <w:numId w:val="33"/>
        </w:numPr>
        <w:jc w:val="both"/>
        <w:rPr>
          <w:rFonts w:ascii="Times New Roman" w:hAnsi="Times New Roman" w:cs="Times New Roman"/>
          <w:b/>
          <w:bCs/>
          <w:sz w:val="24"/>
          <w:szCs w:val="24"/>
        </w:rPr>
      </w:pPr>
      <w:r w:rsidRPr="00472A09">
        <w:rPr>
          <w:rFonts w:ascii="Times New Roman" w:hAnsi="Times New Roman" w:cs="Times New Roman"/>
          <w:b/>
          <w:bCs/>
          <w:sz w:val="24"/>
          <w:szCs w:val="24"/>
        </w:rPr>
        <w:t xml:space="preserve">Sztuka w przestrzeni obszaru rewitalizacji </w:t>
      </w:r>
    </w:p>
    <w:p w14:paraId="3E85CC99" w14:textId="4715013A" w:rsidR="00472A09" w:rsidRPr="007723B6" w:rsidRDefault="00472A09" w:rsidP="00472A09">
      <w:pPr>
        <w:pStyle w:val="Akapitzlist"/>
        <w:numPr>
          <w:ilvl w:val="0"/>
          <w:numId w:val="8"/>
        </w:numPr>
        <w:jc w:val="both"/>
        <w:rPr>
          <w:rFonts w:ascii="Times New Roman" w:hAnsi="Times New Roman" w:cs="Times New Roman"/>
          <w:sz w:val="24"/>
          <w:szCs w:val="24"/>
        </w:rPr>
      </w:pPr>
      <w:r w:rsidRPr="007723B6">
        <w:rPr>
          <w:rFonts w:ascii="Times New Roman" w:hAnsi="Times New Roman" w:cs="Times New Roman"/>
          <w:sz w:val="24"/>
          <w:szCs w:val="24"/>
        </w:rPr>
        <w:t xml:space="preserve">W ramach zadania, we współpracy z Centrum Sztuki Współczesnej oraz Uniwersytetem Mikołaja Kopernika w Toruniu, w </w:t>
      </w:r>
      <w:r w:rsidR="00BD330B">
        <w:rPr>
          <w:rFonts w:ascii="Times New Roman" w:hAnsi="Times New Roman" w:cs="Times New Roman"/>
          <w:sz w:val="24"/>
          <w:szCs w:val="24"/>
        </w:rPr>
        <w:t>niezagodpodarowanych</w:t>
      </w:r>
      <w:r w:rsidRPr="007723B6">
        <w:rPr>
          <w:rFonts w:ascii="Times New Roman" w:hAnsi="Times New Roman" w:cs="Times New Roman"/>
          <w:sz w:val="24"/>
          <w:szCs w:val="24"/>
        </w:rPr>
        <w:t xml:space="preserve"> witrynach, </w:t>
      </w:r>
      <w:r>
        <w:rPr>
          <w:rFonts w:ascii="Times New Roman" w:hAnsi="Times New Roman" w:cs="Times New Roman"/>
          <w:sz w:val="24"/>
          <w:szCs w:val="24"/>
        </w:rPr>
        <w:br/>
      </w:r>
      <w:r w:rsidRPr="007723B6">
        <w:rPr>
          <w:rFonts w:ascii="Times New Roman" w:hAnsi="Times New Roman" w:cs="Times New Roman"/>
          <w:sz w:val="24"/>
          <w:szCs w:val="24"/>
        </w:rPr>
        <w:t xml:space="preserve">w porozumieniu z właścicielami budynków i lokali są umieszczane reprodukcje dzieł sztuki, w tym zdjęcia dawnego Torunia i inne informacje historyczne. Celem działania jest uatrakcyjnienie czasowo nieczynnych punktów handlowych i usługowych, w tym </w:t>
      </w:r>
      <w:r>
        <w:rPr>
          <w:rFonts w:ascii="Times New Roman" w:hAnsi="Times New Roman" w:cs="Times New Roman"/>
          <w:sz w:val="24"/>
          <w:szCs w:val="24"/>
        </w:rPr>
        <w:br/>
      </w:r>
      <w:r w:rsidRPr="007723B6">
        <w:rPr>
          <w:rFonts w:ascii="Times New Roman" w:hAnsi="Times New Roman" w:cs="Times New Roman"/>
          <w:sz w:val="24"/>
          <w:szCs w:val="24"/>
        </w:rPr>
        <w:t xml:space="preserve">w szczególności witryn położonych wzdłuż najczęściej uczęszczanych traktów pieszych zespołu staromiejskiego oraz upowszechnianie sztuki współczesnej poprzez realizację idei galerii ulicznej. </w:t>
      </w:r>
    </w:p>
    <w:p w14:paraId="2E06CD18" w14:textId="77777777" w:rsidR="00472A09" w:rsidRPr="007723B6" w:rsidRDefault="00472A09" w:rsidP="00472A09">
      <w:pPr>
        <w:pStyle w:val="Akapitzlist"/>
        <w:numPr>
          <w:ilvl w:val="0"/>
          <w:numId w:val="8"/>
        </w:numPr>
        <w:jc w:val="both"/>
        <w:rPr>
          <w:rFonts w:ascii="Times New Roman" w:hAnsi="Times New Roman" w:cs="Times New Roman"/>
          <w:sz w:val="24"/>
          <w:szCs w:val="24"/>
        </w:rPr>
      </w:pPr>
      <w:r w:rsidRPr="007723B6">
        <w:rPr>
          <w:rFonts w:ascii="Times New Roman" w:hAnsi="Times New Roman" w:cs="Times New Roman"/>
          <w:sz w:val="24"/>
          <w:szCs w:val="24"/>
        </w:rPr>
        <w:t xml:space="preserve">Rozwój istniejącego na stronie visittorun.com szlaku toruńskich murali poprzez przeprowadzenie kwerendy i skatalogowanie miejsc w obszarze rewitalizacji, </w:t>
      </w:r>
      <w:r>
        <w:rPr>
          <w:rFonts w:ascii="Times New Roman" w:hAnsi="Times New Roman" w:cs="Times New Roman"/>
          <w:sz w:val="24"/>
          <w:szCs w:val="24"/>
        </w:rPr>
        <w:br/>
      </w:r>
      <w:r w:rsidRPr="007723B6">
        <w:rPr>
          <w:rFonts w:ascii="Times New Roman" w:hAnsi="Times New Roman" w:cs="Times New Roman"/>
          <w:sz w:val="24"/>
          <w:szCs w:val="24"/>
        </w:rPr>
        <w:t>w których będzie możliwe umieszczenie murali o tematyce nawiązującej często do konkretnych wydarzeń z dziejów miasta i czasów współczesnych.</w:t>
      </w:r>
    </w:p>
    <w:p w14:paraId="55F6DE72" w14:textId="77777777" w:rsidR="00472A09" w:rsidRPr="007723B6" w:rsidRDefault="00472A09" w:rsidP="00472A09">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Biuro Toruńskiego Centrum Miasta (lider w zakresie a), Wydział Promocji i Turystyki (lider w zakresie b), Miejski Konserwator Zabytków (opinie </w:t>
      </w:r>
      <w:r>
        <w:rPr>
          <w:rFonts w:ascii="Times New Roman" w:hAnsi="Times New Roman" w:cs="Times New Roman"/>
          <w:sz w:val="24"/>
          <w:szCs w:val="24"/>
        </w:rPr>
        <w:br/>
      </w:r>
      <w:r w:rsidRPr="007723B6">
        <w:rPr>
          <w:rFonts w:ascii="Times New Roman" w:hAnsi="Times New Roman" w:cs="Times New Roman"/>
          <w:sz w:val="24"/>
          <w:szCs w:val="24"/>
        </w:rPr>
        <w:t>i pozwolenia)</w:t>
      </w:r>
    </w:p>
    <w:p w14:paraId="5AD56A4A" w14:textId="61E53097" w:rsidR="00472A09" w:rsidRDefault="00472A09" w:rsidP="00472A09">
      <w:pPr>
        <w:pStyle w:val="Akapitzlist"/>
        <w:jc w:val="both"/>
        <w:rPr>
          <w:rFonts w:ascii="Times New Roman" w:hAnsi="Times New Roman" w:cs="Times New Roman"/>
          <w:b/>
          <w:bCs/>
          <w:sz w:val="24"/>
          <w:szCs w:val="24"/>
        </w:rPr>
      </w:pPr>
    </w:p>
    <w:p w14:paraId="3085F1E4" w14:textId="77AFED0F" w:rsidR="002C4FBA" w:rsidRDefault="002C4FBA" w:rsidP="00472A09">
      <w:pPr>
        <w:pStyle w:val="Akapitzlist"/>
        <w:jc w:val="both"/>
        <w:rPr>
          <w:rFonts w:ascii="Times New Roman" w:hAnsi="Times New Roman" w:cs="Times New Roman"/>
          <w:b/>
          <w:bCs/>
          <w:sz w:val="24"/>
          <w:szCs w:val="24"/>
        </w:rPr>
      </w:pPr>
    </w:p>
    <w:p w14:paraId="3326507C" w14:textId="33331CC0" w:rsidR="002C4FBA" w:rsidRDefault="002C4FBA" w:rsidP="00472A09">
      <w:pPr>
        <w:pStyle w:val="Akapitzlist"/>
        <w:jc w:val="both"/>
        <w:rPr>
          <w:rFonts w:ascii="Times New Roman" w:hAnsi="Times New Roman" w:cs="Times New Roman"/>
          <w:b/>
          <w:bCs/>
          <w:sz w:val="24"/>
          <w:szCs w:val="24"/>
        </w:rPr>
      </w:pPr>
    </w:p>
    <w:p w14:paraId="2C62D705" w14:textId="77777777" w:rsidR="002C4FBA" w:rsidRPr="00472A09" w:rsidRDefault="002C4FBA" w:rsidP="00472A09">
      <w:pPr>
        <w:pStyle w:val="Akapitzlist"/>
        <w:jc w:val="both"/>
        <w:rPr>
          <w:rFonts w:ascii="Times New Roman" w:hAnsi="Times New Roman" w:cs="Times New Roman"/>
          <w:b/>
          <w:bCs/>
          <w:sz w:val="24"/>
          <w:szCs w:val="24"/>
        </w:rPr>
      </w:pPr>
    </w:p>
    <w:p w14:paraId="7FBAD11E" w14:textId="0C7F5176" w:rsidR="00A83576" w:rsidRPr="00E4227E" w:rsidRDefault="00A83576" w:rsidP="003865B5">
      <w:pPr>
        <w:pStyle w:val="Nagwek2"/>
        <w:numPr>
          <w:ilvl w:val="0"/>
          <w:numId w:val="1"/>
        </w:numPr>
        <w:rPr>
          <w:rFonts w:ascii="Times New Roman" w:hAnsi="Times New Roman" w:cs="Times New Roman"/>
          <w:b/>
          <w:color w:val="0070C0"/>
        </w:rPr>
      </w:pPr>
      <w:bookmarkStart w:id="15" w:name="_Toc160442750"/>
      <w:r w:rsidRPr="00E4227E">
        <w:rPr>
          <w:rFonts w:ascii="Times New Roman" w:hAnsi="Times New Roman" w:cs="Times New Roman"/>
          <w:b/>
          <w:color w:val="0070C0"/>
        </w:rPr>
        <w:lastRenderedPageBreak/>
        <w:t>Aktywizacja osób bezrobotnych i poszukujących pracy na obszarze rewitalizacji</w:t>
      </w:r>
      <w:bookmarkEnd w:id="15"/>
    </w:p>
    <w:p w14:paraId="3CF55D31" w14:textId="77777777" w:rsidR="00A83576" w:rsidRPr="007723B6" w:rsidRDefault="00A83576" w:rsidP="002F7B39">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W programie działań społeczno – gospodarczych dla obszaru rewitalizacji istotną rolę odgrywa aktywizacja osób bezrobotnych, poprzez usługi rynku pracy, świadczone w sposób dostosowany do indywidualnych potrzeb bezrobotnego oraz gwarantujący równy dostęp </w:t>
      </w:r>
      <w:r w:rsidR="0010787D">
        <w:rPr>
          <w:rFonts w:ascii="Times New Roman" w:hAnsi="Times New Roman" w:cs="Times New Roman"/>
          <w:sz w:val="24"/>
          <w:szCs w:val="24"/>
        </w:rPr>
        <w:br/>
      </w:r>
      <w:r w:rsidRPr="007723B6">
        <w:rPr>
          <w:rFonts w:ascii="Times New Roman" w:hAnsi="Times New Roman" w:cs="Times New Roman"/>
          <w:sz w:val="24"/>
          <w:szCs w:val="24"/>
        </w:rPr>
        <w:t>i traktowanie. Podstawowymi usługami rynku pracy są: pośrednictwo pracy, poradnictwo zawodowe i organizacja szkoleń. Działania te mają na celu pomoc w poruszaniu się na rynku pracy, właściwym określeniu kompetencji oraz podniesieniu kwalifikacji zawodowych. Usługi rynku pracy mogą być wspierane przez instrumenty rynku pracy oraz formy wsparcia dla pracodawców, które mają na celu przeciwdziałanie bezrobociu poprzez dofinansowanie pracodawcy w zakresie kosztów zatrudnienia osoby bezrobotnej.</w:t>
      </w:r>
    </w:p>
    <w:p w14:paraId="2C04ECDB" w14:textId="77777777" w:rsidR="00A83576" w:rsidRPr="007723B6" w:rsidRDefault="00A83576" w:rsidP="002F7B39">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Podejmowane działania uwzględniają elastyczne dostosowywanie się do stale zmieniających się uwarunkowań i w przypadku wystąpienia takiej konieczności, realizację zadań w formie alternatywnej.</w:t>
      </w:r>
    </w:p>
    <w:p w14:paraId="53FF4F0C" w14:textId="77777777" w:rsidR="00A83576" w:rsidRPr="00646784" w:rsidRDefault="00A83576" w:rsidP="00A83576">
      <w:pPr>
        <w:jc w:val="both"/>
        <w:rPr>
          <w:rFonts w:ascii="Times New Roman" w:hAnsi="Times New Roman" w:cs="Times New Roman"/>
        </w:rPr>
      </w:pPr>
    </w:p>
    <w:p w14:paraId="04884FC3" w14:textId="77777777" w:rsidR="00A83576" w:rsidRPr="003B6FC7" w:rsidRDefault="00A83576" w:rsidP="00521AF3">
      <w:pPr>
        <w:pStyle w:val="Nagwek3"/>
        <w:numPr>
          <w:ilvl w:val="0"/>
          <w:numId w:val="4"/>
        </w:numPr>
        <w:jc w:val="both"/>
        <w:rPr>
          <w:rFonts w:ascii="Times New Roman" w:hAnsi="Times New Roman" w:cs="Times New Roman"/>
          <w:b/>
          <w:color w:val="000000" w:themeColor="text1"/>
        </w:rPr>
      </w:pPr>
      <w:bookmarkStart w:id="16" w:name="_Toc160442751"/>
      <w:r w:rsidRPr="003B6FC7">
        <w:rPr>
          <w:rFonts w:ascii="Times New Roman" w:hAnsi="Times New Roman" w:cs="Times New Roman"/>
          <w:b/>
          <w:color w:val="000000" w:themeColor="text1"/>
        </w:rPr>
        <w:t>Poradnictwo zawodowe</w:t>
      </w:r>
      <w:bookmarkEnd w:id="16"/>
    </w:p>
    <w:p w14:paraId="7C689B7E"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W ramach poradnictwa zawodowego można uzyskać pomoc w zakresie: wyboru lub zmiany zawodu, określenia swoich kompetencji, zaplanowania kariery zawodowej, uzupełnienia kwalifikacji zawodowych, itp. Pomoc może być świadczona zarówno w formie indywidualnego kontaktu pracownika urzędu z osobą potrzebującą pomocy, jak również za pośrednictwem łącza telefonicznego lub internetowego. W ramach poradnictwa zawodowego prowadzone są także grupowe spotkania w formie warsztatów. Usługa poradnictwa zawodowego jest dostępna głównie dla osób zarejestrowanych w urzędzie pracy, jednakże skorzystać z niej mogą również osoby niezarejestrowane oraz pracodawcy i ich pracownicy. Działania Powiatowego Urzędu Pracy skupiać się będą również na zniwelowaniu barier na rynku pracy tj. panujących stereotypów przejawiających się niechęcią pracodawców do zatrudniania osób 50+, osób ze szczególnymi potrzebami, kobiet (m.in. z uwagi na ich mniejszą dyspozycyjność wynikającą z ciążącym na nich obowiązkiem opieki nad osobami zależnymi, tj. dziećmi oraz osobami starszymi, co z kolei potęguje ich nierówne traktowanie na rynku pracy przejawiające się w braku równości w wynagrodzeniach kobiet i mężczyzn na równoważnych stanowiskach, nikła obecność kobiet na wyższych stanowiskach), osób </w:t>
      </w:r>
      <w:r w:rsidR="000C3223">
        <w:rPr>
          <w:rFonts w:ascii="Times New Roman" w:hAnsi="Times New Roman" w:cs="Times New Roman"/>
          <w:sz w:val="24"/>
          <w:szCs w:val="24"/>
        </w:rPr>
        <w:br/>
      </w:r>
      <w:r w:rsidRPr="007723B6">
        <w:rPr>
          <w:rFonts w:ascii="Times New Roman" w:hAnsi="Times New Roman" w:cs="Times New Roman"/>
          <w:sz w:val="24"/>
          <w:szCs w:val="24"/>
        </w:rPr>
        <w:t xml:space="preserve">o niskich kwalifikacjach, długotrwale bezrobotnych oraz osób młodych. </w:t>
      </w:r>
    </w:p>
    <w:p w14:paraId="54221EB1"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Toruńskie Centrum Usług Społecznych oferuje usługę indywidualnego doradztwa w formie Indywidualnego Planu Działania dla osób zagrożonych wykluczeniem społecznym w ramach realizowanych projektów dofinansowanych ze środków Europejskiego Funduszu Społecznego+. W każdym realizowanym projekcie zapewniona jest możliwość wzięcia udziału w nim osobom ze szczególnymi potrzebami.</w:t>
      </w:r>
    </w:p>
    <w:p w14:paraId="3C005820" w14:textId="6AAE9341" w:rsidR="00A83576" w:rsidRPr="007723B6" w:rsidRDefault="00DF53D4" w:rsidP="00A83576">
      <w:pPr>
        <w:jc w:val="both"/>
        <w:rPr>
          <w:rFonts w:ascii="Times New Roman" w:hAnsi="Times New Roman" w:cs="Times New Roman"/>
          <w:sz w:val="24"/>
          <w:szCs w:val="24"/>
        </w:rPr>
      </w:pPr>
      <w:r>
        <w:rPr>
          <w:rFonts w:ascii="Times New Roman" w:hAnsi="Times New Roman" w:cs="Times New Roman"/>
          <w:b/>
          <w:sz w:val="24"/>
          <w:szCs w:val="24"/>
        </w:rPr>
        <w:t>Jednostki realizujące</w:t>
      </w:r>
      <w:r w:rsidR="00A83576" w:rsidRPr="007723B6">
        <w:rPr>
          <w:rFonts w:ascii="Times New Roman" w:hAnsi="Times New Roman" w:cs="Times New Roman"/>
          <w:b/>
          <w:sz w:val="24"/>
          <w:szCs w:val="24"/>
        </w:rPr>
        <w:t>:</w:t>
      </w:r>
      <w:r w:rsidR="00A83576" w:rsidRPr="007723B6">
        <w:rPr>
          <w:rFonts w:ascii="Times New Roman" w:hAnsi="Times New Roman" w:cs="Times New Roman"/>
          <w:sz w:val="24"/>
          <w:szCs w:val="24"/>
        </w:rPr>
        <w:t xml:space="preserve"> Powiatowy Urząd Pracy dla Miasta Torunia (lider), Toruńskie Centrum Usług Społecznych.</w:t>
      </w:r>
    </w:p>
    <w:p w14:paraId="744185B5" w14:textId="77777777" w:rsidR="00A83576" w:rsidRPr="00646784" w:rsidRDefault="00A83576" w:rsidP="00A83576">
      <w:pPr>
        <w:pStyle w:val="Nagwek3"/>
        <w:rPr>
          <w:rFonts w:ascii="Times New Roman" w:hAnsi="Times New Roman" w:cs="Times New Roman"/>
        </w:rPr>
      </w:pPr>
    </w:p>
    <w:p w14:paraId="10B378E7" w14:textId="77777777" w:rsidR="00A83576" w:rsidRPr="003B6FC7" w:rsidRDefault="00A83576" w:rsidP="00521AF3">
      <w:pPr>
        <w:pStyle w:val="Nagwek3"/>
        <w:numPr>
          <w:ilvl w:val="0"/>
          <w:numId w:val="4"/>
        </w:numPr>
        <w:jc w:val="both"/>
        <w:rPr>
          <w:rFonts w:ascii="Times New Roman" w:hAnsi="Times New Roman" w:cs="Times New Roman"/>
          <w:b/>
          <w:color w:val="000000" w:themeColor="text1"/>
        </w:rPr>
      </w:pPr>
      <w:bookmarkStart w:id="17" w:name="_Toc160442752"/>
      <w:r w:rsidRPr="003B6FC7">
        <w:rPr>
          <w:rFonts w:ascii="Times New Roman" w:hAnsi="Times New Roman" w:cs="Times New Roman"/>
          <w:b/>
          <w:color w:val="000000" w:themeColor="text1"/>
        </w:rPr>
        <w:t>Pośrednictwo pracy</w:t>
      </w:r>
      <w:bookmarkEnd w:id="17"/>
    </w:p>
    <w:p w14:paraId="5031EB0B" w14:textId="04442EC8"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Pośrednictwo pracy jest jedną z podstawowych usług rynku pracy realizowaną przez Powiatowy Urząd Pracy dla Miasta Torunia (PUP). Najważniejszymi działaniami </w:t>
      </w:r>
      <w:r w:rsidRPr="007723B6">
        <w:rPr>
          <w:rFonts w:ascii="Times New Roman" w:hAnsi="Times New Roman" w:cs="Times New Roman"/>
          <w:sz w:val="24"/>
          <w:szCs w:val="24"/>
        </w:rPr>
        <w:lastRenderedPageBreak/>
        <w:t xml:space="preserve">podejmowanymi w ramach usługi jest przyjmowanie od pracodawców ofert pracy, ich upowszechniane w siedzibie PUP, w Centralnej Bazie Ofert Pracy oraz poprzez inne środki przekazu. Pracownicy PUP realizujący zadania w ramach pośrednictwa pracy udzielają pomocy osobom bezrobotnym i poszukującym pracy w uzyskaniu odpowiedniego zatrudnienia oraz pracodawcom w pozyskaniu odpowiednich pracowników. Dodatkowo inicjują oraz organizują spotkania bezrobotnych i poszukujących pracy z pracodawcami </w:t>
      </w:r>
      <w:r w:rsidR="00F82563">
        <w:rPr>
          <w:rFonts w:ascii="Times New Roman" w:hAnsi="Times New Roman" w:cs="Times New Roman"/>
          <w:sz w:val="24"/>
          <w:szCs w:val="24"/>
        </w:rPr>
        <w:br/>
      </w:r>
      <w:r w:rsidRPr="007723B6">
        <w:rPr>
          <w:rFonts w:ascii="Times New Roman" w:hAnsi="Times New Roman" w:cs="Times New Roman"/>
          <w:sz w:val="24"/>
          <w:szCs w:val="24"/>
        </w:rPr>
        <w:t xml:space="preserve">w formie giełd i targów pracy. Działania Powiatowego Urzędu Pracy skupiać się będą również na zniwelowaniu barier na rynku pracy tj. panujących stereotypów przejawiających się niechęcią pracodawców do zatrudniania osób 50+, osób ze szczególnymi potrzebami, </w:t>
      </w:r>
      <w:r w:rsidR="00F82563">
        <w:rPr>
          <w:rFonts w:ascii="Times New Roman" w:hAnsi="Times New Roman" w:cs="Times New Roman"/>
          <w:sz w:val="24"/>
          <w:szCs w:val="24"/>
        </w:rPr>
        <w:br/>
      </w:r>
      <w:r w:rsidRPr="007723B6">
        <w:rPr>
          <w:rFonts w:ascii="Times New Roman" w:hAnsi="Times New Roman" w:cs="Times New Roman"/>
          <w:sz w:val="24"/>
          <w:szCs w:val="24"/>
        </w:rPr>
        <w:t>w tym osób z niepełnosprawnościami, kobiet (m.in. z uwagi na ich mniejszą dyspozycyjność wynikającą z ciążącym na nich obowiązkiem opieki nad osobami zależnymi, tj. dziećmi oraz osobami starszymi, co z kolei potęguje ich nierówne traktowanie na rynku pracy przejawiające się w braku równości w wynagrodzeniach kobiet i mężczyzn na równoważnych stanowiskach, nikła obecność kobiet na wyższych stanowiskach), osób o niskich kwalifikacjach, długotrwale bezrobotnych oraz osób młodych.</w:t>
      </w:r>
    </w:p>
    <w:p w14:paraId="2612D685"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Toruńskie Centrum Usług Społecznych proponuje pośrednictwo pracy dla osób zagrożonych wykluczeniem społecznym w ramach realizowanych projektów dofinansowanych ze środków Europejskiego Funduszu Społecznego+. W każdym realizowanym projekcie zapewniona jest możliwość wzięcia udziału w nim osobom ze szczególnymi potrzebami.</w:t>
      </w:r>
    </w:p>
    <w:p w14:paraId="3BBC77C5"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Pr="007723B6">
        <w:rPr>
          <w:rFonts w:ascii="Times New Roman" w:hAnsi="Times New Roman" w:cs="Times New Roman"/>
          <w:sz w:val="24"/>
          <w:szCs w:val="24"/>
        </w:rPr>
        <w:t xml:space="preserve"> Powiatowy Urząd Pracy dla Miasta Torunia (lider), Toruńskie Centrum</w:t>
      </w:r>
      <w:r w:rsidR="000C3223">
        <w:rPr>
          <w:rFonts w:ascii="Times New Roman" w:hAnsi="Times New Roman" w:cs="Times New Roman"/>
          <w:sz w:val="24"/>
          <w:szCs w:val="24"/>
        </w:rPr>
        <w:t xml:space="preserve"> </w:t>
      </w:r>
      <w:r w:rsidRPr="007723B6">
        <w:rPr>
          <w:rFonts w:ascii="Times New Roman" w:hAnsi="Times New Roman" w:cs="Times New Roman"/>
          <w:sz w:val="24"/>
          <w:szCs w:val="24"/>
        </w:rPr>
        <w:t>Usług Społecznych.</w:t>
      </w:r>
    </w:p>
    <w:p w14:paraId="484B9709" w14:textId="77777777" w:rsidR="00A83576" w:rsidRPr="00646784" w:rsidRDefault="00A83576" w:rsidP="00A83576">
      <w:pPr>
        <w:jc w:val="both"/>
        <w:rPr>
          <w:rFonts w:ascii="Times New Roman" w:hAnsi="Times New Roman" w:cs="Times New Roman"/>
        </w:rPr>
      </w:pPr>
    </w:p>
    <w:p w14:paraId="16EDFF47" w14:textId="77777777" w:rsidR="00A83576" w:rsidRPr="003B6FC7" w:rsidRDefault="00A83576" w:rsidP="00521AF3">
      <w:pPr>
        <w:pStyle w:val="Nagwek3"/>
        <w:numPr>
          <w:ilvl w:val="0"/>
          <w:numId w:val="4"/>
        </w:numPr>
        <w:jc w:val="both"/>
        <w:rPr>
          <w:rFonts w:ascii="Times New Roman" w:hAnsi="Times New Roman" w:cs="Times New Roman"/>
          <w:b/>
          <w:color w:val="000000" w:themeColor="text1"/>
        </w:rPr>
      </w:pPr>
      <w:bookmarkStart w:id="18" w:name="_Toc160442753"/>
      <w:r w:rsidRPr="003B6FC7">
        <w:rPr>
          <w:rFonts w:ascii="Times New Roman" w:hAnsi="Times New Roman" w:cs="Times New Roman"/>
          <w:b/>
          <w:color w:val="000000" w:themeColor="text1"/>
        </w:rPr>
        <w:t>Dofinansowanie tworzenia miejsc pracy oraz staże</w:t>
      </w:r>
      <w:bookmarkEnd w:id="18"/>
    </w:p>
    <w:p w14:paraId="4366F373"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Przedsiębiorcy prowadzący działalność na obszarze rewitalizacji, którzy zdecydują się na zatrudnienie osób bezrobotnych bądź poszukujących pracy, mają możliwość ubiegania się </w:t>
      </w:r>
      <w:r w:rsidR="0010787D">
        <w:rPr>
          <w:rFonts w:ascii="Times New Roman" w:hAnsi="Times New Roman" w:cs="Times New Roman"/>
          <w:sz w:val="24"/>
          <w:szCs w:val="24"/>
        </w:rPr>
        <w:br/>
      </w:r>
      <w:r w:rsidRPr="007723B6">
        <w:rPr>
          <w:rFonts w:ascii="Times New Roman" w:hAnsi="Times New Roman" w:cs="Times New Roman"/>
          <w:sz w:val="24"/>
          <w:szCs w:val="24"/>
        </w:rPr>
        <w:t>o refundację kosztów wyposażenia lub doposażenia nowo utworzonego stanowiska pracy, organizację prac interwencyjnych, zwrot kosztów zatrudnienia w domu pomocy społecznej oraz tworzenie w przedsiębiorstwach społecznych miejsc pracy. Prowadzona jest akcja informacyjna skierowana do przedsiębiorców na temat możliwości skorzystania z tych form wsparcia. Realizacja zadania następuje w momencie zgłoszenia przez pracodawców ze starówki zapotrzebowania na tego rodzaju prace. Staż to nabywanie przez osobę bezrobotną umiejętności praktycznych do wykonywania pracy, poprzez wykonywanie zadań w miejscu pracy, bez nawiązywania stosunku pracy między pracodawcą a skierowaną na staż osobą bezrobotną, m.in. z obszaru rewitalizacji.</w:t>
      </w:r>
    </w:p>
    <w:p w14:paraId="5F966681"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Toruńskie Centrum Usług Społecznych realizuje staże dla osób zagrożonych wykluczeniem społecznym w ramach realizowanych projektów dofinansowanych ze środków Europejskiego Funduszu Społecznego+. W każdym realizowanym projekcie zapewniona jest możliwość wzięcia udziału w nim osobom ze szczególnymi potrzebami.</w:t>
      </w:r>
    </w:p>
    <w:p w14:paraId="27E75A00" w14:textId="7904F18A"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Powiatowy Urząd Pracy dla Miasta Torunia (lider), Toruńskie Centrum Usług Społecznych.</w:t>
      </w:r>
    </w:p>
    <w:p w14:paraId="7174847E" w14:textId="77777777" w:rsidR="00A83576" w:rsidRPr="00646784" w:rsidRDefault="00A83576" w:rsidP="00A83576">
      <w:pPr>
        <w:jc w:val="both"/>
        <w:rPr>
          <w:rFonts w:ascii="Times New Roman" w:hAnsi="Times New Roman" w:cs="Times New Roman"/>
        </w:rPr>
      </w:pPr>
    </w:p>
    <w:p w14:paraId="1E0BD574" w14:textId="583210AF" w:rsidR="00A83576" w:rsidRPr="003B6FC7" w:rsidRDefault="00A83576" w:rsidP="00521AF3">
      <w:pPr>
        <w:pStyle w:val="Nagwek3"/>
        <w:numPr>
          <w:ilvl w:val="0"/>
          <w:numId w:val="4"/>
        </w:numPr>
        <w:jc w:val="both"/>
        <w:rPr>
          <w:rFonts w:ascii="Times New Roman" w:hAnsi="Times New Roman" w:cs="Times New Roman"/>
          <w:b/>
          <w:color w:val="000000" w:themeColor="text1"/>
        </w:rPr>
      </w:pPr>
      <w:bookmarkStart w:id="19" w:name="_Toc160442754"/>
      <w:r w:rsidRPr="003B6FC7">
        <w:rPr>
          <w:rFonts w:ascii="Times New Roman" w:hAnsi="Times New Roman" w:cs="Times New Roman"/>
          <w:b/>
          <w:color w:val="000000" w:themeColor="text1"/>
        </w:rPr>
        <w:lastRenderedPageBreak/>
        <w:t>Szkolenia indywidualne i grupowe skorelowane z potrzebami uczestników</w:t>
      </w:r>
      <w:r w:rsidR="000C3223">
        <w:rPr>
          <w:rFonts w:ascii="Times New Roman" w:hAnsi="Times New Roman" w:cs="Times New Roman"/>
          <w:b/>
          <w:color w:val="000000" w:themeColor="text1"/>
        </w:rPr>
        <w:t xml:space="preserve"> </w:t>
      </w:r>
      <w:r w:rsidR="00BE478C">
        <w:rPr>
          <w:rFonts w:ascii="Times New Roman" w:hAnsi="Times New Roman" w:cs="Times New Roman"/>
          <w:b/>
          <w:color w:val="000000" w:themeColor="text1"/>
        </w:rPr>
        <w:br/>
      </w:r>
      <w:r w:rsidRPr="003B6FC7">
        <w:rPr>
          <w:rFonts w:ascii="Times New Roman" w:hAnsi="Times New Roman" w:cs="Times New Roman"/>
          <w:b/>
          <w:color w:val="000000" w:themeColor="text1"/>
        </w:rPr>
        <w:t>i pracodawców</w:t>
      </w:r>
      <w:bookmarkEnd w:id="19"/>
    </w:p>
    <w:p w14:paraId="47088A66" w14:textId="77777777" w:rsidR="00A83576" w:rsidRPr="007723B6" w:rsidRDefault="00A83576" w:rsidP="002F7B39">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Szkolenia są organizowane m.in. dla osób bezrobotnych, na których zatrudnienie złożą zapotrzebowanie przedsiębiorcy. Współpraca w tym zakresie odbywa się również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z mieszkańcami obszaru rewitalizacji oraz przedsiębiorcami prowadzącymi na tym terenie działalność gospodarczą. Pracodawcy mają możliwość zawierać trójstronne umowy szkoleniowe oraz mogą skorzystać ze środków Krajowego Funduszu Szkoleniowego na sfinansowanie kształcenia ustawicznego zarówno pracowników, jak i pracodawcy. </w:t>
      </w:r>
    </w:p>
    <w:p w14:paraId="2DB23AEE" w14:textId="77777777" w:rsidR="00A83576" w:rsidRDefault="00A83576" w:rsidP="002F7B39">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Toruńskie Centrum Usług Społecznych dysponuje ofertą szkoleń dla osób zagrożonych wykluczeniem społecznym w ramach realizowanych projektów dofinansowanych ze środków Europejskiego Funduszu Społecznego+. W każdym realizowanym projekcie zapewniona jest możliwość wzięcia udziału w nim osobom ze szczególnymi potrzebami.</w:t>
      </w:r>
    </w:p>
    <w:p w14:paraId="6410B5AE" w14:textId="77777777" w:rsidR="002F7B39" w:rsidRPr="007723B6" w:rsidRDefault="002F7B39" w:rsidP="002F7B39">
      <w:pPr>
        <w:spacing w:after="0" w:line="276" w:lineRule="auto"/>
        <w:jc w:val="both"/>
        <w:rPr>
          <w:rFonts w:ascii="Times New Roman" w:hAnsi="Times New Roman" w:cs="Times New Roman"/>
          <w:sz w:val="24"/>
          <w:szCs w:val="24"/>
        </w:rPr>
      </w:pPr>
    </w:p>
    <w:p w14:paraId="298B8811" w14:textId="4DB32FA5" w:rsidR="00A8357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Powiatowy Urząd Pracy dla Miasta Torunia (lider), Toruńskie Centrum Usług Społecznych.</w:t>
      </w:r>
    </w:p>
    <w:p w14:paraId="68EFB237" w14:textId="77777777" w:rsidR="00B32679" w:rsidRPr="007723B6" w:rsidRDefault="00B32679" w:rsidP="00521AF3">
      <w:pPr>
        <w:jc w:val="both"/>
        <w:rPr>
          <w:rFonts w:ascii="Times New Roman" w:hAnsi="Times New Roman" w:cs="Times New Roman"/>
          <w:sz w:val="24"/>
          <w:szCs w:val="24"/>
        </w:rPr>
      </w:pPr>
    </w:p>
    <w:p w14:paraId="4E94D11B" w14:textId="77777777" w:rsidR="00A83576" w:rsidRPr="003B6FC7" w:rsidRDefault="00A83576" w:rsidP="00521AF3">
      <w:pPr>
        <w:pStyle w:val="Nagwek3"/>
        <w:numPr>
          <w:ilvl w:val="0"/>
          <w:numId w:val="4"/>
        </w:numPr>
        <w:jc w:val="both"/>
        <w:rPr>
          <w:rFonts w:ascii="Times New Roman" w:hAnsi="Times New Roman" w:cs="Times New Roman"/>
          <w:b/>
          <w:color w:val="000000" w:themeColor="text1"/>
        </w:rPr>
      </w:pPr>
      <w:bookmarkStart w:id="20" w:name="_Toc160442755"/>
      <w:r w:rsidRPr="003B6FC7">
        <w:rPr>
          <w:rFonts w:ascii="Times New Roman" w:hAnsi="Times New Roman" w:cs="Times New Roman"/>
          <w:b/>
          <w:color w:val="000000" w:themeColor="text1"/>
        </w:rPr>
        <w:t>Prace społecznie użyteczne i roboty publiczne</w:t>
      </w:r>
      <w:bookmarkEnd w:id="20"/>
    </w:p>
    <w:p w14:paraId="3E26CC94" w14:textId="33BA01AC"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Mieszkańcy obszaru rewitalizacji, zarejestrowani jako osoby bezrobotne bez prawa do zasiłku, jednocześnie korzystający ze świadczeń pomocy społecznej albo uczestniczący, </w:t>
      </w:r>
      <w:r w:rsidR="000C3223">
        <w:rPr>
          <w:rFonts w:ascii="Times New Roman" w:hAnsi="Times New Roman" w:cs="Times New Roman"/>
          <w:sz w:val="24"/>
          <w:szCs w:val="24"/>
        </w:rPr>
        <w:br/>
      </w:r>
      <w:r w:rsidRPr="007723B6">
        <w:rPr>
          <w:rFonts w:ascii="Times New Roman" w:hAnsi="Times New Roman" w:cs="Times New Roman"/>
          <w:sz w:val="24"/>
          <w:szCs w:val="24"/>
        </w:rPr>
        <w:t xml:space="preserve">w wyniku skierowania przez Powiatowy Urząd Pracy, w kontrakcie socjalnym, indywidualnym programie usamodzielniania, lokalnym programie pomocy społecznej lub </w:t>
      </w:r>
      <w:r w:rsidR="00653411">
        <w:rPr>
          <w:rFonts w:ascii="Times New Roman" w:hAnsi="Times New Roman" w:cs="Times New Roman"/>
          <w:sz w:val="24"/>
          <w:szCs w:val="24"/>
        </w:rPr>
        <w:br/>
      </w:r>
      <w:r w:rsidRPr="007723B6">
        <w:rPr>
          <w:rFonts w:ascii="Times New Roman" w:hAnsi="Times New Roman" w:cs="Times New Roman"/>
          <w:sz w:val="24"/>
          <w:szCs w:val="24"/>
        </w:rPr>
        <w:t xml:space="preserve">w indywidualnym programie zatrudnienia socjalnego, mogą być skierowani do wykonywania prac społecznie użytecznych. Bezrobotni mieszkańcy obszaru rewitalizacji mogą być także kierowani do wykonywania robót publicznych. W ramach zadania, w zależności od potrzeb, mogą być organizowane prace dla osób odpracowujących zadłużenie wobec Zakładu Gospodarki Mieszkaniowej poprzez wykonywanie drobnych prac remontowych </w:t>
      </w:r>
      <w:r w:rsidR="000C3223">
        <w:rPr>
          <w:rFonts w:ascii="Times New Roman" w:hAnsi="Times New Roman" w:cs="Times New Roman"/>
          <w:sz w:val="24"/>
          <w:szCs w:val="24"/>
        </w:rPr>
        <w:br/>
      </w:r>
      <w:r w:rsidRPr="007723B6">
        <w:rPr>
          <w:rFonts w:ascii="Times New Roman" w:hAnsi="Times New Roman" w:cs="Times New Roman"/>
          <w:sz w:val="24"/>
          <w:szCs w:val="24"/>
        </w:rPr>
        <w:t>i porządkowych na terenie starówki (w uzgodnieniu z Biurem Toruńskiego Centrum Miasta).</w:t>
      </w:r>
    </w:p>
    <w:p w14:paraId="71832673" w14:textId="6AA0FA52"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Powiatowy Urząd Pracy dla Miasta Torunia (lider), Wydział Zdrowia i Polityki Społecznej (jako sprawujący nadzór nad Miejskim Ośrodkiem Pomocy Rodzinie), Wydział Gospodarki Nieruchomościami (jako sprawujący nadzór nad Zakładem Gospodarki Mieszkaniowej), Biuro Toruńskiego Centrum Miasta</w:t>
      </w:r>
      <w:r w:rsidR="00B76AAF">
        <w:rPr>
          <w:rFonts w:ascii="Times New Roman" w:hAnsi="Times New Roman" w:cs="Times New Roman"/>
          <w:sz w:val="24"/>
          <w:szCs w:val="24"/>
        </w:rPr>
        <w:t>.</w:t>
      </w:r>
    </w:p>
    <w:p w14:paraId="4F66FE11" w14:textId="77777777" w:rsidR="00A83576" w:rsidRPr="003B6FC7" w:rsidRDefault="00A83576" w:rsidP="00A83576">
      <w:pPr>
        <w:jc w:val="both"/>
        <w:rPr>
          <w:rFonts w:ascii="Times New Roman" w:hAnsi="Times New Roman" w:cs="Times New Roman"/>
          <w:color w:val="000000" w:themeColor="text1"/>
        </w:rPr>
      </w:pPr>
    </w:p>
    <w:p w14:paraId="3D2DA86B" w14:textId="77777777" w:rsidR="00A83576" w:rsidRPr="003B6FC7" w:rsidRDefault="00A83576" w:rsidP="00521AF3">
      <w:pPr>
        <w:pStyle w:val="Nagwek3"/>
        <w:numPr>
          <w:ilvl w:val="0"/>
          <w:numId w:val="4"/>
        </w:numPr>
        <w:jc w:val="both"/>
        <w:rPr>
          <w:rFonts w:ascii="Times New Roman" w:hAnsi="Times New Roman" w:cs="Times New Roman"/>
          <w:b/>
          <w:color w:val="000000" w:themeColor="text1"/>
        </w:rPr>
      </w:pPr>
      <w:bookmarkStart w:id="21" w:name="_Toc160442756"/>
      <w:r w:rsidRPr="003B6FC7">
        <w:rPr>
          <w:rStyle w:val="Nagwek3Znak"/>
          <w:rFonts w:ascii="Times New Roman" w:hAnsi="Times New Roman" w:cs="Times New Roman"/>
          <w:b/>
          <w:color w:val="000000" w:themeColor="text1"/>
        </w:rPr>
        <w:t>Dotacje na rozpoczęcie działalności gospodarczej</w:t>
      </w:r>
      <w:bookmarkEnd w:id="21"/>
    </w:p>
    <w:p w14:paraId="1BA2ED56"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Bezrobotni mieszkańcy Torunia, w tym mieszkańcy obszaru rewitalizacji, mający zamiar rozpocząć działalność gospodarczą, mogą ubiegać się w Powiatowym Urzędzie Pracy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o jednorazowe środki na jej rozpoczęcie. </w:t>
      </w:r>
    </w:p>
    <w:p w14:paraId="5477B543" w14:textId="4B962C4A"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Pr="007723B6">
        <w:rPr>
          <w:rFonts w:ascii="Times New Roman" w:hAnsi="Times New Roman" w:cs="Times New Roman"/>
          <w:sz w:val="24"/>
          <w:szCs w:val="24"/>
        </w:rPr>
        <w:t xml:space="preserve"> Powiatowy Urząd Pracy dla Miasta Torunia</w:t>
      </w:r>
    </w:p>
    <w:p w14:paraId="0F71ADF3" w14:textId="77777777" w:rsidR="00A83576" w:rsidRPr="00646784" w:rsidRDefault="00A83576" w:rsidP="00A83576">
      <w:pPr>
        <w:jc w:val="both"/>
        <w:rPr>
          <w:rFonts w:ascii="Times New Roman" w:hAnsi="Times New Roman" w:cs="Times New Roman"/>
        </w:rPr>
      </w:pPr>
    </w:p>
    <w:p w14:paraId="172AF841" w14:textId="77777777" w:rsidR="00A83576" w:rsidRPr="00646784" w:rsidRDefault="0014752F" w:rsidP="0014752F">
      <w:pPr>
        <w:rPr>
          <w:rFonts w:ascii="Times New Roman" w:hAnsi="Times New Roman" w:cs="Times New Roman"/>
        </w:rPr>
      </w:pPr>
      <w:r>
        <w:rPr>
          <w:rFonts w:ascii="Times New Roman" w:hAnsi="Times New Roman" w:cs="Times New Roman"/>
        </w:rPr>
        <w:br w:type="page"/>
      </w:r>
    </w:p>
    <w:p w14:paraId="66829932" w14:textId="77777777" w:rsidR="00A83576" w:rsidRPr="00B34210" w:rsidRDefault="00A83576" w:rsidP="003865B5">
      <w:pPr>
        <w:pStyle w:val="Nagwek2"/>
        <w:numPr>
          <w:ilvl w:val="0"/>
          <w:numId w:val="1"/>
        </w:numPr>
        <w:rPr>
          <w:rFonts w:ascii="Times New Roman" w:hAnsi="Times New Roman" w:cs="Times New Roman"/>
          <w:b/>
          <w:color w:val="0070C0"/>
        </w:rPr>
      </w:pPr>
      <w:bookmarkStart w:id="22" w:name="_Toc160442757"/>
      <w:r w:rsidRPr="00B34210">
        <w:rPr>
          <w:rFonts w:ascii="Times New Roman" w:hAnsi="Times New Roman" w:cs="Times New Roman"/>
          <w:b/>
          <w:color w:val="0070C0"/>
        </w:rPr>
        <w:lastRenderedPageBreak/>
        <w:t>Wspieranie przedsiębiorczości na obszarze rewitalizacji</w:t>
      </w:r>
      <w:bookmarkEnd w:id="22"/>
    </w:p>
    <w:p w14:paraId="3B3C0D39" w14:textId="77777777" w:rsidR="00A83576" w:rsidRPr="007723B6" w:rsidRDefault="00A83576" w:rsidP="002F7B39">
      <w:pPr>
        <w:spacing w:after="12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Pakiet działań mających na celu ułatwienie prowadzenia działalności gospodarczej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w najbardziej reprezentacyjnej części miasta jest odpowiedzią na postulaty przedsiębiorców </w:t>
      </w:r>
      <w:r w:rsidR="0010787D">
        <w:rPr>
          <w:rFonts w:ascii="Times New Roman" w:hAnsi="Times New Roman" w:cs="Times New Roman"/>
          <w:sz w:val="24"/>
          <w:szCs w:val="24"/>
        </w:rPr>
        <w:br/>
      </w:r>
      <w:r w:rsidRPr="007723B6">
        <w:rPr>
          <w:rFonts w:ascii="Times New Roman" w:hAnsi="Times New Roman" w:cs="Times New Roman"/>
          <w:sz w:val="24"/>
          <w:szCs w:val="24"/>
        </w:rPr>
        <w:t>z obszaru rewitalizacji. Szansą na wsparcie podmiotów gospodarczych tego obszaru jest m.in. współpraca miejskich jednostek i przedstawicieli różnych branż funkcjonujących na obszarze rewitalizacji na rzecz zwiększenia frekwencji klientów punktów handlowych i usługowych. Formą wsparcia mogą być także zwolnienia podatkowe oraz działania promocyjne podejmowane wspólnie z podmiotami gospodarczymi funkcjonującymi na starówce. Programem integrującym przedsiębiorców ze starówki jest program lojalnościowy Moja Starówk@.</w:t>
      </w:r>
    </w:p>
    <w:p w14:paraId="09D4196E" w14:textId="77777777" w:rsidR="00A83576" w:rsidRPr="00646784" w:rsidRDefault="00A83576" w:rsidP="00A83576">
      <w:pPr>
        <w:jc w:val="both"/>
        <w:rPr>
          <w:rFonts w:ascii="Times New Roman" w:hAnsi="Times New Roman" w:cs="Times New Roman"/>
        </w:rPr>
      </w:pPr>
    </w:p>
    <w:p w14:paraId="28E03CA5" w14:textId="77777777" w:rsidR="00A83576" w:rsidRPr="003B6FC7" w:rsidRDefault="00A83576" w:rsidP="00521AF3">
      <w:pPr>
        <w:pStyle w:val="Nagwek3"/>
        <w:numPr>
          <w:ilvl w:val="0"/>
          <w:numId w:val="5"/>
        </w:numPr>
        <w:jc w:val="both"/>
        <w:rPr>
          <w:rFonts w:ascii="Times New Roman" w:hAnsi="Times New Roman" w:cs="Times New Roman"/>
          <w:b/>
          <w:color w:val="000000" w:themeColor="text1"/>
        </w:rPr>
      </w:pPr>
      <w:bookmarkStart w:id="23" w:name="_Toc160442758"/>
      <w:r w:rsidRPr="003B6FC7">
        <w:rPr>
          <w:rFonts w:ascii="Times New Roman" w:hAnsi="Times New Roman" w:cs="Times New Roman"/>
          <w:b/>
          <w:color w:val="000000" w:themeColor="text1"/>
        </w:rPr>
        <w:t>Karta Moja Starówk@</w:t>
      </w:r>
      <w:bookmarkEnd w:id="23"/>
    </w:p>
    <w:p w14:paraId="3D835BCF" w14:textId="77777777" w:rsidR="00A83576" w:rsidRPr="007723B6" w:rsidRDefault="00A83576" w:rsidP="002F7B39">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Program lojalnościowy Moja Starówk@ to wspólne przedsięwzięcie staromiejskich przedsiębiorców i Gminy Miasta Toruń, koordynowane przez Biuro Toruńskiego Centrum Miasta. Celem przedsięwzięcia jest zachęcenie mieszkańców Torunia do robienia zakupów </w:t>
      </w:r>
      <w:r w:rsidR="0010787D">
        <w:rPr>
          <w:rFonts w:ascii="Times New Roman" w:hAnsi="Times New Roman" w:cs="Times New Roman"/>
          <w:sz w:val="24"/>
          <w:szCs w:val="24"/>
        </w:rPr>
        <w:br/>
      </w:r>
      <w:r w:rsidRPr="007723B6">
        <w:rPr>
          <w:rFonts w:ascii="Times New Roman" w:hAnsi="Times New Roman" w:cs="Times New Roman"/>
          <w:sz w:val="24"/>
          <w:szCs w:val="24"/>
        </w:rPr>
        <w:t>i spędzania wolnego czasu na starówce oraz aktywizacja społeczna i gospodarcza podmiotów należących do programu. Partnerami programu lojalnościowego są podmioty prowadzące działalność gospodarczą na obszarze zespołu staromiejskiego, oferujące szeroki wachlarz usług. Są wśród nich: sklepy odzieżowe, obuwnicze, optometrie, restauracje, kluby, kawiarnie, księgarnie. Program funkcjonuje od października 2016 r. i skupia obecnie blisko 90 punktów partnerskich.</w:t>
      </w:r>
    </w:p>
    <w:p w14:paraId="5F5EAD00" w14:textId="17B9F3A4" w:rsidR="002F7B39" w:rsidRDefault="00A83576" w:rsidP="002F7B39">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Ważnym elementem koordynacji programu jest jego promocja, obejmująca następujące instrumenty i nośniki: spotkania z mieszkańcami, lokalne media informacyjne, miejskie serwisy internetowe, serwisy społecznościowe, w tym grupa Moja Starówk@, prowadzona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w serwisie Facebook. W latach 2024-2027 kontynuowana będzie strona internetowa dedykowana programowi </w:t>
      </w:r>
      <w:hyperlink r:id="rId10" w:history="1">
        <w:r w:rsidR="002F7B39" w:rsidRPr="00D12EF8">
          <w:rPr>
            <w:rStyle w:val="Hipercze"/>
            <w:rFonts w:ascii="Times New Roman" w:hAnsi="Times New Roman" w:cs="Times New Roman"/>
            <w:sz w:val="24"/>
            <w:szCs w:val="24"/>
          </w:rPr>
          <w:t>www.torun.pl/mojastarowka</w:t>
        </w:r>
      </w:hyperlink>
      <w:r w:rsidR="002F7B39">
        <w:rPr>
          <w:rFonts w:ascii="Times New Roman" w:hAnsi="Times New Roman" w:cs="Times New Roman"/>
          <w:sz w:val="24"/>
          <w:szCs w:val="24"/>
        </w:rPr>
        <w:t>.</w:t>
      </w:r>
    </w:p>
    <w:p w14:paraId="7365F42E" w14:textId="4E1FBE3A" w:rsidR="00A83576" w:rsidRPr="007723B6" w:rsidRDefault="00A83576" w:rsidP="002F7B39">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 </w:t>
      </w:r>
    </w:p>
    <w:p w14:paraId="29557CB4"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Biuro Toruńskiego Centrum Miasta, Centrum Wsparcia Biznesu</w:t>
      </w:r>
    </w:p>
    <w:p w14:paraId="4F9DBFC2" w14:textId="77777777" w:rsidR="00A83576" w:rsidRPr="00646784" w:rsidRDefault="00A83576" w:rsidP="00A83576">
      <w:pPr>
        <w:jc w:val="both"/>
        <w:rPr>
          <w:rFonts w:ascii="Times New Roman" w:hAnsi="Times New Roman" w:cs="Times New Roman"/>
        </w:rPr>
      </w:pPr>
    </w:p>
    <w:p w14:paraId="71D2626B" w14:textId="77777777" w:rsidR="00A83576" w:rsidRPr="003B6FC7" w:rsidRDefault="00A83576" w:rsidP="00521AF3">
      <w:pPr>
        <w:pStyle w:val="Nagwek3"/>
        <w:numPr>
          <w:ilvl w:val="0"/>
          <w:numId w:val="5"/>
        </w:numPr>
        <w:jc w:val="both"/>
        <w:rPr>
          <w:rFonts w:ascii="Times New Roman" w:hAnsi="Times New Roman" w:cs="Times New Roman"/>
          <w:b/>
          <w:color w:val="000000" w:themeColor="text1"/>
        </w:rPr>
      </w:pPr>
      <w:bookmarkStart w:id="24" w:name="_Toc160442759"/>
      <w:r w:rsidRPr="003B6FC7">
        <w:rPr>
          <w:rFonts w:ascii="Times New Roman" w:hAnsi="Times New Roman" w:cs="Times New Roman"/>
          <w:b/>
          <w:color w:val="000000" w:themeColor="text1"/>
        </w:rPr>
        <w:t>Zielona bonifikata</w:t>
      </w:r>
      <w:bookmarkEnd w:id="24"/>
      <w:r w:rsidRPr="003B6FC7">
        <w:rPr>
          <w:rFonts w:ascii="Times New Roman" w:hAnsi="Times New Roman" w:cs="Times New Roman"/>
          <w:b/>
          <w:color w:val="000000" w:themeColor="text1"/>
        </w:rPr>
        <w:t xml:space="preserve"> </w:t>
      </w:r>
    </w:p>
    <w:p w14:paraId="2F16A71F" w14:textId="04A17FAB" w:rsidR="00A83576" w:rsidRPr="007723B6" w:rsidRDefault="00A83576" w:rsidP="002F7B39">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Celem wprowadzenia ulgi w czynszu najmu terenu dla przedsiębiorców jest zwiększenie ilości zieleni naturalnej na obszarze zwartej zabudowy kamienicznej Starego Miasta, kształtowanie i pobudzanie postaw współodpowiedzialności za wygląd przestrzeni publicznej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i zaangażowanie przedsiębiorców w dbałość o jej estetykę, ze szczególnym uwzględnieniem kluczowego dla ruchu turystycznego obszaru zespołu staromiejskiego oraz promowanie zielono – niebieskiej infrastruktury. </w:t>
      </w:r>
    </w:p>
    <w:p w14:paraId="13161AAB" w14:textId="77777777" w:rsidR="00A83576" w:rsidRDefault="00A83576" w:rsidP="002F7B39">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Przewidziano udzielenie ulgi w wysokości do 15% stawki czynszu najmu/dzierżawy za udostępnienie terenu pod letnie ogródki gastronomiczne w okresie od 1 czerwca do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31 października przy zastosowaniu łącznie trzech form nasadzeń żywej zieleni na terenie ogródka i przed lokalem; udzielenie ulgi w wysokości 10% stawki czynszu najmu/dzierżawy za udostępnienie terenu pod stoiska handlowe z pamiątkami w okresie od 1 czerwca do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31 października przy zastosowaniu łącznie dwóch form nasadzeń żywej zieleni w obrębie </w:t>
      </w:r>
      <w:r w:rsidRPr="007723B6">
        <w:rPr>
          <w:rFonts w:ascii="Times New Roman" w:hAnsi="Times New Roman" w:cs="Times New Roman"/>
          <w:sz w:val="24"/>
          <w:szCs w:val="24"/>
        </w:rPr>
        <w:lastRenderedPageBreak/>
        <w:t xml:space="preserve">stoiska i przed sklepem oraz udzielenie ulgi w wysokości 5% stawki czynszu najmu/dzierżawy za udostępnienie terenu pod szyld typu semafor w okresie od 1 czerwca do 31 października. Przy zastosowaniu zielonej fasady. </w:t>
      </w:r>
    </w:p>
    <w:p w14:paraId="6913A54C" w14:textId="77777777" w:rsidR="00930C81" w:rsidRPr="007723B6" w:rsidRDefault="00930C81" w:rsidP="00653411">
      <w:pPr>
        <w:spacing w:after="0" w:line="276" w:lineRule="auto"/>
        <w:jc w:val="both"/>
        <w:rPr>
          <w:rFonts w:ascii="Times New Roman" w:hAnsi="Times New Roman" w:cs="Times New Roman"/>
          <w:sz w:val="24"/>
          <w:szCs w:val="24"/>
        </w:rPr>
      </w:pPr>
    </w:p>
    <w:p w14:paraId="5209D3C2"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Pr="007723B6">
        <w:rPr>
          <w:rFonts w:ascii="Times New Roman" w:hAnsi="Times New Roman" w:cs="Times New Roman"/>
          <w:sz w:val="24"/>
          <w:szCs w:val="24"/>
        </w:rPr>
        <w:t xml:space="preserve"> Biuro Toruńskiego Centrum Miasta </w:t>
      </w:r>
    </w:p>
    <w:p w14:paraId="5E0D97CF" w14:textId="77777777" w:rsidR="00A83576" w:rsidRPr="00646784" w:rsidRDefault="00A83576" w:rsidP="00A83576">
      <w:pPr>
        <w:jc w:val="both"/>
        <w:rPr>
          <w:rFonts w:ascii="Times New Roman" w:hAnsi="Times New Roman" w:cs="Times New Roman"/>
        </w:rPr>
      </w:pPr>
    </w:p>
    <w:p w14:paraId="4A85D456" w14:textId="77777777" w:rsidR="00A83576" w:rsidRPr="003B6FC7" w:rsidRDefault="00A83576" w:rsidP="00521AF3">
      <w:pPr>
        <w:pStyle w:val="Nagwek3"/>
        <w:numPr>
          <w:ilvl w:val="0"/>
          <w:numId w:val="5"/>
        </w:numPr>
        <w:jc w:val="both"/>
        <w:rPr>
          <w:rFonts w:ascii="Times New Roman" w:hAnsi="Times New Roman" w:cs="Times New Roman"/>
          <w:b/>
          <w:color w:val="000000" w:themeColor="text1"/>
        </w:rPr>
      </w:pPr>
      <w:bookmarkStart w:id="25" w:name="_Toc160442760"/>
      <w:r w:rsidRPr="003B6FC7">
        <w:rPr>
          <w:rFonts w:ascii="Times New Roman" w:hAnsi="Times New Roman" w:cs="Times New Roman"/>
          <w:b/>
          <w:color w:val="000000" w:themeColor="text1"/>
        </w:rPr>
        <w:t>Free Toilet</w:t>
      </w:r>
      <w:bookmarkEnd w:id="25"/>
      <w:r w:rsidRPr="003B6FC7">
        <w:rPr>
          <w:rFonts w:ascii="Times New Roman" w:hAnsi="Times New Roman" w:cs="Times New Roman"/>
          <w:b/>
          <w:color w:val="000000" w:themeColor="text1"/>
        </w:rPr>
        <w:t xml:space="preserve"> </w:t>
      </w:r>
    </w:p>
    <w:p w14:paraId="0B2FD5EA"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Celem inicjatywy jest poprawa dostępności obszaru Starego Miasta polegająca na umożliwieniu darmowego korzystania z toalet w obiektach gastronomicznych na Starym Mieście osobom, które nie są klientami tych miejsc. Jest to udogodnienie zarówno dla mieszkańców, jak i turystów. Udogodnienie to bywa pomocne zwłaszcza w przypadku konieczności skorzystania z WC przez osoby ze specjalnymi potrzebami (m.in. rodzicom </w:t>
      </w:r>
      <w:r w:rsidR="0010787D">
        <w:rPr>
          <w:rFonts w:ascii="Times New Roman" w:hAnsi="Times New Roman" w:cs="Times New Roman"/>
          <w:sz w:val="24"/>
          <w:szCs w:val="24"/>
        </w:rPr>
        <w:br/>
      </w:r>
      <w:r w:rsidRPr="007723B6">
        <w:rPr>
          <w:rFonts w:ascii="Times New Roman" w:hAnsi="Times New Roman" w:cs="Times New Roman"/>
          <w:sz w:val="24"/>
          <w:szCs w:val="24"/>
        </w:rPr>
        <w:t>z dziećmi, osobom z niepełnosprawnościami). Przedsiębiorcy, którzy zdecydują się na umożliwienie darmowego korzystania z toalet, mogą otrzymać 15% zniżki na rok za najem/dzierżawę pod letnie ogródki gastronomiczne.</w:t>
      </w:r>
    </w:p>
    <w:p w14:paraId="452E3059"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Pr="007723B6">
        <w:rPr>
          <w:rFonts w:ascii="Times New Roman" w:hAnsi="Times New Roman" w:cs="Times New Roman"/>
          <w:sz w:val="24"/>
          <w:szCs w:val="24"/>
        </w:rPr>
        <w:t xml:space="preserve"> Biuro Toruńskiego Centrum Miasta </w:t>
      </w:r>
    </w:p>
    <w:p w14:paraId="1801A4F8" w14:textId="77777777" w:rsidR="00A83576" w:rsidRPr="00646784" w:rsidRDefault="00A83576" w:rsidP="00A83576">
      <w:pPr>
        <w:jc w:val="both"/>
        <w:rPr>
          <w:rFonts w:ascii="Times New Roman" w:hAnsi="Times New Roman" w:cs="Times New Roman"/>
        </w:rPr>
      </w:pPr>
    </w:p>
    <w:p w14:paraId="12228162" w14:textId="77777777" w:rsidR="00A83576" w:rsidRPr="003B6FC7" w:rsidRDefault="00A83576" w:rsidP="005A6D20">
      <w:pPr>
        <w:pStyle w:val="Nagwek3"/>
        <w:numPr>
          <w:ilvl w:val="0"/>
          <w:numId w:val="5"/>
        </w:numPr>
        <w:jc w:val="both"/>
        <w:rPr>
          <w:rFonts w:ascii="Times New Roman" w:hAnsi="Times New Roman" w:cs="Times New Roman"/>
          <w:b/>
          <w:color w:val="000000" w:themeColor="text1"/>
        </w:rPr>
      </w:pPr>
      <w:bookmarkStart w:id="26" w:name="_Toc160442761"/>
      <w:r w:rsidRPr="003B6FC7">
        <w:rPr>
          <w:rFonts w:ascii="Times New Roman" w:hAnsi="Times New Roman" w:cs="Times New Roman"/>
          <w:b/>
          <w:color w:val="000000" w:themeColor="text1"/>
        </w:rPr>
        <w:t>Ograniczenie handlu sezonowego wyłącznie do stoisk i ogródków gastronomicznych</w:t>
      </w:r>
      <w:r w:rsidR="000C3223">
        <w:rPr>
          <w:rFonts w:ascii="Times New Roman" w:hAnsi="Times New Roman" w:cs="Times New Roman"/>
          <w:b/>
          <w:color w:val="000000" w:themeColor="text1"/>
        </w:rPr>
        <w:t xml:space="preserve"> </w:t>
      </w:r>
      <w:r w:rsidRPr="003B6FC7">
        <w:rPr>
          <w:rFonts w:ascii="Times New Roman" w:hAnsi="Times New Roman" w:cs="Times New Roman"/>
          <w:b/>
          <w:color w:val="000000" w:themeColor="text1"/>
        </w:rPr>
        <w:t>związanych z działalnością gospodarczą na starówce</w:t>
      </w:r>
      <w:bookmarkEnd w:id="26"/>
    </w:p>
    <w:p w14:paraId="50CA446C"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Zgodnie z uchwałą nr 270/03 Rady Miasta Torunia z dnia 4 grudnia 2003 r. sprawie wprowadzenia zakazu handlu okrężnego</w:t>
      </w:r>
      <w:r w:rsidR="000C3223">
        <w:rPr>
          <w:rFonts w:ascii="Times New Roman" w:hAnsi="Times New Roman" w:cs="Times New Roman"/>
          <w:sz w:val="24"/>
          <w:szCs w:val="24"/>
        </w:rPr>
        <w:t xml:space="preserve"> </w:t>
      </w:r>
      <w:r w:rsidRPr="007723B6">
        <w:rPr>
          <w:rFonts w:ascii="Times New Roman" w:hAnsi="Times New Roman" w:cs="Times New Roman"/>
          <w:sz w:val="24"/>
          <w:szCs w:val="24"/>
        </w:rPr>
        <w:t xml:space="preserve">(tekst ujednolicony uchwały ogłoszony został w Dz. Urz. Woj. Kuj – Pom. z 2018 r., poz. 1444), warunkiem wynajmu terenu na obszarze zespołu staromiejskiego w Toruniu w celu zorganizowania sezonowego ogródka gastronomicznego oraz prowadzenia handlu na stoisku jest posiadanie tytułu prawnego do lokalu, w tym: handel dziełami sztuki prowadzony przez ich twórców czy stoiska organizowane w ramach wydarzeń okolicznościowych, zostały określone w ww. uchwale. Powyższe zasady zostały wprowadzone w celu wsparcia przedsiębiorców prowadzących całoroczną działalność gospodarczą na starówce. </w:t>
      </w:r>
    </w:p>
    <w:p w14:paraId="7AAFC96F"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Biuro Toruńskiego Centrum Miasta (lider), Wydział Gospodarki Komunalnej (jako sprawujący nadzór nad Miejskim Zarządem Dróg w Toruniu)</w:t>
      </w:r>
    </w:p>
    <w:p w14:paraId="44CF9E3C" w14:textId="77777777" w:rsidR="00A83576" w:rsidRPr="00646784" w:rsidRDefault="00A83576" w:rsidP="00A83576">
      <w:pPr>
        <w:jc w:val="both"/>
        <w:rPr>
          <w:rFonts w:ascii="Times New Roman" w:hAnsi="Times New Roman" w:cs="Times New Roman"/>
        </w:rPr>
      </w:pPr>
    </w:p>
    <w:p w14:paraId="6BF647D3" w14:textId="7CB130CE" w:rsidR="00A83576" w:rsidRPr="003B6FC7" w:rsidRDefault="00A83576" w:rsidP="005A6D20">
      <w:pPr>
        <w:pStyle w:val="Nagwek3"/>
        <w:numPr>
          <w:ilvl w:val="0"/>
          <w:numId w:val="5"/>
        </w:numPr>
        <w:jc w:val="both"/>
        <w:rPr>
          <w:rFonts w:ascii="Times New Roman" w:hAnsi="Times New Roman" w:cs="Times New Roman"/>
          <w:b/>
          <w:color w:val="000000" w:themeColor="text1"/>
        </w:rPr>
      </w:pPr>
      <w:bookmarkStart w:id="27" w:name="_Toc160442762"/>
      <w:r w:rsidRPr="003B6FC7">
        <w:rPr>
          <w:rFonts w:ascii="Times New Roman" w:hAnsi="Times New Roman" w:cs="Times New Roman"/>
          <w:b/>
          <w:color w:val="000000" w:themeColor="text1"/>
        </w:rPr>
        <w:t>Program wspierania mikroprzedsiębiorczości w branżach chronionych, zanikających i preferowanych</w:t>
      </w:r>
      <w:bookmarkEnd w:id="27"/>
    </w:p>
    <w:p w14:paraId="622E564C"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Kontynuowany będzie program wspierający rozwój przedsiębiorczości w zakresie branż chronionych, podlegających szczególnej ochronie i preferowanych (tradycyjne rzemiosło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i rękodzieło artystyczne – garncarstwo, witrażownictwo, kowalstwo, sztukatorstwo, rzeźba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w drewnie, antykwariaty, renowacja zabytkowych przedmiotów, grawerstwo, kowalstwo, szewstwo, kuśnierstwo, zegarmistrzostwo, złotnictwo artystyczne, usługi fotograficzne, księgarstwo) funkcjonujących na terenie zespołu staromiejskiego, poprzez wprowadzenie rozwiązań systemowych dotyczących podatków lokalnych i najmu lokali gminnych. Od 2024 r. listę branż chronionych, zanikających i preferowanych uzupełniono o kolejne branże takie jak: piekarstwo, cukiernictwo rzemieślnicze, karmelarstwo rzemieślnicze, ceramika </w:t>
      </w:r>
      <w:r w:rsidRPr="007723B6">
        <w:rPr>
          <w:rFonts w:ascii="Times New Roman" w:hAnsi="Times New Roman" w:cs="Times New Roman"/>
          <w:sz w:val="24"/>
          <w:szCs w:val="24"/>
        </w:rPr>
        <w:lastRenderedPageBreak/>
        <w:t xml:space="preserve">artystyczna, magiel i naprawa obuwia ortopedycznego. Biorąc pod uwagę, że Program obejmuje swoim zasięgiem cały obszar rewitalizacji, zakres obowiązywania uchwały wspierającej ww. branże został poszerzony o wybrane ulice Bydgoskiego Przedmieścia </w:t>
      </w:r>
      <w:r w:rsidR="0010787D">
        <w:rPr>
          <w:rFonts w:ascii="Times New Roman" w:hAnsi="Times New Roman" w:cs="Times New Roman"/>
          <w:sz w:val="24"/>
          <w:szCs w:val="24"/>
        </w:rPr>
        <w:br/>
      </w:r>
      <w:r w:rsidRPr="007723B6">
        <w:rPr>
          <w:rFonts w:ascii="Times New Roman" w:hAnsi="Times New Roman" w:cs="Times New Roman"/>
          <w:sz w:val="24"/>
          <w:szCs w:val="24"/>
        </w:rPr>
        <w:t>i Podgórza. Zadanie realizowane jest w oparciu o następujące akty prawne:</w:t>
      </w:r>
    </w:p>
    <w:p w14:paraId="26B18A23" w14:textId="1BDFC62A" w:rsidR="00A83576" w:rsidRPr="00DF59B4" w:rsidRDefault="00293CA3" w:rsidP="00C6072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Uchwała nr </w:t>
      </w:r>
      <w:r w:rsidR="00C60720">
        <w:rPr>
          <w:rFonts w:ascii="Times New Roman" w:hAnsi="Times New Roman" w:cs="Times New Roman"/>
          <w:sz w:val="24"/>
          <w:szCs w:val="24"/>
        </w:rPr>
        <w:t>Nr</w:t>
      </w:r>
      <w:r w:rsidR="00554E39">
        <w:rPr>
          <w:rFonts w:ascii="Times New Roman" w:hAnsi="Times New Roman" w:cs="Times New Roman"/>
          <w:sz w:val="24"/>
          <w:szCs w:val="24"/>
        </w:rPr>
        <w:t xml:space="preserve"> 1305</w:t>
      </w:r>
      <w:r w:rsidR="00C60720" w:rsidRPr="00C60720">
        <w:rPr>
          <w:rFonts w:ascii="Times New Roman" w:hAnsi="Times New Roman" w:cs="Times New Roman"/>
          <w:sz w:val="24"/>
          <w:szCs w:val="24"/>
        </w:rPr>
        <w:t>/24</w:t>
      </w:r>
      <w:r>
        <w:rPr>
          <w:rFonts w:ascii="Times New Roman" w:hAnsi="Times New Roman" w:cs="Times New Roman"/>
          <w:sz w:val="24"/>
          <w:szCs w:val="24"/>
        </w:rPr>
        <w:t xml:space="preserve"> z dnia</w:t>
      </w:r>
      <w:r w:rsidR="000C44BD" w:rsidRPr="00DF59B4">
        <w:rPr>
          <w:rFonts w:ascii="Times New Roman" w:hAnsi="Times New Roman" w:cs="Times New Roman"/>
          <w:sz w:val="24"/>
          <w:szCs w:val="24"/>
        </w:rPr>
        <w:t xml:space="preserve"> 7 marca 2024 r. </w:t>
      </w:r>
      <w:r>
        <w:rPr>
          <w:rFonts w:ascii="Times New Roman" w:hAnsi="Times New Roman" w:cs="Times New Roman"/>
          <w:sz w:val="24"/>
          <w:szCs w:val="24"/>
        </w:rPr>
        <w:t xml:space="preserve">Rady Miasta Torunia </w:t>
      </w:r>
      <w:r w:rsidR="000C44BD" w:rsidRPr="00DF59B4">
        <w:rPr>
          <w:rFonts w:ascii="Times New Roman" w:hAnsi="Times New Roman" w:cs="Times New Roman"/>
          <w:sz w:val="24"/>
          <w:szCs w:val="24"/>
        </w:rPr>
        <w:t>zastąpiła uchwałę</w:t>
      </w:r>
      <w:r w:rsidR="00A83576" w:rsidRPr="00DF59B4">
        <w:rPr>
          <w:rFonts w:ascii="Times New Roman" w:hAnsi="Times New Roman" w:cs="Times New Roman"/>
          <w:sz w:val="24"/>
          <w:szCs w:val="24"/>
        </w:rPr>
        <w:t xml:space="preserve"> Nr 498/20 z 22.10.2020 r. Rady Miasta Torunia w sprawie zwolnienia od podatku od nieruchomości w zakresie branż chronionych, zanikających i preferowanych (obowiązuje od 01.01.2021 r. do 31.12.2023 r.); </w:t>
      </w:r>
    </w:p>
    <w:p w14:paraId="040D231B" w14:textId="6C04CD2A" w:rsidR="00A83576" w:rsidRPr="007723B6" w:rsidRDefault="00293CA3" w:rsidP="00B76AAF">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U</w:t>
      </w:r>
      <w:r w:rsidR="00A83576" w:rsidRPr="007723B6">
        <w:rPr>
          <w:rFonts w:ascii="Times New Roman" w:hAnsi="Times New Roman" w:cs="Times New Roman"/>
          <w:sz w:val="24"/>
          <w:szCs w:val="24"/>
        </w:rPr>
        <w:t xml:space="preserve">chwałę Nr </w:t>
      </w:r>
      <w:r>
        <w:rPr>
          <w:rFonts w:ascii="Times New Roman" w:hAnsi="Times New Roman" w:cs="Times New Roman"/>
          <w:sz w:val="24"/>
          <w:szCs w:val="24"/>
        </w:rPr>
        <w:t xml:space="preserve"> </w:t>
      </w:r>
      <w:r w:rsidR="00A83576" w:rsidRPr="007723B6">
        <w:rPr>
          <w:rFonts w:ascii="Times New Roman" w:hAnsi="Times New Roman" w:cs="Times New Roman"/>
          <w:sz w:val="24"/>
          <w:szCs w:val="24"/>
        </w:rPr>
        <w:t xml:space="preserve">845/14 z </w:t>
      </w:r>
      <w:r>
        <w:rPr>
          <w:rFonts w:ascii="Times New Roman" w:hAnsi="Times New Roman" w:cs="Times New Roman"/>
          <w:sz w:val="24"/>
          <w:szCs w:val="24"/>
        </w:rPr>
        <w:t xml:space="preserve">dnia 4 września </w:t>
      </w:r>
      <w:r w:rsidR="00A83576" w:rsidRPr="007723B6">
        <w:rPr>
          <w:rFonts w:ascii="Times New Roman" w:hAnsi="Times New Roman" w:cs="Times New Roman"/>
          <w:sz w:val="24"/>
          <w:szCs w:val="24"/>
        </w:rPr>
        <w:t xml:space="preserve">2014 r. Rady Miasta Torunia zmieniającą uchwałę w sprawie zasad wynajmowania lokali użytkowych, garaży, powierzchni pod reklamę oraz nieruchomości lub ich części stanowiących własność Gminy Miasta Toruń, którymi gospodaruje Zakład Gospodarki Mieszkaniowej w Toruniu; </w:t>
      </w:r>
    </w:p>
    <w:p w14:paraId="070873BE" w14:textId="16D45654" w:rsidR="000C44BD" w:rsidRDefault="00293CA3" w:rsidP="00B76AAF">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w:t>
      </w:r>
      <w:r w:rsidR="00A83576" w:rsidRPr="000C44BD">
        <w:rPr>
          <w:rFonts w:ascii="Times New Roman" w:hAnsi="Times New Roman" w:cs="Times New Roman"/>
          <w:sz w:val="24"/>
          <w:szCs w:val="24"/>
        </w:rPr>
        <w:t xml:space="preserve">arządzenie </w:t>
      </w:r>
      <w:r w:rsidR="000C44BD" w:rsidRPr="000C44BD">
        <w:rPr>
          <w:rFonts w:ascii="Times New Roman" w:hAnsi="Times New Roman" w:cs="Times New Roman"/>
          <w:sz w:val="24"/>
          <w:szCs w:val="24"/>
        </w:rPr>
        <w:t xml:space="preserve">Prezydenta Miasta Torunia </w:t>
      </w:r>
      <w:r w:rsidR="00A83576" w:rsidRPr="000C44BD">
        <w:rPr>
          <w:rFonts w:ascii="Times New Roman" w:hAnsi="Times New Roman" w:cs="Times New Roman"/>
          <w:sz w:val="24"/>
          <w:szCs w:val="24"/>
        </w:rPr>
        <w:t xml:space="preserve">nr </w:t>
      </w:r>
      <w:r w:rsidR="000C44BD">
        <w:rPr>
          <w:rFonts w:ascii="Times New Roman" w:hAnsi="Times New Roman" w:cs="Times New Roman"/>
          <w:sz w:val="24"/>
          <w:szCs w:val="24"/>
        </w:rPr>
        <w:t xml:space="preserve">218 z </w:t>
      </w:r>
      <w:r>
        <w:rPr>
          <w:rFonts w:ascii="Times New Roman" w:hAnsi="Times New Roman" w:cs="Times New Roman"/>
          <w:sz w:val="24"/>
          <w:szCs w:val="24"/>
        </w:rPr>
        <w:t xml:space="preserve">dnia </w:t>
      </w:r>
      <w:r w:rsidR="000C44BD">
        <w:rPr>
          <w:rFonts w:ascii="Times New Roman" w:hAnsi="Times New Roman" w:cs="Times New Roman"/>
          <w:sz w:val="24"/>
          <w:szCs w:val="24"/>
        </w:rPr>
        <w:t>27 czerwca 2018 r. z późn, zm</w:t>
      </w:r>
      <w:r>
        <w:rPr>
          <w:rFonts w:ascii="Times New Roman" w:hAnsi="Times New Roman" w:cs="Times New Roman"/>
          <w:sz w:val="24"/>
          <w:szCs w:val="24"/>
        </w:rPr>
        <w:t>.</w:t>
      </w:r>
      <w:r w:rsidR="00A83576" w:rsidRPr="000C44BD">
        <w:rPr>
          <w:rFonts w:ascii="Times New Roman" w:hAnsi="Times New Roman" w:cs="Times New Roman"/>
          <w:sz w:val="24"/>
          <w:szCs w:val="24"/>
        </w:rPr>
        <w:t xml:space="preserve"> w sprawie ustalenia minimalnych stawek czynszów za dzierżawę i najem nieruchomości stanowiących mienie Gminy Miasta Toruń. </w:t>
      </w:r>
    </w:p>
    <w:p w14:paraId="6A4CE496" w14:textId="77777777" w:rsidR="00A83576" w:rsidRPr="000C44BD" w:rsidRDefault="00A83576" w:rsidP="000C44BD">
      <w:pPr>
        <w:jc w:val="both"/>
        <w:rPr>
          <w:rFonts w:ascii="Times New Roman" w:hAnsi="Times New Roman" w:cs="Times New Roman"/>
          <w:sz w:val="24"/>
          <w:szCs w:val="24"/>
        </w:rPr>
      </w:pPr>
      <w:r w:rsidRPr="000C44BD">
        <w:rPr>
          <w:rFonts w:ascii="Times New Roman" w:hAnsi="Times New Roman" w:cs="Times New Roman"/>
          <w:sz w:val="24"/>
          <w:szCs w:val="24"/>
        </w:rPr>
        <w:t xml:space="preserve">Analiza realizacji zadania wskazuje potrzebę systematycznego przeprowadzania akcji informacyjnej wśród przedsiębiorców prowadzących działalność gospodarczą na obszarze rewitalizacji, którzy potencjalnie mogliby skorzystać z proponowanych przez Gminę Miasta Toruń zwolnień. </w:t>
      </w:r>
    </w:p>
    <w:p w14:paraId="22EA40E9"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Wydział Podatków i Windykacji (lider w zakresie a), Wydział Gospodarki Nieruchomościami (w tym jako sprawujący nadzór nad Zakładem Gospodarki Mieszkaniowej; lider w zakresie b) i c), Wydział Promocji i Turystyki (jako sprawujący nadzór nad Centrum Wsparcia Biznesu)</w:t>
      </w:r>
    </w:p>
    <w:p w14:paraId="0FC8EC23" w14:textId="77777777" w:rsidR="00A83576" w:rsidRPr="00646784" w:rsidRDefault="00A83576" w:rsidP="00A83576">
      <w:pPr>
        <w:jc w:val="both"/>
        <w:rPr>
          <w:rFonts w:ascii="Times New Roman" w:hAnsi="Times New Roman" w:cs="Times New Roman"/>
        </w:rPr>
      </w:pPr>
    </w:p>
    <w:p w14:paraId="2A17A4C0" w14:textId="77777777" w:rsidR="00A83576" w:rsidRPr="003B6FC7" w:rsidRDefault="00A83576" w:rsidP="00E764D6">
      <w:pPr>
        <w:pStyle w:val="Nagwek3"/>
        <w:numPr>
          <w:ilvl w:val="0"/>
          <w:numId w:val="5"/>
        </w:numPr>
        <w:jc w:val="both"/>
        <w:rPr>
          <w:rFonts w:ascii="Times New Roman" w:hAnsi="Times New Roman" w:cs="Times New Roman"/>
          <w:b/>
          <w:color w:val="000000" w:themeColor="text1"/>
        </w:rPr>
      </w:pPr>
      <w:bookmarkStart w:id="28" w:name="_Toc160442763"/>
      <w:r w:rsidRPr="003B6FC7">
        <w:rPr>
          <w:rFonts w:ascii="Times New Roman" w:hAnsi="Times New Roman" w:cs="Times New Roman"/>
          <w:b/>
          <w:color w:val="000000" w:themeColor="text1"/>
        </w:rPr>
        <w:t>Preferencje dla przedsiębiorców podejmujących działalność gospodarczą po raz pierwszy w obszarze rewitalizacji</w:t>
      </w:r>
      <w:bookmarkEnd w:id="28"/>
    </w:p>
    <w:p w14:paraId="68182FC4" w14:textId="1F394BF1"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Kontynuowany jest program pomocowy wspierający przedsiębiorców podejmujących prowadzenie działalności gospodarczej produkcyjnej, usługowej i handlowej na starówce po raz pierwszy. Program stanowił uzupełnienie programu pomocowego dla przedsiębiorców prowadzących działalność gospodarczą w zakresie branż chronionych, zanikających </w:t>
      </w:r>
      <w:r w:rsidR="0010787D">
        <w:rPr>
          <w:rFonts w:ascii="Times New Roman" w:hAnsi="Times New Roman" w:cs="Times New Roman"/>
          <w:sz w:val="24"/>
          <w:szCs w:val="24"/>
        </w:rPr>
        <w:br/>
      </w:r>
      <w:r w:rsidRPr="007723B6">
        <w:rPr>
          <w:rFonts w:ascii="Times New Roman" w:hAnsi="Times New Roman" w:cs="Times New Roman"/>
          <w:sz w:val="24"/>
          <w:szCs w:val="24"/>
        </w:rPr>
        <w:t>i preferowanych na tym samym obszarze. Biorąc pod uwagę, że Program obejmuje swoim zasięgiem cały obszar rewitalizacji, zakres obowiązywania uchwały wspierającej ww. branże został poszerzony o wybrane ulice Bydgoskiego Przedmieścia i Podgórza</w:t>
      </w:r>
      <w:r w:rsidR="00293CA3">
        <w:rPr>
          <w:rFonts w:ascii="Times New Roman" w:hAnsi="Times New Roman" w:cs="Times New Roman"/>
          <w:sz w:val="24"/>
          <w:szCs w:val="24"/>
        </w:rPr>
        <w:t>.</w:t>
      </w:r>
      <w:r w:rsidRPr="007723B6">
        <w:rPr>
          <w:rFonts w:ascii="Times New Roman" w:hAnsi="Times New Roman" w:cs="Times New Roman"/>
          <w:sz w:val="24"/>
          <w:szCs w:val="24"/>
        </w:rPr>
        <w:t xml:space="preserve"> Zadanie realizowane jest w oparciu o </w:t>
      </w:r>
      <w:r w:rsidR="00C60720">
        <w:rPr>
          <w:rFonts w:ascii="Times New Roman" w:hAnsi="Times New Roman" w:cs="Times New Roman"/>
          <w:sz w:val="24"/>
          <w:szCs w:val="24"/>
        </w:rPr>
        <w:t>U</w:t>
      </w:r>
      <w:r w:rsidR="00293CA3">
        <w:rPr>
          <w:rFonts w:ascii="Times New Roman" w:hAnsi="Times New Roman" w:cs="Times New Roman"/>
          <w:sz w:val="24"/>
          <w:szCs w:val="24"/>
        </w:rPr>
        <w:t>chwałę</w:t>
      </w:r>
      <w:r w:rsidRPr="007723B6">
        <w:rPr>
          <w:rFonts w:ascii="Times New Roman" w:hAnsi="Times New Roman" w:cs="Times New Roman"/>
          <w:sz w:val="24"/>
          <w:szCs w:val="24"/>
        </w:rPr>
        <w:t xml:space="preserve"> </w:t>
      </w:r>
      <w:r w:rsidR="00C60720">
        <w:rPr>
          <w:rFonts w:ascii="Times New Roman" w:hAnsi="Times New Roman" w:cs="Times New Roman"/>
          <w:sz w:val="24"/>
          <w:szCs w:val="24"/>
        </w:rPr>
        <w:t>Nr</w:t>
      </w:r>
      <w:r w:rsidR="00C60720" w:rsidRPr="00C60720">
        <w:rPr>
          <w:rFonts w:ascii="Times New Roman" w:hAnsi="Times New Roman" w:cs="Times New Roman"/>
          <w:sz w:val="24"/>
          <w:szCs w:val="24"/>
        </w:rPr>
        <w:t xml:space="preserve"> 1306/24</w:t>
      </w:r>
      <w:r w:rsidR="00554E39">
        <w:rPr>
          <w:rFonts w:ascii="Times New Roman" w:hAnsi="Times New Roman" w:cs="Times New Roman"/>
          <w:sz w:val="24"/>
          <w:szCs w:val="24"/>
        </w:rPr>
        <w:t xml:space="preserve"> </w:t>
      </w:r>
      <w:r w:rsidR="00293CA3" w:rsidRPr="00293CA3">
        <w:rPr>
          <w:rFonts w:ascii="Times New Roman" w:hAnsi="Times New Roman" w:cs="Times New Roman"/>
          <w:sz w:val="24"/>
          <w:szCs w:val="24"/>
        </w:rPr>
        <w:t>z dnia 7 marca 2024 r. Rady Miasta Torunia</w:t>
      </w:r>
      <w:r w:rsidR="00293CA3">
        <w:rPr>
          <w:rFonts w:ascii="Times New Roman" w:hAnsi="Times New Roman" w:cs="Times New Roman"/>
          <w:sz w:val="24"/>
          <w:szCs w:val="24"/>
        </w:rPr>
        <w:t>.</w:t>
      </w:r>
      <w:r w:rsidR="00293CA3" w:rsidRPr="00293CA3">
        <w:rPr>
          <w:rFonts w:ascii="Times New Roman" w:hAnsi="Times New Roman" w:cs="Times New Roman"/>
          <w:sz w:val="24"/>
          <w:szCs w:val="24"/>
        </w:rPr>
        <w:t xml:space="preserve"> </w:t>
      </w:r>
      <w:r w:rsidRPr="007723B6">
        <w:rPr>
          <w:rFonts w:ascii="Times New Roman" w:hAnsi="Times New Roman" w:cs="Times New Roman"/>
          <w:sz w:val="24"/>
          <w:szCs w:val="24"/>
        </w:rPr>
        <w:t xml:space="preserve">Preferencje, które oferuje, mają zachęcić podmioty gospodarcze do lokowania siedzib i prowadzenia działalności w obszarze rewitalizacji. </w:t>
      </w:r>
    </w:p>
    <w:p w14:paraId="678D7102" w14:textId="07717ED8" w:rsidR="00A83576" w:rsidRDefault="00A83576" w:rsidP="002F7B39">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Wydział Podatków i Windykacji (lider), Wydział Promocji </w:t>
      </w:r>
      <w:r w:rsidR="000C3223">
        <w:rPr>
          <w:rFonts w:ascii="Times New Roman" w:hAnsi="Times New Roman" w:cs="Times New Roman"/>
          <w:sz w:val="24"/>
          <w:szCs w:val="24"/>
        </w:rPr>
        <w:br/>
      </w:r>
      <w:r w:rsidRPr="007723B6">
        <w:rPr>
          <w:rFonts w:ascii="Times New Roman" w:hAnsi="Times New Roman" w:cs="Times New Roman"/>
          <w:sz w:val="24"/>
          <w:szCs w:val="24"/>
        </w:rPr>
        <w:t xml:space="preserve">i Turystyki (jako sprawujący nadzór nad Centrum Wsparcia Biznesu) </w:t>
      </w:r>
    </w:p>
    <w:p w14:paraId="281BCCA2" w14:textId="77777777" w:rsidR="002F7B39" w:rsidRPr="002F7B39" w:rsidRDefault="002F7B39" w:rsidP="002F7B39">
      <w:pPr>
        <w:jc w:val="both"/>
        <w:rPr>
          <w:rFonts w:ascii="Times New Roman" w:hAnsi="Times New Roman" w:cs="Times New Roman"/>
          <w:sz w:val="24"/>
          <w:szCs w:val="24"/>
        </w:rPr>
      </w:pPr>
    </w:p>
    <w:p w14:paraId="38353B36" w14:textId="77777777" w:rsidR="00A83576" w:rsidRPr="003B6FC7" w:rsidRDefault="00A83576" w:rsidP="00E764D6">
      <w:pPr>
        <w:pStyle w:val="Nagwek3"/>
        <w:numPr>
          <w:ilvl w:val="0"/>
          <w:numId w:val="5"/>
        </w:numPr>
        <w:jc w:val="both"/>
        <w:rPr>
          <w:rFonts w:ascii="Times New Roman" w:hAnsi="Times New Roman" w:cs="Times New Roman"/>
          <w:b/>
          <w:color w:val="000000" w:themeColor="text1"/>
        </w:rPr>
      </w:pPr>
      <w:bookmarkStart w:id="29" w:name="_Toc160442764"/>
      <w:r w:rsidRPr="003B6FC7">
        <w:rPr>
          <w:rFonts w:ascii="Times New Roman" w:hAnsi="Times New Roman" w:cs="Times New Roman"/>
          <w:b/>
          <w:color w:val="000000" w:themeColor="text1"/>
        </w:rPr>
        <w:lastRenderedPageBreak/>
        <w:t>Promocja zespołu staromiejskiego jako atrakcyjnego miejsca prowadzenia biznesu</w:t>
      </w:r>
      <w:bookmarkEnd w:id="29"/>
      <w:r w:rsidRPr="003B6FC7">
        <w:rPr>
          <w:rFonts w:ascii="Times New Roman" w:hAnsi="Times New Roman" w:cs="Times New Roman"/>
          <w:b/>
          <w:color w:val="000000" w:themeColor="text1"/>
        </w:rPr>
        <w:t xml:space="preserve"> </w:t>
      </w:r>
    </w:p>
    <w:p w14:paraId="6D2D5D28" w14:textId="77777777" w:rsidR="00A83576" w:rsidRPr="007723B6" w:rsidRDefault="00A83576" w:rsidP="002F7B39">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Zgodnie z projektem planu pracy Centrum Wsparcia Biznesu w Toruniu planowane są szeroko zakrojone działania mające na celu utrzymanie i rozwój poziomu zainteresowania inwestowaniem w Toruniu, ze szczególnym uwzględnieniem obszaru rewitalizacji, tj. Starego Miasta, Bydgoskiego Przedmieścia oraz Podgórza. W ramach podejmowanych działań, promowany będzie rozwój idei przedsiębiorczości oraz oferta inwestycyjna zgodna </w:t>
      </w:r>
      <w:r w:rsidR="0010787D">
        <w:rPr>
          <w:rFonts w:ascii="Times New Roman" w:hAnsi="Times New Roman" w:cs="Times New Roman"/>
          <w:sz w:val="24"/>
          <w:szCs w:val="24"/>
        </w:rPr>
        <w:br/>
      </w:r>
      <w:r w:rsidRPr="007723B6">
        <w:rPr>
          <w:rFonts w:ascii="Times New Roman" w:hAnsi="Times New Roman" w:cs="Times New Roman"/>
          <w:sz w:val="24"/>
          <w:szCs w:val="24"/>
        </w:rPr>
        <w:t>z aktualnym wykazem nieruchomości gminnych przeznaczonych na sprzedaż. Podejmowane będą działania zachęcające do tworzenia nowych działalności gospodarczych. Na szczególną uwagę zasługiwać będą projekty realizowane przez Centrum Wsparcia Biznesu i inne Instytucje Otoczenia Biznesu, m.in.: Biznesowe Poranki, kontynuacja i rozwój projektu #bizneswtoruniu, Made in Toruń, Światowy Tydzień Przedsiębiorczości, konferencje: Welconomy, Firma Przyszłości, DroneTech World Meeting, Trendownia.</w:t>
      </w:r>
    </w:p>
    <w:p w14:paraId="005BBFDF" w14:textId="77777777" w:rsidR="00A83576" w:rsidRDefault="00A83576" w:rsidP="002F7B39">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Kontynuowane będą działania związane z pozyskiwaniem kolejnych punktów rzemieślniczych, które będą sukcesywnie umieszczane na interaktywnej mapie. Przedsięwzięcie przyczyni się do wsparcia działających już firm oraz pozwoli mieszkańcom</w:t>
      </w:r>
      <w:r w:rsidR="000C3223">
        <w:rPr>
          <w:rFonts w:ascii="Times New Roman" w:hAnsi="Times New Roman" w:cs="Times New Roman"/>
          <w:sz w:val="24"/>
          <w:szCs w:val="24"/>
        </w:rPr>
        <w:br/>
      </w:r>
      <w:r w:rsidRPr="007723B6">
        <w:rPr>
          <w:rFonts w:ascii="Times New Roman" w:hAnsi="Times New Roman" w:cs="Times New Roman"/>
          <w:sz w:val="24"/>
          <w:szCs w:val="24"/>
        </w:rPr>
        <w:t xml:space="preserve"> i turystom zapoznać się z usługami świadczonymi przez przedsiębiorców, którzy działają </w:t>
      </w:r>
      <w:r w:rsidR="000C3223">
        <w:rPr>
          <w:rFonts w:ascii="Times New Roman" w:hAnsi="Times New Roman" w:cs="Times New Roman"/>
          <w:sz w:val="24"/>
          <w:szCs w:val="24"/>
        </w:rPr>
        <w:br/>
      </w:r>
      <w:r w:rsidRPr="007723B6">
        <w:rPr>
          <w:rFonts w:ascii="Times New Roman" w:hAnsi="Times New Roman" w:cs="Times New Roman"/>
          <w:sz w:val="24"/>
          <w:szCs w:val="24"/>
        </w:rPr>
        <w:t>w zawodach powszechnie uznanych za zanikające.</w:t>
      </w:r>
    </w:p>
    <w:p w14:paraId="12D54A07" w14:textId="77777777" w:rsidR="002F7B39" w:rsidRPr="007723B6" w:rsidRDefault="002F7B39" w:rsidP="002F7B39">
      <w:pPr>
        <w:spacing w:after="0" w:line="276" w:lineRule="auto"/>
        <w:jc w:val="both"/>
        <w:rPr>
          <w:rFonts w:ascii="Times New Roman" w:hAnsi="Times New Roman" w:cs="Times New Roman"/>
          <w:sz w:val="24"/>
          <w:szCs w:val="24"/>
        </w:rPr>
      </w:pPr>
    </w:p>
    <w:p w14:paraId="5ADC76B2" w14:textId="39880423" w:rsidR="00A83576" w:rsidRPr="007723B6" w:rsidRDefault="00293CA3" w:rsidP="00A83576">
      <w:pPr>
        <w:jc w:val="both"/>
        <w:rPr>
          <w:rFonts w:ascii="Times New Roman" w:hAnsi="Times New Roman" w:cs="Times New Roman"/>
          <w:sz w:val="24"/>
          <w:szCs w:val="24"/>
        </w:rPr>
      </w:pPr>
      <w:r>
        <w:rPr>
          <w:rFonts w:ascii="Times New Roman" w:hAnsi="Times New Roman" w:cs="Times New Roman"/>
          <w:b/>
          <w:sz w:val="24"/>
          <w:szCs w:val="24"/>
        </w:rPr>
        <w:t>Jednostki realizujące</w:t>
      </w:r>
      <w:r w:rsidR="00A83576" w:rsidRPr="007723B6">
        <w:rPr>
          <w:rFonts w:ascii="Times New Roman" w:hAnsi="Times New Roman" w:cs="Times New Roman"/>
          <w:b/>
          <w:sz w:val="24"/>
          <w:szCs w:val="24"/>
        </w:rPr>
        <w:t>:</w:t>
      </w:r>
      <w:r w:rsidR="00A83576" w:rsidRPr="007723B6">
        <w:rPr>
          <w:rFonts w:ascii="Times New Roman" w:hAnsi="Times New Roman" w:cs="Times New Roman"/>
          <w:sz w:val="24"/>
          <w:szCs w:val="24"/>
        </w:rPr>
        <w:t xml:space="preserve"> Wydział Promocji i Turystyki (w tym jako sprawujący nadzór nad Centrum Wsparcia Biznesu- lider), Biuro Toruńskiego Centrum Miasta</w:t>
      </w:r>
    </w:p>
    <w:p w14:paraId="56C27CB5" w14:textId="77777777" w:rsidR="00A83576" w:rsidRPr="0014752F" w:rsidRDefault="0014752F" w:rsidP="0014752F">
      <w:pPr>
        <w:rPr>
          <w:rFonts w:ascii="Times New Roman" w:eastAsiaTheme="majorEastAsia" w:hAnsi="Times New Roman" w:cs="Times New Roman"/>
          <w:color w:val="2E74B5" w:themeColor="accent1" w:themeShade="BF"/>
          <w:sz w:val="26"/>
          <w:szCs w:val="26"/>
        </w:rPr>
      </w:pPr>
      <w:r>
        <w:rPr>
          <w:rFonts w:ascii="Times New Roman" w:hAnsi="Times New Roman" w:cs="Times New Roman"/>
        </w:rPr>
        <w:br w:type="page"/>
      </w:r>
    </w:p>
    <w:p w14:paraId="7E36FF25" w14:textId="77777777" w:rsidR="00A83576" w:rsidRPr="00B34210" w:rsidRDefault="00A83576" w:rsidP="003865B5">
      <w:pPr>
        <w:pStyle w:val="Nagwek2"/>
        <w:numPr>
          <w:ilvl w:val="0"/>
          <w:numId w:val="1"/>
        </w:numPr>
        <w:rPr>
          <w:rFonts w:ascii="Times New Roman" w:hAnsi="Times New Roman" w:cs="Times New Roman"/>
          <w:b/>
          <w:color w:val="0070C0"/>
        </w:rPr>
      </w:pPr>
      <w:bookmarkStart w:id="30" w:name="_Toc160442765"/>
      <w:r w:rsidRPr="00B34210">
        <w:rPr>
          <w:rFonts w:ascii="Times New Roman" w:hAnsi="Times New Roman" w:cs="Times New Roman"/>
          <w:b/>
          <w:color w:val="0070C0"/>
        </w:rPr>
        <w:lastRenderedPageBreak/>
        <w:t>Bezpieczeństwo na obszarze rewitalizacji</w:t>
      </w:r>
      <w:bookmarkEnd w:id="30"/>
    </w:p>
    <w:p w14:paraId="1EE73504"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Poczucie bezpieczeństwa to istotny aspekt wpływający na jakość życia mieszkańców oraz kluczowy wyznacznik przestrzeni atrakcyjnej dla wszystkich jej użytkowników. Bezpieczna przestrzeń zachęca przedsiębiorców do lokowania w niej swego kapitału i tworzenia miejsc pracy, a mieszkańców do spędzania w niej wolnego czasu, robienia zakupów czy odpoczywania. Poniższe zadania mają na celu stałe podnoszenie standardów bezpieczeństwa na obszarze rewitalizacji oraz współpracę w tym zakresie z przedsiębiorcami i mieszkańcami.</w:t>
      </w:r>
    </w:p>
    <w:p w14:paraId="26E9969F" w14:textId="77777777" w:rsidR="00A83576" w:rsidRPr="003B6FC7" w:rsidRDefault="00A83576" w:rsidP="00A83576">
      <w:pPr>
        <w:pStyle w:val="Nagwek3"/>
        <w:rPr>
          <w:rFonts w:ascii="Times New Roman" w:hAnsi="Times New Roman" w:cs="Times New Roman"/>
          <w:b/>
          <w:color w:val="0070C0"/>
        </w:rPr>
      </w:pPr>
    </w:p>
    <w:p w14:paraId="6A442621" w14:textId="77777777" w:rsidR="00A83576" w:rsidRPr="003B6FC7" w:rsidRDefault="00A83576" w:rsidP="00521AF3">
      <w:pPr>
        <w:pStyle w:val="Nagwek3"/>
        <w:numPr>
          <w:ilvl w:val="0"/>
          <w:numId w:val="7"/>
        </w:numPr>
        <w:jc w:val="both"/>
        <w:rPr>
          <w:rFonts w:ascii="Times New Roman" w:hAnsi="Times New Roman" w:cs="Times New Roman"/>
          <w:b/>
          <w:color w:val="000000" w:themeColor="text1"/>
        </w:rPr>
      </w:pPr>
      <w:bookmarkStart w:id="31" w:name="_Toc160442766"/>
      <w:r w:rsidRPr="003B6FC7">
        <w:rPr>
          <w:rFonts w:ascii="Times New Roman" w:hAnsi="Times New Roman" w:cs="Times New Roman"/>
          <w:b/>
          <w:color w:val="000000" w:themeColor="text1"/>
        </w:rPr>
        <w:t>Patrole Policji i Straży Miejskiej</w:t>
      </w:r>
      <w:bookmarkEnd w:id="31"/>
    </w:p>
    <w:p w14:paraId="5377AE0F"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Patrole Straży Miejskiej i Policji, kierowane na obszar zespołu staromiejskiego, mają na celu zapobieganie zdarzeniom kryminalnym oraz zwiększenie poczucia bezpieczeństwa mieszkańców. Ponadto, w ten rejon kierowane są dodatkowe, płatne patrole Policji,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w szczególności od piątku do niedzieli, w porze wieczornej i nocnej. Policjanci i strażnicy miejscy kierowani są do służby w miejsca najbardziej zagrożone, wynikające z analizy stanu bezpieczeństwa i porządku publicznego, opracowywanej przez Komendę Miejską Policji. </w:t>
      </w:r>
      <w:r w:rsidR="0010787D">
        <w:rPr>
          <w:rFonts w:ascii="Times New Roman" w:hAnsi="Times New Roman" w:cs="Times New Roman"/>
          <w:sz w:val="24"/>
          <w:szCs w:val="24"/>
        </w:rPr>
        <w:br/>
      </w:r>
      <w:r w:rsidRPr="007723B6">
        <w:rPr>
          <w:rFonts w:ascii="Times New Roman" w:hAnsi="Times New Roman" w:cs="Times New Roman"/>
          <w:sz w:val="24"/>
          <w:szCs w:val="24"/>
        </w:rPr>
        <w:t>W okresie od 1 maja do 30 września, tj. w czasie zwiększonego ruchu turystycznego, Komenda Miejska Policji i Straż Miejska realizują dodatkowe, płatne patrole w ramach działania pn. „Bezpieczna Strefa Turystyczna”. Patrole szczególną uwagę patrole zwracają na osoby zachowujące się w podejrzany sposób, na potencjalnych sprawców kradzieży, rozbojów oraz zakłócających ład i porządek publiczny. Na podstawie analizy zdarzeń powstały trasy patrolowe. Zadanie realizowane jest we współpracy z Komendą Miejską Policji w Toruniu.</w:t>
      </w:r>
    </w:p>
    <w:p w14:paraId="315D48C5" w14:textId="2D243FDA" w:rsidR="00A83576" w:rsidRPr="007723B6" w:rsidRDefault="00DC3CDA" w:rsidP="00A83576">
      <w:pPr>
        <w:jc w:val="both"/>
        <w:rPr>
          <w:rFonts w:ascii="Times New Roman" w:hAnsi="Times New Roman" w:cs="Times New Roman"/>
          <w:sz w:val="24"/>
          <w:szCs w:val="24"/>
        </w:rPr>
      </w:pPr>
      <w:r>
        <w:rPr>
          <w:rFonts w:ascii="Times New Roman" w:hAnsi="Times New Roman" w:cs="Times New Roman"/>
          <w:b/>
          <w:sz w:val="24"/>
          <w:szCs w:val="24"/>
        </w:rPr>
        <w:t>Jednostka</w:t>
      </w:r>
      <w:r w:rsidR="00A83576" w:rsidRPr="007723B6">
        <w:rPr>
          <w:rFonts w:ascii="Times New Roman" w:hAnsi="Times New Roman" w:cs="Times New Roman"/>
          <w:b/>
          <w:sz w:val="24"/>
          <w:szCs w:val="24"/>
        </w:rPr>
        <w:t xml:space="preserve"> realizują</w:t>
      </w:r>
      <w:r>
        <w:rPr>
          <w:rFonts w:ascii="Times New Roman" w:hAnsi="Times New Roman" w:cs="Times New Roman"/>
          <w:b/>
          <w:sz w:val="24"/>
          <w:szCs w:val="24"/>
        </w:rPr>
        <w:t>ca</w:t>
      </w:r>
      <w:r w:rsidR="00A83576" w:rsidRPr="007723B6">
        <w:rPr>
          <w:rFonts w:ascii="Times New Roman" w:hAnsi="Times New Roman" w:cs="Times New Roman"/>
          <w:b/>
          <w:sz w:val="24"/>
          <w:szCs w:val="24"/>
        </w:rPr>
        <w:t>:</w:t>
      </w:r>
      <w:r w:rsidR="00A83576" w:rsidRPr="007723B6">
        <w:rPr>
          <w:rFonts w:ascii="Times New Roman" w:hAnsi="Times New Roman" w:cs="Times New Roman"/>
          <w:sz w:val="24"/>
          <w:szCs w:val="24"/>
        </w:rPr>
        <w:t xml:space="preserve"> Wydział Ochrony Ludności (w tym jako sprawujący nadzór nad Strażą Miejską w Toruniu)</w:t>
      </w:r>
    </w:p>
    <w:p w14:paraId="62BD86CE" w14:textId="77777777" w:rsidR="00A83576" w:rsidRPr="00646784" w:rsidRDefault="00A83576" w:rsidP="00A83576">
      <w:pPr>
        <w:jc w:val="both"/>
        <w:rPr>
          <w:rFonts w:ascii="Times New Roman" w:hAnsi="Times New Roman" w:cs="Times New Roman"/>
        </w:rPr>
      </w:pPr>
    </w:p>
    <w:p w14:paraId="1BE9737D" w14:textId="77777777" w:rsidR="00A83576" w:rsidRPr="003B6FC7" w:rsidRDefault="00A83576" w:rsidP="00E764D6">
      <w:pPr>
        <w:pStyle w:val="Nagwek3"/>
        <w:numPr>
          <w:ilvl w:val="0"/>
          <w:numId w:val="7"/>
        </w:numPr>
        <w:jc w:val="both"/>
        <w:rPr>
          <w:rFonts w:ascii="Times New Roman" w:hAnsi="Times New Roman" w:cs="Times New Roman"/>
          <w:b/>
          <w:color w:val="000000" w:themeColor="text1"/>
        </w:rPr>
      </w:pPr>
      <w:bookmarkStart w:id="32" w:name="_Toc160442767"/>
      <w:r w:rsidRPr="003B6FC7">
        <w:rPr>
          <w:rFonts w:ascii="Times New Roman" w:hAnsi="Times New Roman" w:cs="Times New Roman"/>
          <w:b/>
          <w:color w:val="000000" w:themeColor="text1"/>
        </w:rPr>
        <w:t>Intensyfikacja wykorzystania systemu monitoringu miejskiego</w:t>
      </w:r>
      <w:bookmarkEnd w:id="32"/>
    </w:p>
    <w:p w14:paraId="66005667"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Monitoring miejski, poprzez obserwację wielu miejsc jednocześnie, bez względu na warunki atmosferyczne i porę dnia, efektywnie wspomaga pracę Policji i Straży Miejskiej. Wprowadzone dodatkowo praktyki studenckie na stanowisku monitoringu obsługiwanym przez Straż Miejską pozwalają na jeszcze lepsze wykorzystanie tego systemu. Zadanie realizowane we współpracy z Komendą Miejską Policji w Toruniu.</w:t>
      </w:r>
    </w:p>
    <w:p w14:paraId="35FF9F03" w14:textId="5C1CB016" w:rsidR="00A83576" w:rsidRPr="007723B6" w:rsidRDefault="00DC3CDA" w:rsidP="00A83576">
      <w:pPr>
        <w:jc w:val="both"/>
        <w:rPr>
          <w:rFonts w:ascii="Times New Roman" w:hAnsi="Times New Roman" w:cs="Times New Roman"/>
          <w:sz w:val="24"/>
          <w:szCs w:val="24"/>
        </w:rPr>
      </w:pPr>
      <w:r>
        <w:rPr>
          <w:rFonts w:ascii="Times New Roman" w:hAnsi="Times New Roman" w:cs="Times New Roman"/>
          <w:b/>
          <w:sz w:val="24"/>
          <w:szCs w:val="24"/>
        </w:rPr>
        <w:t>Jednostka realizująca</w:t>
      </w:r>
      <w:r w:rsidR="00A83576" w:rsidRPr="007723B6">
        <w:rPr>
          <w:rFonts w:ascii="Times New Roman" w:hAnsi="Times New Roman" w:cs="Times New Roman"/>
          <w:b/>
          <w:sz w:val="24"/>
          <w:szCs w:val="24"/>
        </w:rPr>
        <w:t>:</w:t>
      </w:r>
      <w:r w:rsidR="00A83576" w:rsidRPr="007723B6">
        <w:rPr>
          <w:rFonts w:ascii="Times New Roman" w:hAnsi="Times New Roman" w:cs="Times New Roman"/>
          <w:sz w:val="24"/>
          <w:szCs w:val="24"/>
        </w:rPr>
        <w:t xml:space="preserve"> Wydział Ochrony Ludności (w tym jako wykonujący nadzór nad Strażą Miejską w Toruniu) </w:t>
      </w:r>
    </w:p>
    <w:p w14:paraId="2A83F7A7" w14:textId="77777777" w:rsidR="00A83576" w:rsidRPr="00646784" w:rsidRDefault="00A83576" w:rsidP="00A83576">
      <w:pPr>
        <w:jc w:val="both"/>
        <w:rPr>
          <w:rFonts w:ascii="Times New Roman" w:hAnsi="Times New Roman" w:cs="Times New Roman"/>
        </w:rPr>
      </w:pPr>
    </w:p>
    <w:p w14:paraId="23C09909" w14:textId="77777777" w:rsidR="00A83576" w:rsidRPr="003B6FC7" w:rsidRDefault="00A83576" w:rsidP="00E764D6">
      <w:pPr>
        <w:pStyle w:val="Nagwek3"/>
        <w:numPr>
          <w:ilvl w:val="0"/>
          <w:numId w:val="7"/>
        </w:numPr>
        <w:jc w:val="both"/>
        <w:rPr>
          <w:rFonts w:ascii="Times New Roman" w:hAnsi="Times New Roman" w:cs="Times New Roman"/>
          <w:b/>
          <w:color w:val="000000" w:themeColor="text1"/>
        </w:rPr>
      </w:pPr>
      <w:bookmarkStart w:id="33" w:name="_Toc160442768"/>
      <w:r w:rsidRPr="003B6FC7">
        <w:rPr>
          <w:rFonts w:ascii="Times New Roman" w:hAnsi="Times New Roman" w:cs="Times New Roman"/>
          <w:b/>
          <w:color w:val="000000" w:themeColor="text1"/>
        </w:rPr>
        <w:t>Modernizacja systemu monitoringu wizyjnego dla obszaru rewitalizacji obejmującego: Stare Miasto, Bydgoskie Przedmieście oraz Podgórz</w:t>
      </w:r>
      <w:bookmarkEnd w:id="33"/>
    </w:p>
    <w:p w14:paraId="2EBBC02B" w14:textId="5B2DF15E"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W celu poprawy poczucia bezpieczeństwa mieszkańców, prowa</w:t>
      </w:r>
      <w:r w:rsidR="007723B6" w:rsidRPr="007723B6">
        <w:rPr>
          <w:rFonts w:ascii="Times New Roman" w:hAnsi="Times New Roman" w:cs="Times New Roman"/>
          <w:sz w:val="24"/>
          <w:szCs w:val="24"/>
        </w:rPr>
        <w:t xml:space="preserve">dzenia stałej obserwacji </w:t>
      </w:r>
      <w:r w:rsidR="0010787D">
        <w:rPr>
          <w:rFonts w:ascii="Times New Roman" w:hAnsi="Times New Roman" w:cs="Times New Roman"/>
          <w:sz w:val="24"/>
          <w:szCs w:val="24"/>
        </w:rPr>
        <w:br/>
      </w:r>
      <w:r w:rsidR="007723B6" w:rsidRPr="007723B6">
        <w:rPr>
          <w:rFonts w:ascii="Times New Roman" w:hAnsi="Times New Roman" w:cs="Times New Roman"/>
          <w:sz w:val="24"/>
          <w:szCs w:val="24"/>
        </w:rPr>
        <w:t>i reje</w:t>
      </w:r>
      <w:r w:rsidRPr="007723B6">
        <w:rPr>
          <w:rFonts w:ascii="Times New Roman" w:hAnsi="Times New Roman" w:cs="Times New Roman"/>
          <w:sz w:val="24"/>
          <w:szCs w:val="24"/>
        </w:rPr>
        <w:t>stracji zdarzeń w miejscach i obszarach szczególnie niebezpiecznych, przeciwdziałania aktom wandalizmu na obszarach monitorowanych, zmodernizowany zostanie system monitoringu wizyjnego poprzez rozbudowę platformy serwerowej VMS Podgórza. Projekt jest związany ściśle z jednym z priorytetów miasta w zakresie ochrony dzie</w:t>
      </w:r>
      <w:r w:rsidR="007723B6" w:rsidRPr="007723B6">
        <w:rPr>
          <w:rFonts w:ascii="Times New Roman" w:hAnsi="Times New Roman" w:cs="Times New Roman"/>
          <w:sz w:val="24"/>
          <w:szCs w:val="24"/>
        </w:rPr>
        <w:t>dzictwa kulturowego, a także za</w:t>
      </w:r>
      <w:r w:rsidRPr="007723B6">
        <w:rPr>
          <w:rFonts w:ascii="Times New Roman" w:hAnsi="Times New Roman" w:cs="Times New Roman"/>
          <w:sz w:val="24"/>
          <w:szCs w:val="24"/>
        </w:rPr>
        <w:t xml:space="preserve">pewnienia bezpieczeństwa mieszkańcom, odwiedzającym Toruń </w:t>
      </w:r>
      <w:r w:rsidRPr="007723B6">
        <w:rPr>
          <w:rFonts w:ascii="Times New Roman" w:hAnsi="Times New Roman" w:cs="Times New Roman"/>
          <w:sz w:val="24"/>
          <w:szCs w:val="24"/>
        </w:rPr>
        <w:lastRenderedPageBreak/>
        <w:t>turystom, jak również firmom prowadzącym działalność handlową, usługową, gastronomiczną oraz rozrywkową.</w:t>
      </w:r>
    </w:p>
    <w:p w14:paraId="59BD7E72" w14:textId="74460C83" w:rsidR="00A83576" w:rsidRDefault="006C15A5" w:rsidP="006C15A5">
      <w:pPr>
        <w:jc w:val="both"/>
        <w:rPr>
          <w:rFonts w:ascii="Times New Roman" w:hAnsi="Times New Roman" w:cs="Times New Roman"/>
          <w:sz w:val="24"/>
          <w:szCs w:val="24"/>
        </w:rPr>
      </w:pPr>
      <w:r>
        <w:rPr>
          <w:rFonts w:ascii="Times New Roman" w:hAnsi="Times New Roman" w:cs="Times New Roman"/>
          <w:b/>
          <w:sz w:val="24"/>
          <w:szCs w:val="24"/>
        </w:rPr>
        <w:t>Jednostka realizująca</w:t>
      </w:r>
      <w:r w:rsidR="00A83576" w:rsidRPr="007723B6">
        <w:rPr>
          <w:rFonts w:ascii="Times New Roman" w:hAnsi="Times New Roman" w:cs="Times New Roman"/>
          <w:b/>
          <w:sz w:val="24"/>
          <w:szCs w:val="24"/>
        </w:rPr>
        <w:t>:</w:t>
      </w:r>
      <w:r w:rsidR="00A83576" w:rsidRPr="007723B6">
        <w:rPr>
          <w:rFonts w:ascii="Times New Roman" w:hAnsi="Times New Roman" w:cs="Times New Roman"/>
          <w:sz w:val="24"/>
          <w:szCs w:val="24"/>
        </w:rPr>
        <w:t xml:space="preserve"> Wydział Ochrony Ludności (w tym jako sprawujący nadzór</w:t>
      </w:r>
      <w:r>
        <w:rPr>
          <w:rFonts w:ascii="Times New Roman" w:hAnsi="Times New Roman" w:cs="Times New Roman"/>
          <w:sz w:val="24"/>
          <w:szCs w:val="24"/>
        </w:rPr>
        <w:t xml:space="preserve"> nad Strażą Miejską w Toruniu) </w:t>
      </w:r>
    </w:p>
    <w:p w14:paraId="0A76F52B" w14:textId="77777777" w:rsidR="004F4A56" w:rsidRPr="006C15A5" w:rsidRDefault="004F4A56" w:rsidP="006C15A5">
      <w:pPr>
        <w:jc w:val="both"/>
        <w:rPr>
          <w:rFonts w:ascii="Times New Roman" w:hAnsi="Times New Roman" w:cs="Times New Roman"/>
          <w:sz w:val="24"/>
          <w:szCs w:val="24"/>
        </w:rPr>
      </w:pPr>
    </w:p>
    <w:p w14:paraId="55A8CEBA" w14:textId="77777777" w:rsidR="00A83576" w:rsidRPr="003B6FC7" w:rsidRDefault="00A83576" w:rsidP="00E764D6">
      <w:pPr>
        <w:pStyle w:val="Nagwek3"/>
        <w:numPr>
          <w:ilvl w:val="0"/>
          <w:numId w:val="7"/>
        </w:numPr>
        <w:jc w:val="both"/>
        <w:rPr>
          <w:rFonts w:ascii="Times New Roman" w:hAnsi="Times New Roman" w:cs="Times New Roman"/>
          <w:b/>
          <w:color w:val="000000" w:themeColor="text1"/>
        </w:rPr>
      </w:pPr>
      <w:bookmarkStart w:id="34" w:name="_Toc160442769"/>
      <w:r w:rsidRPr="003B6FC7">
        <w:rPr>
          <w:rFonts w:ascii="Times New Roman" w:hAnsi="Times New Roman" w:cs="Times New Roman"/>
          <w:b/>
          <w:color w:val="000000" w:themeColor="text1"/>
        </w:rPr>
        <w:t>Wymiana 34 punktów kamerowych na Starym Mieście i Bydgoskim Przedmieściu</w:t>
      </w:r>
      <w:bookmarkEnd w:id="34"/>
    </w:p>
    <w:p w14:paraId="480FA450" w14:textId="0C917EDD"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W celu poprawy poczucia bezpieczeństwa mieszkańców, stałą obserwację i rejestrację zdarzeń w miejscach i obszarach szczególnie niebezpiecznych, szybką interwencję służb na zaistniałe zdarzenia zaobserwowane przez obsługę monitoringu, gromadzenie materiałów dowodowych w celu zwalczania i ujawniania przestępstw i wykroczeń, zmodernizowany zostanie system monitoringu wizyjnego polegający na wymianie 34 punktó</w:t>
      </w:r>
      <w:r w:rsidR="007723B6">
        <w:rPr>
          <w:rFonts w:ascii="Times New Roman" w:hAnsi="Times New Roman" w:cs="Times New Roman"/>
          <w:sz w:val="24"/>
          <w:szCs w:val="24"/>
        </w:rPr>
        <w:t>w kamerowych. Projekt jest zwią</w:t>
      </w:r>
      <w:r w:rsidRPr="007723B6">
        <w:rPr>
          <w:rFonts w:ascii="Times New Roman" w:hAnsi="Times New Roman" w:cs="Times New Roman"/>
          <w:sz w:val="24"/>
          <w:szCs w:val="24"/>
        </w:rPr>
        <w:t>zany ściśle z jednym z priorytetów miasta w zakresie ochrony dziedzictwa kulturowego, a także zapewnienia bezpieczeństwa mieszkańcom, odwiedzającym Toruń turystom, jak również firmom prowadzącym działalność handlową, usługową, gastronomiczną oraz rozrywkową.</w:t>
      </w:r>
    </w:p>
    <w:p w14:paraId="220112D0" w14:textId="6D4E9162" w:rsidR="00A83576" w:rsidRDefault="006C15A5" w:rsidP="00A83576">
      <w:pPr>
        <w:jc w:val="both"/>
        <w:rPr>
          <w:rFonts w:ascii="Times New Roman" w:hAnsi="Times New Roman" w:cs="Times New Roman"/>
          <w:sz w:val="24"/>
          <w:szCs w:val="24"/>
        </w:rPr>
      </w:pPr>
      <w:r>
        <w:rPr>
          <w:rFonts w:ascii="Times New Roman" w:hAnsi="Times New Roman" w:cs="Times New Roman"/>
          <w:b/>
          <w:sz w:val="24"/>
          <w:szCs w:val="24"/>
        </w:rPr>
        <w:t>Jednostka realizująca</w:t>
      </w:r>
      <w:r w:rsidR="00A83576" w:rsidRPr="007723B6">
        <w:rPr>
          <w:rFonts w:ascii="Times New Roman" w:hAnsi="Times New Roman" w:cs="Times New Roman"/>
          <w:b/>
          <w:sz w:val="24"/>
          <w:szCs w:val="24"/>
        </w:rPr>
        <w:t>:</w:t>
      </w:r>
      <w:r w:rsidR="00A83576" w:rsidRPr="007723B6">
        <w:rPr>
          <w:rFonts w:ascii="Times New Roman" w:hAnsi="Times New Roman" w:cs="Times New Roman"/>
          <w:sz w:val="24"/>
          <w:szCs w:val="24"/>
        </w:rPr>
        <w:t xml:space="preserve"> Wydział Ochrony Ludności (w tym jako sprawujący nadzór</w:t>
      </w:r>
      <w:r>
        <w:rPr>
          <w:rFonts w:ascii="Times New Roman" w:hAnsi="Times New Roman" w:cs="Times New Roman"/>
          <w:sz w:val="24"/>
          <w:szCs w:val="24"/>
        </w:rPr>
        <w:t xml:space="preserve"> nad Strażą Miejską w Toruniu) </w:t>
      </w:r>
    </w:p>
    <w:p w14:paraId="10A81730" w14:textId="77777777" w:rsidR="004F4A56" w:rsidRPr="006C15A5" w:rsidRDefault="004F4A56" w:rsidP="00A83576">
      <w:pPr>
        <w:jc w:val="both"/>
        <w:rPr>
          <w:rFonts w:ascii="Times New Roman" w:hAnsi="Times New Roman" w:cs="Times New Roman"/>
          <w:sz w:val="24"/>
          <w:szCs w:val="24"/>
        </w:rPr>
      </w:pPr>
    </w:p>
    <w:p w14:paraId="1E3B793A" w14:textId="77777777" w:rsidR="00A83576" w:rsidRPr="003B6FC7" w:rsidRDefault="00A83576" w:rsidP="00521AF3">
      <w:pPr>
        <w:pStyle w:val="Nagwek3"/>
        <w:numPr>
          <w:ilvl w:val="0"/>
          <w:numId w:val="7"/>
        </w:numPr>
        <w:jc w:val="both"/>
        <w:rPr>
          <w:rFonts w:ascii="Times New Roman" w:hAnsi="Times New Roman" w:cs="Times New Roman"/>
          <w:b/>
          <w:color w:val="000000" w:themeColor="text1"/>
        </w:rPr>
      </w:pPr>
      <w:bookmarkStart w:id="35" w:name="_Toc160442770"/>
      <w:r w:rsidRPr="003B6FC7">
        <w:rPr>
          <w:rFonts w:ascii="Times New Roman" w:hAnsi="Times New Roman" w:cs="Times New Roman"/>
          <w:b/>
          <w:color w:val="000000" w:themeColor="text1"/>
        </w:rPr>
        <w:t>Monitoring na Podgórzu</w:t>
      </w:r>
      <w:bookmarkEnd w:id="35"/>
    </w:p>
    <w:p w14:paraId="6AA65A5E"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W celu poprawy poczucia bezpieczeństwa mieszkańców, stałą obserwację i rejestrację zdarzeń w miejscach i obszarach szczególnie niebezpiecznych, szybką interwencję służb na zaistniałe zdarzenia zaobserwowane przez obsługę monitoringu planowana jest budowa 10 nowych punktów kamerowych.</w:t>
      </w:r>
    </w:p>
    <w:p w14:paraId="2B07C498" w14:textId="06C0CF16" w:rsidR="00A83576" w:rsidRDefault="006C15A5" w:rsidP="00A83576">
      <w:pPr>
        <w:jc w:val="both"/>
        <w:rPr>
          <w:rFonts w:ascii="Times New Roman" w:hAnsi="Times New Roman" w:cs="Times New Roman"/>
          <w:sz w:val="24"/>
          <w:szCs w:val="24"/>
        </w:rPr>
      </w:pPr>
      <w:r>
        <w:rPr>
          <w:rFonts w:ascii="Times New Roman" w:hAnsi="Times New Roman" w:cs="Times New Roman"/>
          <w:b/>
          <w:sz w:val="24"/>
          <w:szCs w:val="24"/>
        </w:rPr>
        <w:t>Jednostka realizująca</w:t>
      </w:r>
      <w:r w:rsidR="00A83576" w:rsidRPr="007723B6">
        <w:rPr>
          <w:rFonts w:ascii="Times New Roman" w:hAnsi="Times New Roman" w:cs="Times New Roman"/>
          <w:b/>
          <w:sz w:val="24"/>
          <w:szCs w:val="24"/>
        </w:rPr>
        <w:t>:</w:t>
      </w:r>
      <w:r w:rsidR="00A83576" w:rsidRPr="007723B6">
        <w:rPr>
          <w:rFonts w:ascii="Times New Roman" w:hAnsi="Times New Roman" w:cs="Times New Roman"/>
          <w:sz w:val="24"/>
          <w:szCs w:val="24"/>
        </w:rPr>
        <w:t xml:space="preserve"> Wydział Ochrony Ludności (w tym jako sprawujący nadzór nad Strażą</w:t>
      </w:r>
      <w:r w:rsidR="000C3223">
        <w:rPr>
          <w:rFonts w:ascii="Times New Roman" w:hAnsi="Times New Roman" w:cs="Times New Roman"/>
          <w:sz w:val="24"/>
          <w:szCs w:val="24"/>
        </w:rPr>
        <w:t xml:space="preserve"> </w:t>
      </w:r>
      <w:r>
        <w:rPr>
          <w:rFonts w:ascii="Times New Roman" w:hAnsi="Times New Roman" w:cs="Times New Roman"/>
          <w:sz w:val="24"/>
          <w:szCs w:val="24"/>
        </w:rPr>
        <w:t xml:space="preserve"> Miejską w Toruniu) </w:t>
      </w:r>
    </w:p>
    <w:p w14:paraId="3B8193C5" w14:textId="77777777" w:rsidR="00826187" w:rsidRPr="006C15A5" w:rsidRDefault="00826187" w:rsidP="00A83576">
      <w:pPr>
        <w:jc w:val="both"/>
        <w:rPr>
          <w:rFonts w:ascii="Times New Roman" w:hAnsi="Times New Roman" w:cs="Times New Roman"/>
          <w:sz w:val="24"/>
          <w:szCs w:val="24"/>
        </w:rPr>
      </w:pPr>
    </w:p>
    <w:p w14:paraId="640DCD90" w14:textId="77777777" w:rsidR="00A83576" w:rsidRPr="003B6FC7" w:rsidRDefault="00A83576" w:rsidP="00521AF3">
      <w:pPr>
        <w:pStyle w:val="Nagwek3"/>
        <w:numPr>
          <w:ilvl w:val="0"/>
          <w:numId w:val="7"/>
        </w:numPr>
        <w:jc w:val="both"/>
        <w:rPr>
          <w:rFonts w:ascii="Times New Roman" w:hAnsi="Times New Roman" w:cs="Times New Roman"/>
          <w:b/>
          <w:color w:val="000000" w:themeColor="text1"/>
        </w:rPr>
      </w:pPr>
      <w:bookmarkStart w:id="36" w:name="_Toc160442771"/>
      <w:r w:rsidRPr="003B6FC7">
        <w:rPr>
          <w:rFonts w:ascii="Times New Roman" w:hAnsi="Times New Roman" w:cs="Times New Roman"/>
          <w:b/>
          <w:color w:val="000000" w:themeColor="text1"/>
        </w:rPr>
        <w:t>Współpraca z mieszkańcami i przedsiębiorcami w zakresie podniesienia poziomu bezpieczeństwa</w:t>
      </w:r>
      <w:bookmarkEnd w:id="36"/>
    </w:p>
    <w:p w14:paraId="0093FF0F"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W 2017 r. została podpisana deklaracja współpracy w zakresie bezpieczeństwa mieszkańców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i turystów na terenie zespołu staromiejskiego pomiędzy Gminą Miasta Toruń, reprezentowaną przez Prezydenta Miasta Torunia, Komendą Miejską Policji w Toruniu, reprezentowaną przez Komendanta Miejskiego Policji oraz restauratorami i właścicielami klubów nocnych, położonych na terenie zespołu staromiejskiego w Toruniu. Sygnatariuszami deklaracji jest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19 przedsiębiorców, którzy prowadzą działalność w 25 lokalach gastronomicznych. </w:t>
      </w:r>
    </w:p>
    <w:p w14:paraId="48AC8B96"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Dzięki działaniom podjętym na podstawie deklaracji, wzmocniona została komunikacja pomiędzy służbami bezpieczeństwa a pracownikami klubów nocnych i restauracji oraz zorganizowane zostały szkolenia dla personelu lokali i właścicieli. W latach 2024 – 2027 kontynuowana będzie współpraca w zakresie postanowień deklaracji oraz cykliczne spotkania sygnatariuszy z przedstawicielami Policji i Straży Miejskiej.</w:t>
      </w:r>
    </w:p>
    <w:p w14:paraId="1E73C89F"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lastRenderedPageBreak/>
        <w:t>Ponadto, od kwietnia 2021 r., z inicjatywy Biura Toruńskiego Centrum Miasta odbywają się comiesięczne spotkania BTCM z komendantami Policji i Straży Miejskiej, których celem jest wymiana informacji, szybkie reagowanie na negatywne zjawiska oraz poprawa bezpieczeństwa na terenie zespołu staromiejskiego. W latach obowiązywania Programu (2024 – 2027) spotkania te będą kontynuowane.</w:t>
      </w:r>
    </w:p>
    <w:p w14:paraId="5AE43382"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Wydział Ochrony Ludności (w tym jako sprawujący nadzór nad Strażą Miejską w Toruniu; lider zadania), Biuro Toruńskiego Centrum Miasta</w:t>
      </w:r>
    </w:p>
    <w:p w14:paraId="7F98E175" w14:textId="686B1527" w:rsidR="00A83576" w:rsidRDefault="00A83576" w:rsidP="0014752F">
      <w:pPr>
        <w:rPr>
          <w:rFonts w:ascii="Times New Roman" w:hAnsi="Times New Roman" w:cs="Times New Roman"/>
        </w:rPr>
      </w:pPr>
    </w:p>
    <w:p w14:paraId="40F8DFC2" w14:textId="77777777" w:rsidR="00690DD1" w:rsidRDefault="00690DD1" w:rsidP="0014752F">
      <w:pPr>
        <w:rPr>
          <w:rFonts w:ascii="Times New Roman" w:hAnsi="Times New Roman" w:cs="Times New Roman"/>
        </w:rPr>
      </w:pPr>
    </w:p>
    <w:p w14:paraId="26ACFA08" w14:textId="77777777" w:rsidR="00690DD1" w:rsidRDefault="00690DD1" w:rsidP="0014752F">
      <w:pPr>
        <w:rPr>
          <w:rFonts w:ascii="Times New Roman" w:hAnsi="Times New Roman" w:cs="Times New Roman"/>
        </w:rPr>
      </w:pPr>
    </w:p>
    <w:p w14:paraId="5500D59A" w14:textId="77777777" w:rsidR="00690DD1" w:rsidRDefault="00690DD1" w:rsidP="0014752F">
      <w:pPr>
        <w:rPr>
          <w:rFonts w:ascii="Times New Roman" w:hAnsi="Times New Roman" w:cs="Times New Roman"/>
        </w:rPr>
      </w:pPr>
    </w:p>
    <w:p w14:paraId="1C0F66D7" w14:textId="77777777" w:rsidR="00690DD1" w:rsidRDefault="00690DD1" w:rsidP="0014752F">
      <w:pPr>
        <w:rPr>
          <w:rFonts w:ascii="Times New Roman" w:hAnsi="Times New Roman" w:cs="Times New Roman"/>
        </w:rPr>
      </w:pPr>
    </w:p>
    <w:p w14:paraId="15E8FD2E" w14:textId="77777777" w:rsidR="00690DD1" w:rsidRDefault="00690DD1" w:rsidP="0014752F">
      <w:pPr>
        <w:rPr>
          <w:rFonts w:ascii="Times New Roman" w:hAnsi="Times New Roman" w:cs="Times New Roman"/>
        </w:rPr>
      </w:pPr>
    </w:p>
    <w:p w14:paraId="26459498" w14:textId="77777777" w:rsidR="00690DD1" w:rsidRDefault="00690DD1" w:rsidP="0014752F">
      <w:pPr>
        <w:rPr>
          <w:rFonts w:ascii="Times New Roman" w:hAnsi="Times New Roman" w:cs="Times New Roman"/>
        </w:rPr>
      </w:pPr>
    </w:p>
    <w:p w14:paraId="56625E9D" w14:textId="77777777" w:rsidR="00690DD1" w:rsidRDefault="00690DD1" w:rsidP="0014752F">
      <w:pPr>
        <w:rPr>
          <w:rFonts w:ascii="Times New Roman" w:hAnsi="Times New Roman" w:cs="Times New Roman"/>
        </w:rPr>
      </w:pPr>
    </w:p>
    <w:p w14:paraId="16D48D3F" w14:textId="77777777" w:rsidR="00690DD1" w:rsidRDefault="00690DD1" w:rsidP="0014752F">
      <w:pPr>
        <w:rPr>
          <w:rFonts w:ascii="Times New Roman" w:hAnsi="Times New Roman" w:cs="Times New Roman"/>
        </w:rPr>
      </w:pPr>
    </w:p>
    <w:p w14:paraId="733B660D" w14:textId="77777777" w:rsidR="00690DD1" w:rsidRDefault="00690DD1" w:rsidP="0014752F">
      <w:pPr>
        <w:rPr>
          <w:rFonts w:ascii="Times New Roman" w:hAnsi="Times New Roman" w:cs="Times New Roman"/>
        </w:rPr>
      </w:pPr>
    </w:p>
    <w:p w14:paraId="48C6FB74" w14:textId="77777777" w:rsidR="00690DD1" w:rsidRDefault="00690DD1" w:rsidP="0014752F">
      <w:pPr>
        <w:rPr>
          <w:rFonts w:ascii="Times New Roman" w:hAnsi="Times New Roman" w:cs="Times New Roman"/>
        </w:rPr>
      </w:pPr>
    </w:p>
    <w:p w14:paraId="14A97F5D" w14:textId="77777777" w:rsidR="00690DD1" w:rsidRDefault="00690DD1" w:rsidP="0014752F">
      <w:pPr>
        <w:rPr>
          <w:rFonts w:ascii="Times New Roman" w:hAnsi="Times New Roman" w:cs="Times New Roman"/>
        </w:rPr>
      </w:pPr>
    </w:p>
    <w:p w14:paraId="4587CDAE" w14:textId="77777777" w:rsidR="00690DD1" w:rsidRDefault="00690DD1" w:rsidP="0014752F">
      <w:pPr>
        <w:rPr>
          <w:rFonts w:ascii="Times New Roman" w:hAnsi="Times New Roman" w:cs="Times New Roman"/>
        </w:rPr>
      </w:pPr>
    </w:p>
    <w:p w14:paraId="05EA5D36" w14:textId="77777777" w:rsidR="00690DD1" w:rsidRDefault="00690DD1" w:rsidP="0014752F">
      <w:pPr>
        <w:rPr>
          <w:rFonts w:ascii="Times New Roman" w:hAnsi="Times New Roman" w:cs="Times New Roman"/>
        </w:rPr>
      </w:pPr>
    </w:p>
    <w:p w14:paraId="0B06A1A9" w14:textId="77777777" w:rsidR="00690DD1" w:rsidRDefault="00690DD1" w:rsidP="0014752F">
      <w:pPr>
        <w:rPr>
          <w:rFonts w:ascii="Times New Roman" w:hAnsi="Times New Roman" w:cs="Times New Roman"/>
        </w:rPr>
      </w:pPr>
    </w:p>
    <w:p w14:paraId="187476FC" w14:textId="77777777" w:rsidR="00690DD1" w:rsidRDefault="00690DD1" w:rsidP="0014752F">
      <w:pPr>
        <w:rPr>
          <w:rFonts w:ascii="Times New Roman" w:hAnsi="Times New Roman" w:cs="Times New Roman"/>
        </w:rPr>
      </w:pPr>
    </w:p>
    <w:p w14:paraId="470569ED" w14:textId="77777777" w:rsidR="00690DD1" w:rsidRDefault="00690DD1" w:rsidP="0014752F">
      <w:pPr>
        <w:rPr>
          <w:rFonts w:ascii="Times New Roman" w:hAnsi="Times New Roman" w:cs="Times New Roman"/>
        </w:rPr>
      </w:pPr>
    </w:p>
    <w:p w14:paraId="35BD94C5" w14:textId="77777777" w:rsidR="00690DD1" w:rsidRDefault="00690DD1" w:rsidP="0014752F">
      <w:pPr>
        <w:rPr>
          <w:rFonts w:ascii="Times New Roman" w:hAnsi="Times New Roman" w:cs="Times New Roman"/>
        </w:rPr>
      </w:pPr>
    </w:p>
    <w:p w14:paraId="45012414" w14:textId="77777777" w:rsidR="00690DD1" w:rsidRDefault="00690DD1" w:rsidP="0014752F">
      <w:pPr>
        <w:rPr>
          <w:rFonts w:ascii="Times New Roman" w:hAnsi="Times New Roman" w:cs="Times New Roman"/>
        </w:rPr>
      </w:pPr>
    </w:p>
    <w:p w14:paraId="57D1FD4A" w14:textId="77777777" w:rsidR="00690DD1" w:rsidRDefault="00690DD1" w:rsidP="0014752F">
      <w:pPr>
        <w:rPr>
          <w:rFonts w:ascii="Times New Roman" w:hAnsi="Times New Roman" w:cs="Times New Roman"/>
        </w:rPr>
      </w:pPr>
    </w:p>
    <w:p w14:paraId="2DEEDA8C" w14:textId="77777777" w:rsidR="00690DD1" w:rsidRDefault="00690DD1" w:rsidP="0014752F">
      <w:pPr>
        <w:rPr>
          <w:rFonts w:ascii="Times New Roman" w:hAnsi="Times New Roman" w:cs="Times New Roman"/>
        </w:rPr>
      </w:pPr>
    </w:p>
    <w:p w14:paraId="3F42FE75" w14:textId="77777777" w:rsidR="00690DD1" w:rsidRDefault="00690DD1" w:rsidP="0014752F">
      <w:pPr>
        <w:rPr>
          <w:rFonts w:ascii="Times New Roman" w:hAnsi="Times New Roman" w:cs="Times New Roman"/>
        </w:rPr>
      </w:pPr>
    </w:p>
    <w:p w14:paraId="0828A0EE" w14:textId="77777777" w:rsidR="00690DD1" w:rsidRDefault="00690DD1" w:rsidP="0014752F">
      <w:pPr>
        <w:rPr>
          <w:rFonts w:ascii="Times New Roman" w:hAnsi="Times New Roman" w:cs="Times New Roman"/>
        </w:rPr>
      </w:pPr>
    </w:p>
    <w:p w14:paraId="19B27672" w14:textId="77777777" w:rsidR="00690DD1" w:rsidRDefault="00690DD1" w:rsidP="0014752F">
      <w:pPr>
        <w:rPr>
          <w:rFonts w:ascii="Times New Roman" w:hAnsi="Times New Roman" w:cs="Times New Roman"/>
        </w:rPr>
      </w:pPr>
    </w:p>
    <w:p w14:paraId="6E76BECA" w14:textId="77777777" w:rsidR="00690DD1" w:rsidRPr="00646784" w:rsidRDefault="00690DD1" w:rsidP="0014752F">
      <w:pPr>
        <w:rPr>
          <w:rFonts w:ascii="Times New Roman" w:hAnsi="Times New Roman" w:cs="Times New Roman"/>
        </w:rPr>
      </w:pPr>
    </w:p>
    <w:p w14:paraId="54B4402B" w14:textId="2FC06A40" w:rsidR="00967C14" w:rsidRPr="00967C14" w:rsidRDefault="00892E1C" w:rsidP="003865B5">
      <w:pPr>
        <w:pStyle w:val="Nagwek2"/>
        <w:numPr>
          <w:ilvl w:val="0"/>
          <w:numId w:val="1"/>
        </w:numPr>
        <w:rPr>
          <w:rFonts w:ascii="Times New Roman" w:hAnsi="Times New Roman" w:cs="Times New Roman"/>
          <w:b/>
        </w:rPr>
      </w:pPr>
      <w:bookmarkStart w:id="37" w:name="_Toc160442772"/>
      <w:r>
        <w:rPr>
          <w:rFonts w:ascii="Times New Roman" w:hAnsi="Times New Roman" w:cs="Times New Roman"/>
          <w:b/>
        </w:rPr>
        <w:lastRenderedPageBreak/>
        <w:t>Wspieranie i rozwijanie usług edukacji</w:t>
      </w:r>
      <w:bookmarkEnd w:id="37"/>
    </w:p>
    <w:p w14:paraId="03121E68" w14:textId="26F2DD4E" w:rsidR="005732A5" w:rsidRDefault="006C15A5" w:rsidP="002F7B39">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Rozwój kapitału społecznego i intelektualnego jest istotnym działaniem, jednym </w:t>
      </w:r>
      <w:r w:rsidR="00E76B8A">
        <w:rPr>
          <w:rFonts w:ascii="Times New Roman" w:hAnsi="Times New Roman" w:cs="Times New Roman"/>
          <w:iCs/>
          <w:sz w:val="24"/>
          <w:szCs w:val="24"/>
        </w:rPr>
        <w:br/>
      </w:r>
      <w:r>
        <w:rPr>
          <w:rFonts w:ascii="Times New Roman" w:hAnsi="Times New Roman" w:cs="Times New Roman"/>
          <w:iCs/>
          <w:sz w:val="24"/>
          <w:szCs w:val="24"/>
        </w:rPr>
        <w:t>z podstawowym kierunków rewitalizacji. Celem zadania jest rozwijanie</w:t>
      </w:r>
      <w:r w:rsidR="00892E1C" w:rsidRPr="00967C14">
        <w:rPr>
          <w:rFonts w:ascii="Times New Roman" w:hAnsi="Times New Roman" w:cs="Times New Roman"/>
          <w:iCs/>
          <w:sz w:val="24"/>
          <w:szCs w:val="24"/>
        </w:rPr>
        <w:t xml:space="preserve"> usług wspierających funkcjonowanie oraz rozwój dzieci i młodzieży m.in. poprzez stworzenie miejsc, w których dzieci i młodzież mogą otrzymać wsparcie edukacyjne, psychologiczne oraz możliwość rozwoju zainteresowań.</w:t>
      </w:r>
    </w:p>
    <w:p w14:paraId="4E20B73A" w14:textId="77777777" w:rsidR="00E76B8A" w:rsidRDefault="00E76B8A" w:rsidP="00A83576">
      <w:pPr>
        <w:jc w:val="both"/>
        <w:rPr>
          <w:rFonts w:ascii="Times New Roman" w:hAnsi="Times New Roman" w:cs="Times New Roman"/>
          <w:iCs/>
          <w:sz w:val="24"/>
          <w:szCs w:val="24"/>
        </w:rPr>
      </w:pPr>
    </w:p>
    <w:p w14:paraId="3DCA02D8" w14:textId="51B1FA55" w:rsidR="00967C14" w:rsidRPr="004D5141" w:rsidRDefault="00967C14" w:rsidP="00E764D6">
      <w:pPr>
        <w:pStyle w:val="Nagwek3"/>
        <w:numPr>
          <w:ilvl w:val="0"/>
          <w:numId w:val="27"/>
        </w:numPr>
        <w:jc w:val="both"/>
        <w:rPr>
          <w:rFonts w:ascii="Times New Roman" w:hAnsi="Times New Roman" w:cs="Times New Roman"/>
          <w:b/>
          <w:color w:val="000000" w:themeColor="text1"/>
        </w:rPr>
      </w:pPr>
      <w:bookmarkStart w:id="38" w:name="_Toc160442773"/>
      <w:r>
        <w:rPr>
          <w:rFonts w:ascii="Times New Roman" w:hAnsi="Times New Roman" w:cs="Times New Roman"/>
          <w:b/>
          <w:color w:val="000000" w:themeColor="text1"/>
        </w:rPr>
        <w:t xml:space="preserve">Modernizacja </w:t>
      </w:r>
      <w:r w:rsidRPr="004D5141">
        <w:rPr>
          <w:rFonts w:ascii="Times New Roman" w:hAnsi="Times New Roman" w:cs="Times New Roman"/>
          <w:b/>
          <w:color w:val="000000" w:themeColor="text1"/>
        </w:rPr>
        <w:t>Piernikowe</w:t>
      </w:r>
      <w:r>
        <w:rPr>
          <w:rFonts w:ascii="Times New Roman" w:hAnsi="Times New Roman" w:cs="Times New Roman"/>
          <w:b/>
          <w:color w:val="000000" w:themeColor="text1"/>
        </w:rPr>
        <w:t>go</w:t>
      </w:r>
      <w:r w:rsidRPr="004D5141">
        <w:rPr>
          <w:rFonts w:ascii="Times New Roman" w:hAnsi="Times New Roman" w:cs="Times New Roman"/>
          <w:b/>
          <w:color w:val="000000" w:themeColor="text1"/>
        </w:rPr>
        <w:t xml:space="preserve"> Miasteczk</w:t>
      </w:r>
      <w:r>
        <w:rPr>
          <w:rFonts w:ascii="Times New Roman" w:hAnsi="Times New Roman" w:cs="Times New Roman"/>
          <w:b/>
          <w:color w:val="000000" w:themeColor="text1"/>
        </w:rPr>
        <w:t>a</w:t>
      </w:r>
      <w:bookmarkEnd w:id="38"/>
    </w:p>
    <w:p w14:paraId="09DBFE73" w14:textId="154F2EB8" w:rsidR="00967C14" w:rsidRPr="00253113" w:rsidRDefault="00967C14" w:rsidP="00967C14">
      <w:pPr>
        <w:jc w:val="both"/>
        <w:rPr>
          <w:rFonts w:ascii="Times New Roman" w:hAnsi="Times New Roman" w:cs="Times New Roman"/>
          <w:sz w:val="24"/>
          <w:szCs w:val="24"/>
        </w:rPr>
      </w:pPr>
      <w:r w:rsidRPr="00253113">
        <w:rPr>
          <w:rFonts w:ascii="Times New Roman" w:hAnsi="Times New Roman" w:cs="Times New Roman"/>
          <w:sz w:val="24"/>
          <w:szCs w:val="24"/>
        </w:rPr>
        <w:t xml:space="preserve">Mając na uwadze podniesienie jakości przestrzeni publicznej, w tym miejsc spędzania wolnego czasu, estetyki oraz funkcjonalności placu zabaw jako przestrzeni przyjaznej dzieciom, z unikalnym klimatem, dostosowanym do charakteru Starego Miasta planowane są następujące działania: rewitalizacja terenów zielonych, modernizacja sceny, stworzenie muralu, zbudowanie ścieżki sensorycznej, instalacja barierki dla osób ze szczególnymi potrzebami. </w:t>
      </w:r>
    </w:p>
    <w:p w14:paraId="2A45910D" w14:textId="34F36048" w:rsidR="00967C14" w:rsidRDefault="00967C14" w:rsidP="00967C14">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Edukacji jako sprawujący nadzór nad Ogniskiem Pracy Pozaszkolnej Dom Harcerza</w:t>
      </w:r>
    </w:p>
    <w:p w14:paraId="77C17DD9" w14:textId="77777777" w:rsidR="005732A5" w:rsidRPr="007A5623" w:rsidRDefault="005732A5" w:rsidP="00967C14">
      <w:pPr>
        <w:jc w:val="both"/>
        <w:rPr>
          <w:rFonts w:ascii="Times New Roman" w:hAnsi="Times New Roman" w:cs="Times New Roman"/>
          <w:b/>
          <w:sz w:val="24"/>
          <w:szCs w:val="24"/>
        </w:rPr>
      </w:pPr>
    </w:p>
    <w:p w14:paraId="5E2E6FFD" w14:textId="6CFF9AFB" w:rsidR="00967C14" w:rsidRPr="007A5623" w:rsidRDefault="00967C14" w:rsidP="00E764D6">
      <w:pPr>
        <w:pStyle w:val="Nagwek3"/>
        <w:numPr>
          <w:ilvl w:val="0"/>
          <w:numId w:val="42"/>
        </w:numPr>
        <w:jc w:val="both"/>
        <w:rPr>
          <w:rFonts w:ascii="Times New Roman" w:hAnsi="Times New Roman" w:cs="Times New Roman"/>
          <w:b/>
          <w:color w:val="auto"/>
        </w:rPr>
      </w:pPr>
      <w:bookmarkStart w:id="39" w:name="_Toc160442774"/>
      <w:r w:rsidRPr="007A5623">
        <w:rPr>
          <w:rFonts w:ascii="Times New Roman" w:hAnsi="Times New Roman" w:cs="Times New Roman"/>
          <w:b/>
          <w:color w:val="auto"/>
        </w:rPr>
        <w:t>Modernizacja terenu na wewnętrznym dziedzińcu przy budynku Ogniska Pracy Pozaszkolnej Dom Harcerza</w:t>
      </w:r>
      <w:bookmarkEnd w:id="39"/>
      <w:r w:rsidRPr="007A5623">
        <w:rPr>
          <w:rFonts w:ascii="Times New Roman" w:hAnsi="Times New Roman" w:cs="Times New Roman"/>
          <w:b/>
          <w:color w:val="auto"/>
        </w:rPr>
        <w:t xml:space="preserve"> </w:t>
      </w:r>
    </w:p>
    <w:p w14:paraId="368B33F9" w14:textId="77777777" w:rsidR="00967C14" w:rsidRPr="00253113" w:rsidRDefault="00967C14" w:rsidP="00967C14">
      <w:pPr>
        <w:jc w:val="both"/>
        <w:rPr>
          <w:rFonts w:ascii="Times New Roman" w:hAnsi="Times New Roman" w:cs="Times New Roman"/>
          <w:sz w:val="24"/>
          <w:szCs w:val="24"/>
        </w:rPr>
      </w:pPr>
      <w:r w:rsidRPr="00253113">
        <w:rPr>
          <w:rFonts w:ascii="Times New Roman" w:hAnsi="Times New Roman" w:cs="Times New Roman"/>
          <w:sz w:val="24"/>
          <w:szCs w:val="24"/>
        </w:rPr>
        <w:t xml:space="preserve">Celem projektu jest zapewnienie miejsca do spędzania czasu wolnego, podniesienie atrakcyjności i estetyki wewnętrznego dziedzińca, jako przestrzeni przyjaznej dzieciom, </w:t>
      </w:r>
      <w:r>
        <w:rPr>
          <w:rFonts w:ascii="Times New Roman" w:hAnsi="Times New Roman" w:cs="Times New Roman"/>
          <w:sz w:val="24"/>
          <w:szCs w:val="24"/>
        </w:rPr>
        <w:br/>
      </w:r>
      <w:r w:rsidRPr="00253113">
        <w:rPr>
          <w:rFonts w:ascii="Times New Roman" w:hAnsi="Times New Roman" w:cs="Times New Roman"/>
          <w:sz w:val="24"/>
          <w:szCs w:val="24"/>
        </w:rPr>
        <w:t>z unikalnym klimatem dostosowanym do charakteru miejsca, jakim jest zabytkowe Stare Miasto. W ramach projektu planowane jest zagospodarowanie i zaprojektowanie wewnętrznego dziedzińca poprzez wprowadzenie nowych nasadzeń, trawników, elementów małej architektury, ławek parkowych i stojaków na rowery.</w:t>
      </w:r>
    </w:p>
    <w:p w14:paraId="1555A2FD" w14:textId="2DD629B1" w:rsidR="00967C14" w:rsidRDefault="00967C14" w:rsidP="00967C14">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Edukacji jako sprawujący nadzór nad Ogniskiem Pracy Pozaszkolnej Dom Harcerza</w:t>
      </w:r>
    </w:p>
    <w:p w14:paraId="0C0A44EB" w14:textId="77777777" w:rsidR="005732A5" w:rsidRDefault="005732A5" w:rsidP="00967C14">
      <w:pPr>
        <w:jc w:val="both"/>
        <w:rPr>
          <w:rFonts w:ascii="Times New Roman" w:hAnsi="Times New Roman" w:cs="Times New Roman"/>
          <w:sz w:val="24"/>
          <w:szCs w:val="24"/>
        </w:rPr>
      </w:pPr>
    </w:p>
    <w:p w14:paraId="05F91587" w14:textId="0E06C1A5" w:rsidR="00877161" w:rsidRPr="004D5141" w:rsidRDefault="00877161" w:rsidP="00E764D6">
      <w:pPr>
        <w:pStyle w:val="Nagwek3"/>
        <w:numPr>
          <w:ilvl w:val="0"/>
          <w:numId w:val="43"/>
        </w:numPr>
        <w:jc w:val="both"/>
        <w:rPr>
          <w:rFonts w:ascii="Times New Roman" w:hAnsi="Times New Roman" w:cs="Times New Roman"/>
          <w:b/>
          <w:color w:val="000000" w:themeColor="text1"/>
        </w:rPr>
      </w:pPr>
      <w:bookmarkStart w:id="40" w:name="_Toc160442775"/>
      <w:r>
        <w:rPr>
          <w:rFonts w:ascii="Times New Roman" w:hAnsi="Times New Roman" w:cs="Times New Roman"/>
          <w:b/>
          <w:color w:val="000000" w:themeColor="text1"/>
        </w:rPr>
        <w:t xml:space="preserve">Adaptacja przestrzeni </w:t>
      </w:r>
      <w:r w:rsidRPr="004D5141">
        <w:rPr>
          <w:rFonts w:ascii="Times New Roman" w:hAnsi="Times New Roman" w:cs="Times New Roman"/>
          <w:b/>
          <w:color w:val="000000" w:themeColor="text1"/>
        </w:rPr>
        <w:t>Młodzieżow</w:t>
      </w:r>
      <w:r>
        <w:rPr>
          <w:rFonts w:ascii="Times New Roman" w:hAnsi="Times New Roman" w:cs="Times New Roman"/>
          <w:b/>
          <w:color w:val="000000" w:themeColor="text1"/>
        </w:rPr>
        <w:t>ego</w:t>
      </w:r>
      <w:r w:rsidRPr="004D5141">
        <w:rPr>
          <w:rFonts w:ascii="Times New Roman" w:hAnsi="Times New Roman" w:cs="Times New Roman"/>
          <w:b/>
          <w:color w:val="000000" w:themeColor="text1"/>
        </w:rPr>
        <w:t xml:space="preserve"> Dom</w:t>
      </w:r>
      <w:r>
        <w:rPr>
          <w:rFonts w:ascii="Times New Roman" w:hAnsi="Times New Roman" w:cs="Times New Roman"/>
          <w:b/>
          <w:color w:val="000000" w:themeColor="text1"/>
        </w:rPr>
        <w:t>u</w:t>
      </w:r>
      <w:r w:rsidRPr="004D5141">
        <w:rPr>
          <w:rFonts w:ascii="Times New Roman" w:hAnsi="Times New Roman" w:cs="Times New Roman"/>
          <w:b/>
          <w:color w:val="000000" w:themeColor="text1"/>
        </w:rPr>
        <w:t xml:space="preserve"> Kultury</w:t>
      </w:r>
      <w:bookmarkEnd w:id="40"/>
    </w:p>
    <w:p w14:paraId="3FBBA10D" w14:textId="343F8CBE" w:rsidR="00877161" w:rsidRPr="00253113" w:rsidRDefault="00877161" w:rsidP="00877161">
      <w:pPr>
        <w:jc w:val="both"/>
        <w:rPr>
          <w:rFonts w:ascii="Times New Roman" w:hAnsi="Times New Roman" w:cs="Times New Roman"/>
          <w:sz w:val="24"/>
          <w:szCs w:val="24"/>
        </w:rPr>
      </w:pPr>
      <w:r w:rsidRPr="00253113">
        <w:rPr>
          <w:rFonts w:ascii="Times New Roman" w:hAnsi="Times New Roman" w:cs="Times New Roman"/>
          <w:sz w:val="24"/>
          <w:szCs w:val="24"/>
        </w:rPr>
        <w:t>Mając na uwadze podniesienie jakości przestrzeni publicznej, w tym miejsc spędzania wolnego czasu, zwiększenie ilości zieleni naturalnej, zwiększenie oferty edukacyjnej dla dzieci i młodzieży oraz dostosowanie przestrzeni do potrzeb osób ze szczególnymi potrzebami,</w:t>
      </w:r>
      <w:r>
        <w:rPr>
          <w:rFonts w:ascii="Times New Roman" w:hAnsi="Times New Roman" w:cs="Times New Roman"/>
          <w:sz w:val="24"/>
          <w:szCs w:val="24"/>
        </w:rPr>
        <w:t xml:space="preserve"> </w:t>
      </w:r>
      <w:r w:rsidRPr="00253113">
        <w:rPr>
          <w:rFonts w:ascii="Times New Roman" w:hAnsi="Times New Roman" w:cs="Times New Roman"/>
          <w:sz w:val="24"/>
          <w:szCs w:val="24"/>
        </w:rPr>
        <w:t>realizowane będą działania poprzez wprowadzenie zieleni do przestrzeni budynku w ramach projektów: Podwórko do relaksacji, Taras plastyczny oraz Plener Teatralny.</w:t>
      </w:r>
    </w:p>
    <w:p w14:paraId="129C01AD" w14:textId="1F1637AE" w:rsidR="00877161" w:rsidRDefault="00877161" w:rsidP="00967C14">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Edukacji jako sprawujący nadzór</w:t>
      </w:r>
      <w:r w:rsidR="002A056F">
        <w:rPr>
          <w:rFonts w:ascii="Times New Roman" w:hAnsi="Times New Roman" w:cs="Times New Roman"/>
          <w:sz w:val="24"/>
          <w:szCs w:val="24"/>
        </w:rPr>
        <w:t xml:space="preserve"> nad Młodzieżowym Domem Kultury</w:t>
      </w:r>
    </w:p>
    <w:p w14:paraId="3262DAF0" w14:textId="77777777" w:rsidR="005732A5" w:rsidRPr="00253113" w:rsidRDefault="005732A5" w:rsidP="00E764D6">
      <w:pPr>
        <w:jc w:val="both"/>
        <w:rPr>
          <w:rFonts w:ascii="Times New Roman" w:hAnsi="Times New Roman" w:cs="Times New Roman"/>
          <w:sz w:val="24"/>
          <w:szCs w:val="24"/>
        </w:rPr>
      </w:pPr>
    </w:p>
    <w:p w14:paraId="313F7191" w14:textId="4A516C0D" w:rsidR="00877161" w:rsidRPr="004D5141" w:rsidRDefault="00877161" w:rsidP="00E764D6">
      <w:pPr>
        <w:pStyle w:val="Nagwek3"/>
        <w:numPr>
          <w:ilvl w:val="0"/>
          <w:numId w:val="43"/>
        </w:numPr>
        <w:jc w:val="both"/>
        <w:rPr>
          <w:rFonts w:ascii="Times New Roman" w:hAnsi="Times New Roman" w:cs="Times New Roman"/>
          <w:b/>
          <w:color w:val="000000" w:themeColor="text1"/>
        </w:rPr>
      </w:pPr>
      <w:bookmarkStart w:id="41" w:name="_Toc160442776"/>
      <w:r w:rsidRPr="004D5141">
        <w:rPr>
          <w:rFonts w:ascii="Times New Roman" w:hAnsi="Times New Roman" w:cs="Times New Roman"/>
          <w:b/>
          <w:color w:val="000000" w:themeColor="text1"/>
        </w:rPr>
        <w:t>Miejsce spotkań młodzieży – ul. Gagarina 152</w:t>
      </w:r>
      <w:bookmarkEnd w:id="41"/>
    </w:p>
    <w:p w14:paraId="69F4A81B" w14:textId="77777777" w:rsidR="00877161" w:rsidRPr="00253113" w:rsidRDefault="00877161" w:rsidP="00877161">
      <w:pPr>
        <w:jc w:val="both"/>
        <w:rPr>
          <w:rFonts w:ascii="Times New Roman" w:hAnsi="Times New Roman" w:cs="Times New Roman"/>
          <w:sz w:val="24"/>
          <w:szCs w:val="24"/>
        </w:rPr>
      </w:pPr>
      <w:r w:rsidRPr="00253113">
        <w:rPr>
          <w:rFonts w:ascii="Times New Roman" w:hAnsi="Times New Roman" w:cs="Times New Roman"/>
          <w:sz w:val="24"/>
          <w:szCs w:val="24"/>
        </w:rPr>
        <w:t xml:space="preserve">Realizacja zadania polegać będzie na zagospodarowaniu i przysposobieniu pomieszczeń do realizacji projektu integrującego dzieci i młodzież (łaziki schodowe, schodołaz, transporter </w:t>
      </w:r>
      <w:r w:rsidRPr="00253113">
        <w:rPr>
          <w:rFonts w:ascii="Times New Roman" w:hAnsi="Times New Roman" w:cs="Times New Roman"/>
          <w:sz w:val="24"/>
          <w:szCs w:val="24"/>
        </w:rPr>
        <w:lastRenderedPageBreak/>
        <w:t xml:space="preserve">schodowy), a także dostawienie nowych urządzeń rekreacyjno-edukacyjnych, np. tablic edukacyjnych, logicznych gier integracyjnych, liczydła. Główne założenia projektu to rozwijanie aktywności społecznej, prowadzenie zajęć tematycznych i zwiększenie motywacji do nauki, rozwijanie zainteresowań i poszerzenie oferty rozwoju osobistego, przeciwdziałanie problemom związanym z niewystarczalną samodzielnością ekonomiczną, podwyższenie wyników w nauce dzieci z uboższych rodzin poprzez pomoc w uczeniu się, spędzanie czasu </w:t>
      </w:r>
      <w:r>
        <w:rPr>
          <w:rFonts w:ascii="Times New Roman" w:hAnsi="Times New Roman" w:cs="Times New Roman"/>
          <w:sz w:val="24"/>
          <w:szCs w:val="24"/>
        </w:rPr>
        <w:br/>
      </w:r>
      <w:r w:rsidRPr="00253113">
        <w:rPr>
          <w:rFonts w:ascii="Times New Roman" w:hAnsi="Times New Roman" w:cs="Times New Roman"/>
          <w:sz w:val="24"/>
          <w:szCs w:val="24"/>
        </w:rPr>
        <w:t>z rówieśnikami, integracja, aktywizacja, pomoc pedagogiczno-psychologiczna, przeciwdziałanie problemom związanym ze zdrowiem psychicznym dzieci i młodzieży.</w:t>
      </w:r>
    </w:p>
    <w:p w14:paraId="59635BFA" w14:textId="480F5DE5" w:rsidR="00877161" w:rsidRDefault="00877161" w:rsidP="00877161">
      <w:pPr>
        <w:jc w:val="both"/>
        <w:rPr>
          <w:rFonts w:ascii="Times New Roman" w:hAnsi="Times New Roman" w:cs="Times New Roman"/>
          <w:sz w:val="24"/>
          <w:szCs w:val="24"/>
        </w:rPr>
      </w:pPr>
      <w:r w:rsidRPr="00253113">
        <w:rPr>
          <w:rFonts w:ascii="Times New Roman" w:hAnsi="Times New Roman" w:cs="Times New Roman"/>
          <w:b/>
          <w:sz w:val="24"/>
          <w:szCs w:val="24"/>
        </w:rPr>
        <w:t>Jednostki realizujące:</w:t>
      </w:r>
      <w:r w:rsidRPr="00253113">
        <w:rPr>
          <w:rFonts w:ascii="Times New Roman" w:hAnsi="Times New Roman" w:cs="Times New Roman"/>
          <w:sz w:val="24"/>
          <w:szCs w:val="24"/>
        </w:rPr>
        <w:t xml:space="preserve"> Biuro Toruńskiego Centrum Miasta, Wydział Inwestycji i Remontów</w:t>
      </w:r>
    </w:p>
    <w:p w14:paraId="1091E739" w14:textId="77777777" w:rsidR="005732A5" w:rsidRDefault="005732A5" w:rsidP="00877161">
      <w:pPr>
        <w:jc w:val="both"/>
        <w:rPr>
          <w:rFonts w:ascii="Times New Roman" w:hAnsi="Times New Roman" w:cs="Times New Roman"/>
          <w:sz w:val="24"/>
          <w:szCs w:val="24"/>
        </w:rPr>
      </w:pPr>
    </w:p>
    <w:p w14:paraId="612F55E7" w14:textId="10661C3F" w:rsidR="00877161" w:rsidRPr="007A5623" w:rsidRDefault="00877161" w:rsidP="00E764D6">
      <w:pPr>
        <w:pStyle w:val="Nagwek3"/>
        <w:numPr>
          <w:ilvl w:val="0"/>
          <w:numId w:val="43"/>
        </w:numPr>
        <w:jc w:val="both"/>
        <w:rPr>
          <w:rFonts w:ascii="Times New Roman" w:hAnsi="Times New Roman" w:cs="Times New Roman"/>
          <w:b/>
          <w:color w:val="auto"/>
        </w:rPr>
      </w:pPr>
      <w:bookmarkStart w:id="42" w:name="_Toc160442777"/>
      <w:r w:rsidRPr="007A5623">
        <w:rPr>
          <w:rFonts w:ascii="Times New Roman" w:hAnsi="Times New Roman" w:cs="Times New Roman"/>
          <w:b/>
          <w:color w:val="auto"/>
        </w:rPr>
        <w:t>Zielone zagospodarowanie terenu IV LO na cele rekreacyjno – dydaktyczne – Toruń Smart City</w:t>
      </w:r>
      <w:bookmarkEnd w:id="42"/>
    </w:p>
    <w:p w14:paraId="6FFF7022" w14:textId="77777777" w:rsidR="00877161" w:rsidRDefault="00877161" w:rsidP="00E76B8A">
      <w:pPr>
        <w:spacing w:after="0"/>
        <w:jc w:val="both"/>
        <w:rPr>
          <w:rFonts w:ascii="Times New Roman" w:hAnsi="Times New Roman" w:cs="Times New Roman"/>
          <w:sz w:val="24"/>
          <w:szCs w:val="24"/>
        </w:rPr>
      </w:pPr>
      <w:r w:rsidRPr="00877161">
        <w:rPr>
          <w:rFonts w:ascii="Times New Roman" w:hAnsi="Times New Roman" w:cs="Times New Roman"/>
          <w:sz w:val="24"/>
          <w:szCs w:val="24"/>
        </w:rPr>
        <w:t xml:space="preserve">W sposobie zagospodarowania terenu planuje się elementy niezbędne do jego urządzenia </w:t>
      </w:r>
      <w:r w:rsidRPr="00877161">
        <w:rPr>
          <w:rFonts w:ascii="Times New Roman" w:hAnsi="Times New Roman" w:cs="Times New Roman"/>
          <w:sz w:val="24"/>
          <w:szCs w:val="24"/>
        </w:rPr>
        <w:br/>
        <w:t xml:space="preserve">i funkcjonowania takie jak: zieleń urządzona, obiekty małej architektury, altany (np. gloriety) oraz ścieżki dydaktyczne z tablicami informacyjnymi, urządzenia infrastruktury technicznej – oświetlenie, linie kroplujące i urządzenia do racjonalnej gospodarki wodnej, dojścia piesze </w:t>
      </w:r>
      <w:r w:rsidRPr="00877161">
        <w:rPr>
          <w:rFonts w:ascii="Times New Roman" w:hAnsi="Times New Roman" w:cs="Times New Roman"/>
          <w:sz w:val="24"/>
          <w:szCs w:val="24"/>
        </w:rPr>
        <w:br/>
        <w:t>i dojazdy niewyznaczone. Planowane jest także uzupełnienie wyposażenia szkoły dające możliwość prowadzenia działań warsztatowych i sportowych dla społeczności lokalnej.</w:t>
      </w:r>
    </w:p>
    <w:p w14:paraId="31B95184" w14:textId="77777777" w:rsidR="00930C81" w:rsidRPr="00877161" w:rsidRDefault="00930C81" w:rsidP="00E76B8A">
      <w:pPr>
        <w:spacing w:after="0"/>
        <w:jc w:val="both"/>
        <w:rPr>
          <w:rFonts w:ascii="Times New Roman" w:hAnsi="Times New Roman" w:cs="Times New Roman"/>
          <w:sz w:val="24"/>
          <w:szCs w:val="24"/>
        </w:rPr>
      </w:pPr>
    </w:p>
    <w:p w14:paraId="357DB3CD" w14:textId="23195479" w:rsidR="00877161" w:rsidRDefault="00877161" w:rsidP="00877161">
      <w:pPr>
        <w:jc w:val="both"/>
        <w:rPr>
          <w:rFonts w:ascii="Times New Roman" w:hAnsi="Times New Roman" w:cs="Times New Roman"/>
          <w:sz w:val="24"/>
          <w:szCs w:val="24"/>
        </w:rPr>
      </w:pPr>
      <w:r w:rsidRPr="00877161">
        <w:rPr>
          <w:rFonts w:ascii="Times New Roman" w:hAnsi="Times New Roman" w:cs="Times New Roman"/>
          <w:b/>
          <w:sz w:val="24"/>
          <w:szCs w:val="24"/>
        </w:rPr>
        <w:t>Jednostki realizujące:</w:t>
      </w:r>
      <w:r w:rsidRPr="00877161">
        <w:rPr>
          <w:rFonts w:ascii="Times New Roman" w:hAnsi="Times New Roman" w:cs="Times New Roman"/>
          <w:sz w:val="24"/>
          <w:szCs w:val="24"/>
        </w:rPr>
        <w:t xml:space="preserve"> Wydział Edukacji, Wydział Inwestycji i Remontów</w:t>
      </w:r>
    </w:p>
    <w:p w14:paraId="1DCA6859" w14:textId="77777777" w:rsidR="005732A5" w:rsidRPr="00877161" w:rsidRDefault="005732A5" w:rsidP="00877161">
      <w:pPr>
        <w:jc w:val="both"/>
        <w:rPr>
          <w:rFonts w:ascii="Times New Roman" w:hAnsi="Times New Roman" w:cs="Times New Roman"/>
          <w:sz w:val="24"/>
          <w:szCs w:val="24"/>
        </w:rPr>
      </w:pPr>
    </w:p>
    <w:p w14:paraId="36A17D5A" w14:textId="3944FDAC" w:rsidR="00DC6FA6" w:rsidRPr="004D5141" w:rsidRDefault="00DC6FA6" w:rsidP="00E764D6">
      <w:pPr>
        <w:pStyle w:val="Nagwek3"/>
        <w:numPr>
          <w:ilvl w:val="0"/>
          <w:numId w:val="43"/>
        </w:numPr>
        <w:jc w:val="both"/>
        <w:rPr>
          <w:rFonts w:ascii="Times New Roman" w:hAnsi="Times New Roman" w:cs="Times New Roman"/>
          <w:b/>
          <w:color w:val="000000" w:themeColor="text1"/>
        </w:rPr>
      </w:pPr>
      <w:bookmarkStart w:id="43" w:name="_Toc160442778"/>
      <w:r w:rsidRPr="004D5141">
        <w:rPr>
          <w:rFonts w:ascii="Times New Roman" w:hAnsi="Times New Roman" w:cs="Times New Roman"/>
          <w:b/>
          <w:color w:val="000000" w:themeColor="text1"/>
        </w:rPr>
        <w:t xml:space="preserve">Wsparcie mieszkańców budynków mieszkalnych przy ul. Mickiewicza 146, 148, 150 w Toruniu – adaptacja </w:t>
      </w:r>
      <w:r>
        <w:rPr>
          <w:rFonts w:ascii="Times New Roman" w:hAnsi="Times New Roman" w:cs="Times New Roman"/>
          <w:b/>
          <w:color w:val="000000" w:themeColor="text1"/>
        </w:rPr>
        <w:t xml:space="preserve">części </w:t>
      </w:r>
      <w:r w:rsidRPr="004D5141">
        <w:rPr>
          <w:rFonts w:ascii="Times New Roman" w:hAnsi="Times New Roman" w:cs="Times New Roman"/>
          <w:b/>
          <w:color w:val="000000" w:themeColor="text1"/>
        </w:rPr>
        <w:t>budynku na świetlice dla dzieci i młodzieży</w:t>
      </w:r>
      <w:bookmarkEnd w:id="43"/>
    </w:p>
    <w:p w14:paraId="6C52B1D2" w14:textId="77777777" w:rsidR="00DC6FA6" w:rsidRDefault="00DC6FA6" w:rsidP="002F7B39">
      <w:pPr>
        <w:spacing w:after="0" w:line="276" w:lineRule="auto"/>
        <w:jc w:val="both"/>
        <w:rPr>
          <w:rFonts w:ascii="Times New Roman" w:hAnsi="Times New Roman" w:cs="Times New Roman"/>
          <w:sz w:val="24"/>
          <w:szCs w:val="24"/>
        </w:rPr>
      </w:pPr>
      <w:r w:rsidRPr="00253113">
        <w:rPr>
          <w:rFonts w:ascii="Times New Roman" w:hAnsi="Times New Roman" w:cs="Times New Roman"/>
          <w:sz w:val="24"/>
          <w:szCs w:val="24"/>
        </w:rPr>
        <w:t>Zadanie ma na celu zapewnienie miejsca do spędzania czasu wolnego, podniesienie atrakcyjności i estetyki przestrzeni jako przyjaznej mieszkańcom oraz zwiększenie oferty wydarzeń społeczno-kulturalno-rozrywkowych. W ramach projektu prowadzona będzie świetlica środowiskowa dla dzieci i młodzieży z Bydgoskiego Przedmieścia. Wsparciem będą mogli być objęci wszyscy mieszkańcy tych budynków.</w:t>
      </w:r>
    </w:p>
    <w:p w14:paraId="64BDC418" w14:textId="77777777" w:rsidR="002F7B39" w:rsidRPr="00253113" w:rsidRDefault="002F7B39" w:rsidP="002F7B39">
      <w:pPr>
        <w:spacing w:after="0" w:line="276" w:lineRule="auto"/>
        <w:jc w:val="both"/>
        <w:rPr>
          <w:rFonts w:ascii="Times New Roman" w:hAnsi="Times New Roman" w:cs="Times New Roman"/>
          <w:sz w:val="24"/>
          <w:szCs w:val="24"/>
        </w:rPr>
      </w:pPr>
    </w:p>
    <w:p w14:paraId="3A166286" w14:textId="3FEEBADE" w:rsidR="00DC6FA6" w:rsidRDefault="00DC6FA6" w:rsidP="00DC6FA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Zakład Gospodarki Mieszkaniowej</w:t>
      </w:r>
    </w:p>
    <w:p w14:paraId="4483ABB1" w14:textId="77777777" w:rsidR="005732A5" w:rsidRPr="00DC6FA6" w:rsidRDefault="005732A5" w:rsidP="00DC6FA6">
      <w:pPr>
        <w:jc w:val="both"/>
        <w:rPr>
          <w:rFonts w:ascii="Times New Roman" w:hAnsi="Times New Roman" w:cs="Times New Roman"/>
          <w:sz w:val="24"/>
          <w:szCs w:val="24"/>
        </w:rPr>
      </w:pPr>
    </w:p>
    <w:p w14:paraId="07CE8C0B" w14:textId="77777777" w:rsidR="00DC6FA6" w:rsidRPr="00AB6630" w:rsidRDefault="00DC6FA6" w:rsidP="00E764D6">
      <w:pPr>
        <w:pStyle w:val="Nagwek3"/>
        <w:numPr>
          <w:ilvl w:val="0"/>
          <w:numId w:val="43"/>
        </w:numPr>
        <w:jc w:val="both"/>
        <w:rPr>
          <w:rFonts w:ascii="Times New Roman" w:hAnsi="Times New Roman" w:cs="Times New Roman"/>
          <w:b/>
          <w:color w:val="000000" w:themeColor="text1"/>
        </w:rPr>
      </w:pPr>
      <w:bookmarkStart w:id="44" w:name="_Toc160442779"/>
      <w:r w:rsidRPr="00AB6630">
        <w:rPr>
          <w:rFonts w:ascii="Times New Roman" w:hAnsi="Times New Roman" w:cs="Times New Roman"/>
          <w:b/>
          <w:color w:val="000000" w:themeColor="text1"/>
        </w:rPr>
        <w:t>Remont dachu i zamontowanie tzw. zielonej elewacji i rolet zewnętrznych na południowej ścianie budynku w Szkole Podstawowej im. św. Jana Pawła II nr 13</w:t>
      </w:r>
      <w:bookmarkEnd w:id="44"/>
    </w:p>
    <w:p w14:paraId="19DF41EA" w14:textId="77777777" w:rsidR="00DC6FA6" w:rsidRDefault="00DC6FA6" w:rsidP="002F7B39">
      <w:pPr>
        <w:spacing w:after="0" w:line="276" w:lineRule="auto"/>
        <w:jc w:val="both"/>
        <w:rPr>
          <w:rFonts w:ascii="Times New Roman" w:hAnsi="Times New Roman" w:cs="Times New Roman"/>
          <w:sz w:val="24"/>
          <w:szCs w:val="24"/>
        </w:rPr>
      </w:pPr>
      <w:r w:rsidRPr="00253113">
        <w:rPr>
          <w:rFonts w:ascii="Times New Roman" w:hAnsi="Times New Roman" w:cs="Times New Roman"/>
          <w:sz w:val="24"/>
          <w:szCs w:val="24"/>
        </w:rPr>
        <w:t>W zakres zadań wejdzie remont dachu i zamontowanie tzw. zielonej elewacji na południowej ścianie budynku Szkoły Podstawowej im. św. Jana Pawła II nr 13 w Toruniu. Działania zaplanowano w taki sposób, aby znieść negatywne skutki nagrzania dachu szkoły i ściany południowej budynku i tym samym zmniejszyć wysokość temperatury w szkole. Dach szkoły zostanie pokryty termoodporną farbą odbijającą promienie słoneczne. Projekt dotyczy również zamontowania na południowej ścianie budynku szkoły tzw. zielonej elewacji oraz rolet zewnętrznych na okna, co spowoduje obniżenie temperatury wewnątrz budynku.</w:t>
      </w:r>
    </w:p>
    <w:p w14:paraId="4EE6BB8F" w14:textId="77777777" w:rsidR="002F7B39" w:rsidRPr="00253113" w:rsidRDefault="002F7B39" w:rsidP="002F7B39">
      <w:pPr>
        <w:spacing w:after="0" w:line="276" w:lineRule="auto"/>
        <w:jc w:val="both"/>
        <w:rPr>
          <w:rFonts w:ascii="Times New Roman" w:hAnsi="Times New Roman" w:cs="Times New Roman"/>
          <w:sz w:val="24"/>
          <w:szCs w:val="24"/>
        </w:rPr>
      </w:pPr>
    </w:p>
    <w:p w14:paraId="456B0590" w14:textId="513CA393" w:rsidR="00E76B8A" w:rsidRDefault="00DC6FA6" w:rsidP="00DC6FA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Inwestycji i Remontów</w:t>
      </w:r>
    </w:p>
    <w:p w14:paraId="0404B9B0" w14:textId="77777777" w:rsidR="0060281C" w:rsidRPr="008F6C0F" w:rsidRDefault="0060281C" w:rsidP="00DC6FA6">
      <w:pPr>
        <w:jc w:val="both"/>
        <w:rPr>
          <w:rFonts w:ascii="Times New Roman" w:hAnsi="Times New Roman" w:cs="Times New Roman"/>
          <w:sz w:val="24"/>
          <w:szCs w:val="24"/>
        </w:rPr>
      </w:pPr>
    </w:p>
    <w:p w14:paraId="1B86D0A0" w14:textId="77777777" w:rsidR="00DC6FA6" w:rsidRPr="00AB6630" w:rsidRDefault="00DC6FA6" w:rsidP="00E764D6">
      <w:pPr>
        <w:pStyle w:val="Nagwek3"/>
        <w:numPr>
          <w:ilvl w:val="0"/>
          <w:numId w:val="43"/>
        </w:numPr>
        <w:jc w:val="both"/>
        <w:rPr>
          <w:rFonts w:ascii="Times New Roman" w:hAnsi="Times New Roman" w:cs="Times New Roman"/>
          <w:b/>
          <w:color w:val="000000" w:themeColor="text1"/>
        </w:rPr>
      </w:pPr>
      <w:bookmarkStart w:id="45" w:name="_Toc160442780"/>
      <w:r w:rsidRPr="00AB6630">
        <w:rPr>
          <w:rFonts w:ascii="Times New Roman" w:hAnsi="Times New Roman" w:cs="Times New Roman"/>
          <w:b/>
          <w:color w:val="000000" w:themeColor="text1"/>
        </w:rPr>
        <w:t>Remont szatni sportowej chłopców i przylegającego do niej zaplecza sanitarnego w Szkole Podstawowej im. św. Jana Pawła II nr 13</w:t>
      </w:r>
      <w:bookmarkEnd w:id="45"/>
    </w:p>
    <w:p w14:paraId="1DFE4CBD" w14:textId="77777777" w:rsidR="00DC6FA6" w:rsidRPr="00253113" w:rsidRDefault="00DC6FA6" w:rsidP="002F7B39">
      <w:pPr>
        <w:spacing w:after="0" w:line="276" w:lineRule="auto"/>
        <w:jc w:val="both"/>
        <w:rPr>
          <w:rFonts w:ascii="Times New Roman" w:hAnsi="Times New Roman" w:cs="Times New Roman"/>
          <w:sz w:val="24"/>
          <w:szCs w:val="24"/>
        </w:rPr>
      </w:pPr>
      <w:r w:rsidRPr="00253113">
        <w:rPr>
          <w:rFonts w:ascii="Times New Roman" w:hAnsi="Times New Roman" w:cs="Times New Roman"/>
          <w:sz w:val="24"/>
          <w:szCs w:val="24"/>
        </w:rPr>
        <w:t>Zadanie wiąże się z przeprowadzeniem remontu istniejącego pomieszczenia szatni chłopięcej mieszczącej się w piwnicy szkoły oraz przylegającego do niej pomieszczenia toaletowo-higienicznego, które nie jest wykorzystywane zgodnie z pierwotnym przeznaczeniem. Przedmiotowe pomieszczenia wymagają generalnego remontu, jak również zamontowania białej armatury toaletowo-higienicznej, w tym także natrysków.</w:t>
      </w:r>
    </w:p>
    <w:p w14:paraId="3FD2B47E" w14:textId="77777777" w:rsidR="00DC6FA6" w:rsidRPr="00253113" w:rsidRDefault="00DC6FA6" w:rsidP="00DC6FA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Inwestycji i Remontów</w:t>
      </w:r>
    </w:p>
    <w:p w14:paraId="11632AB4" w14:textId="77777777" w:rsidR="00DC6FA6" w:rsidRPr="00646784" w:rsidRDefault="00DC6FA6" w:rsidP="00DC6FA6">
      <w:pPr>
        <w:pStyle w:val="Nagwek3"/>
        <w:rPr>
          <w:rFonts w:ascii="Times New Roman" w:hAnsi="Times New Roman" w:cs="Times New Roman"/>
        </w:rPr>
      </w:pPr>
    </w:p>
    <w:p w14:paraId="246A0892" w14:textId="77777777" w:rsidR="00DC6FA6" w:rsidRPr="004D5141" w:rsidRDefault="00DC6FA6" w:rsidP="00E764D6">
      <w:pPr>
        <w:pStyle w:val="Nagwek3"/>
        <w:numPr>
          <w:ilvl w:val="0"/>
          <w:numId w:val="43"/>
        </w:numPr>
        <w:jc w:val="both"/>
        <w:rPr>
          <w:rFonts w:ascii="Times New Roman" w:hAnsi="Times New Roman" w:cs="Times New Roman"/>
          <w:b/>
          <w:color w:val="000000" w:themeColor="text1"/>
        </w:rPr>
      </w:pPr>
      <w:bookmarkStart w:id="46" w:name="_Toc160442781"/>
      <w:r w:rsidRPr="004D5141">
        <w:rPr>
          <w:rFonts w:ascii="Times New Roman" w:hAnsi="Times New Roman" w:cs="Times New Roman"/>
          <w:b/>
          <w:color w:val="000000" w:themeColor="text1"/>
        </w:rPr>
        <w:t>Wyciszenie szkoły – zniesienie natężenia hałasu w Szkole Podstawowej im. św. Jana Pawła II nr 13</w:t>
      </w:r>
      <w:bookmarkEnd w:id="46"/>
    </w:p>
    <w:p w14:paraId="12D77FF7" w14:textId="77777777" w:rsidR="00DC6FA6" w:rsidRPr="00253113" w:rsidRDefault="00DC6FA6" w:rsidP="0059521F">
      <w:pPr>
        <w:spacing w:after="0" w:line="276" w:lineRule="auto"/>
        <w:jc w:val="both"/>
        <w:rPr>
          <w:rFonts w:ascii="Times New Roman" w:hAnsi="Times New Roman" w:cs="Times New Roman"/>
          <w:sz w:val="24"/>
          <w:szCs w:val="24"/>
        </w:rPr>
      </w:pPr>
      <w:r w:rsidRPr="00253113">
        <w:rPr>
          <w:rFonts w:ascii="Times New Roman" w:hAnsi="Times New Roman" w:cs="Times New Roman"/>
          <w:sz w:val="24"/>
          <w:szCs w:val="24"/>
        </w:rPr>
        <w:t>Plan realizacji projektu zakłada wyciszenie pomieszczeń materiałami dźwiękochłonnymi. Wyciszenie pomieszczeń do poziomu dopuszczalnych norm hałasu sprawi, że w salach lekcyjnych zmniejszy się poziom pogłosu, a wzrośnie poziom zrozumiałości mowy. Zadanie przewiduje wykonanie inwestycji w 29 salach łącznie.</w:t>
      </w:r>
    </w:p>
    <w:p w14:paraId="172B80B2" w14:textId="52187256" w:rsidR="00DC6FA6" w:rsidRDefault="00DC6FA6" w:rsidP="00DC6FA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Inwestycji i Remontów</w:t>
      </w:r>
    </w:p>
    <w:p w14:paraId="0EE73FA9" w14:textId="77777777" w:rsidR="005732A5" w:rsidRDefault="005732A5" w:rsidP="00E764D6">
      <w:pPr>
        <w:jc w:val="both"/>
        <w:rPr>
          <w:rFonts w:ascii="Times New Roman" w:hAnsi="Times New Roman" w:cs="Times New Roman"/>
          <w:sz w:val="24"/>
          <w:szCs w:val="24"/>
        </w:rPr>
      </w:pPr>
    </w:p>
    <w:p w14:paraId="6985FBCE" w14:textId="0C6C57DC" w:rsidR="00DC6FA6" w:rsidRPr="007A5623" w:rsidRDefault="00DC6FA6" w:rsidP="00E764D6">
      <w:pPr>
        <w:pStyle w:val="Nagwek3"/>
        <w:numPr>
          <w:ilvl w:val="0"/>
          <w:numId w:val="43"/>
        </w:numPr>
        <w:jc w:val="both"/>
        <w:rPr>
          <w:rFonts w:ascii="Times New Roman" w:hAnsi="Times New Roman" w:cs="Times New Roman"/>
          <w:b/>
          <w:color w:val="auto"/>
        </w:rPr>
      </w:pPr>
      <w:bookmarkStart w:id="47" w:name="_Toc160442782"/>
      <w:r w:rsidRPr="007A5623">
        <w:rPr>
          <w:rFonts w:ascii="Times New Roman" w:hAnsi="Times New Roman" w:cs="Times New Roman"/>
          <w:b/>
          <w:color w:val="auto"/>
        </w:rPr>
        <w:t>Zielona ściana V Liceum Ogólnokształcącego</w:t>
      </w:r>
      <w:bookmarkEnd w:id="47"/>
    </w:p>
    <w:p w14:paraId="5419F59C" w14:textId="77777777" w:rsidR="00DC6FA6" w:rsidRPr="00253113" w:rsidRDefault="00DC6FA6" w:rsidP="00DC6FA6">
      <w:pPr>
        <w:jc w:val="both"/>
        <w:rPr>
          <w:rFonts w:ascii="Times New Roman" w:hAnsi="Times New Roman" w:cs="Times New Roman"/>
          <w:sz w:val="24"/>
          <w:szCs w:val="24"/>
        </w:rPr>
      </w:pPr>
      <w:r w:rsidRPr="00253113">
        <w:rPr>
          <w:rFonts w:ascii="Times New Roman" w:hAnsi="Times New Roman" w:cs="Times New Roman"/>
          <w:sz w:val="24"/>
          <w:szCs w:val="24"/>
        </w:rPr>
        <w:t xml:space="preserve">Celem projektu jest poprawa jakości przestrzeni publicznej poprzez podniesienie estetyki </w:t>
      </w:r>
      <w:r>
        <w:rPr>
          <w:rFonts w:ascii="Times New Roman" w:hAnsi="Times New Roman" w:cs="Times New Roman"/>
          <w:sz w:val="24"/>
          <w:szCs w:val="24"/>
        </w:rPr>
        <w:br/>
      </w:r>
      <w:r w:rsidRPr="00253113">
        <w:rPr>
          <w:rFonts w:ascii="Times New Roman" w:hAnsi="Times New Roman" w:cs="Times New Roman"/>
          <w:sz w:val="24"/>
          <w:szCs w:val="24"/>
        </w:rPr>
        <w:t xml:space="preserve">i funkcjonalności terenu przy budynku V LO w Toruniu. Zakres projektu obejmuje zagospodarowanie terenu przyszkolnego poprzez usytuowanie zieleni. Jedna ze ścian obsadzona zostanie bluszczem, który zapewni termoizolację i zmniejszy hałas dobiegający </w:t>
      </w:r>
      <w:r>
        <w:rPr>
          <w:rFonts w:ascii="Times New Roman" w:hAnsi="Times New Roman" w:cs="Times New Roman"/>
          <w:sz w:val="24"/>
          <w:szCs w:val="24"/>
        </w:rPr>
        <w:br/>
      </w:r>
      <w:r w:rsidRPr="00253113">
        <w:rPr>
          <w:rFonts w:ascii="Times New Roman" w:hAnsi="Times New Roman" w:cs="Times New Roman"/>
          <w:sz w:val="24"/>
          <w:szCs w:val="24"/>
        </w:rPr>
        <w:t>z zewnątrz. Dziedziniec będzie dostępny dla osób ze szczególnymi potrzebami.</w:t>
      </w:r>
    </w:p>
    <w:p w14:paraId="58721C5E" w14:textId="01D8450D" w:rsidR="00DC6FA6" w:rsidRDefault="00DC6FA6" w:rsidP="00DC6FA6">
      <w:pPr>
        <w:jc w:val="both"/>
        <w:rPr>
          <w:rFonts w:ascii="Times New Roman" w:hAnsi="Times New Roman" w:cs="Times New Roman"/>
          <w:sz w:val="24"/>
          <w:szCs w:val="24"/>
        </w:rPr>
      </w:pPr>
      <w:r>
        <w:rPr>
          <w:rFonts w:ascii="Times New Roman" w:hAnsi="Times New Roman" w:cs="Times New Roman"/>
          <w:sz w:val="24"/>
          <w:szCs w:val="24"/>
        </w:rPr>
        <w:t xml:space="preserve"> </w:t>
      </w:r>
      <w:r w:rsidR="002A056F">
        <w:rPr>
          <w:rFonts w:ascii="Times New Roman" w:hAnsi="Times New Roman" w:cs="Times New Roman"/>
          <w:b/>
          <w:sz w:val="24"/>
          <w:szCs w:val="24"/>
        </w:rPr>
        <w:t>Jednostki realizujące</w:t>
      </w:r>
      <w:r w:rsidRPr="00253113">
        <w:rPr>
          <w:rFonts w:ascii="Times New Roman" w:hAnsi="Times New Roman" w:cs="Times New Roman"/>
          <w:b/>
          <w:sz w:val="24"/>
          <w:szCs w:val="24"/>
        </w:rPr>
        <w:t>:</w:t>
      </w:r>
      <w:r w:rsidRPr="00253113">
        <w:rPr>
          <w:rFonts w:ascii="Times New Roman" w:hAnsi="Times New Roman" w:cs="Times New Roman"/>
          <w:sz w:val="24"/>
          <w:szCs w:val="24"/>
        </w:rPr>
        <w:t xml:space="preserve"> Wydział Środowis</w:t>
      </w:r>
      <w:r w:rsidR="002A056F">
        <w:rPr>
          <w:rFonts w:ascii="Times New Roman" w:hAnsi="Times New Roman" w:cs="Times New Roman"/>
          <w:sz w:val="24"/>
          <w:szCs w:val="24"/>
        </w:rPr>
        <w:t>ka i Ekologii, Wydział Edukacji</w:t>
      </w:r>
    </w:p>
    <w:p w14:paraId="60DDC0F0" w14:textId="77777777" w:rsidR="005732A5" w:rsidRPr="002A056F" w:rsidRDefault="005732A5" w:rsidP="00DC6FA6">
      <w:pPr>
        <w:jc w:val="both"/>
        <w:rPr>
          <w:rFonts w:ascii="Times New Roman" w:hAnsi="Times New Roman" w:cs="Times New Roman"/>
          <w:sz w:val="24"/>
          <w:szCs w:val="24"/>
        </w:rPr>
      </w:pPr>
    </w:p>
    <w:p w14:paraId="2CB72FB3" w14:textId="4365EC5A" w:rsidR="00DC6FA6" w:rsidRPr="005732A5" w:rsidRDefault="00DC6FA6" w:rsidP="00E764D6">
      <w:pPr>
        <w:pStyle w:val="Nagwek3"/>
        <w:numPr>
          <w:ilvl w:val="0"/>
          <w:numId w:val="43"/>
        </w:numPr>
        <w:jc w:val="both"/>
        <w:rPr>
          <w:rFonts w:ascii="Times New Roman" w:hAnsi="Times New Roman" w:cs="Times New Roman"/>
          <w:b/>
          <w:color w:val="000000" w:themeColor="text1"/>
        </w:rPr>
      </w:pPr>
      <w:bookmarkStart w:id="48" w:name="_Toc160442783"/>
      <w:r w:rsidRPr="005732A5">
        <w:rPr>
          <w:rFonts w:ascii="Times New Roman" w:hAnsi="Times New Roman" w:cs="Times New Roman"/>
          <w:b/>
          <w:color w:val="000000" w:themeColor="text1"/>
        </w:rPr>
        <w:t>Modernizacja zespołów żywieniowych w jednostkach oświatowych – przebudowa i remont pomieszczeń kuchni w Przedszkolu Miejskim nr 4</w:t>
      </w:r>
      <w:bookmarkEnd w:id="48"/>
    </w:p>
    <w:p w14:paraId="0AAD9F93" w14:textId="77777777" w:rsidR="00DC6FA6" w:rsidRPr="00253113" w:rsidRDefault="00DC6FA6" w:rsidP="00DC6FA6">
      <w:pPr>
        <w:jc w:val="both"/>
        <w:rPr>
          <w:rFonts w:ascii="Times New Roman" w:hAnsi="Times New Roman" w:cs="Times New Roman"/>
          <w:sz w:val="24"/>
          <w:szCs w:val="24"/>
        </w:rPr>
      </w:pPr>
      <w:r w:rsidRPr="00253113">
        <w:rPr>
          <w:rFonts w:ascii="Times New Roman" w:hAnsi="Times New Roman" w:cs="Times New Roman"/>
          <w:sz w:val="24"/>
          <w:szCs w:val="24"/>
        </w:rPr>
        <w:t xml:space="preserve">Celem projektu jest przebudowanie i wyremontowanie pomieszczeń kuchni w obiekcie przedszkola. Zakres prac obejmuje m.in. roboty ogólnobudowlane w budynku, dostawę </w:t>
      </w:r>
      <w:r>
        <w:rPr>
          <w:rFonts w:ascii="Times New Roman" w:hAnsi="Times New Roman" w:cs="Times New Roman"/>
          <w:sz w:val="24"/>
          <w:szCs w:val="24"/>
        </w:rPr>
        <w:br/>
      </w:r>
      <w:r w:rsidRPr="00253113">
        <w:rPr>
          <w:rFonts w:ascii="Times New Roman" w:hAnsi="Times New Roman" w:cs="Times New Roman"/>
          <w:sz w:val="24"/>
          <w:szCs w:val="24"/>
        </w:rPr>
        <w:t>i montaż dźwigu towarowego obsługującego 3 kondygnacje (piwnica, parter, piętro), wykonanie instalacji wod.-kan., gazowej i instalacji c.o.</w:t>
      </w:r>
    </w:p>
    <w:p w14:paraId="41CF910F" w14:textId="409DB951" w:rsidR="00DC6FA6" w:rsidRDefault="00DC6FA6" w:rsidP="00DC6FA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Inwestycji i Remontów</w:t>
      </w:r>
    </w:p>
    <w:p w14:paraId="7DDB393B" w14:textId="77777777" w:rsidR="005732A5" w:rsidRPr="00253113" w:rsidRDefault="005732A5" w:rsidP="00DC6FA6">
      <w:pPr>
        <w:jc w:val="both"/>
        <w:rPr>
          <w:rFonts w:ascii="Times New Roman" w:hAnsi="Times New Roman" w:cs="Times New Roman"/>
          <w:sz w:val="24"/>
          <w:szCs w:val="24"/>
        </w:rPr>
      </w:pPr>
    </w:p>
    <w:p w14:paraId="2905D71C" w14:textId="27D23954" w:rsidR="008F6C0F" w:rsidRPr="004D5141" w:rsidRDefault="008F6C0F" w:rsidP="00E764D6">
      <w:pPr>
        <w:pStyle w:val="Nagwek3"/>
        <w:numPr>
          <w:ilvl w:val="0"/>
          <w:numId w:val="43"/>
        </w:numPr>
        <w:jc w:val="both"/>
        <w:rPr>
          <w:rFonts w:ascii="Times New Roman" w:hAnsi="Times New Roman" w:cs="Times New Roman"/>
          <w:b/>
          <w:color w:val="000000" w:themeColor="text1"/>
        </w:rPr>
      </w:pPr>
      <w:bookmarkStart w:id="49" w:name="_Toc160442784"/>
      <w:r w:rsidRPr="004D5141">
        <w:rPr>
          <w:rFonts w:ascii="Times New Roman" w:hAnsi="Times New Roman" w:cs="Times New Roman"/>
          <w:b/>
          <w:color w:val="000000" w:themeColor="text1"/>
        </w:rPr>
        <w:t>Rozbudowa istniejącego placu zabaw przy Szkole Podstawowej nr 15</w:t>
      </w:r>
      <w:bookmarkEnd w:id="49"/>
    </w:p>
    <w:p w14:paraId="601A12EE" w14:textId="77777777" w:rsidR="008F6C0F" w:rsidRDefault="008F6C0F" w:rsidP="0059521F">
      <w:pPr>
        <w:spacing w:after="0" w:line="276" w:lineRule="auto"/>
        <w:jc w:val="both"/>
        <w:rPr>
          <w:rFonts w:ascii="Times New Roman" w:hAnsi="Times New Roman" w:cs="Times New Roman"/>
          <w:sz w:val="24"/>
          <w:szCs w:val="24"/>
        </w:rPr>
      </w:pPr>
      <w:r w:rsidRPr="00253113">
        <w:rPr>
          <w:rFonts w:ascii="Times New Roman" w:hAnsi="Times New Roman" w:cs="Times New Roman"/>
          <w:sz w:val="24"/>
          <w:szCs w:val="24"/>
        </w:rPr>
        <w:t>Celem projektu jest modernizacja i rozbudowa istniejącego placu zabaw,</w:t>
      </w:r>
      <w:r>
        <w:rPr>
          <w:rFonts w:ascii="Times New Roman" w:hAnsi="Times New Roman" w:cs="Times New Roman"/>
          <w:sz w:val="24"/>
          <w:szCs w:val="24"/>
        </w:rPr>
        <w:t xml:space="preserve"> </w:t>
      </w:r>
      <w:r w:rsidRPr="00253113">
        <w:rPr>
          <w:rFonts w:ascii="Times New Roman" w:hAnsi="Times New Roman" w:cs="Times New Roman"/>
          <w:sz w:val="24"/>
          <w:szCs w:val="24"/>
        </w:rPr>
        <w:t>zniszczonego na skutek wieloletniego korzystania.</w:t>
      </w:r>
    </w:p>
    <w:p w14:paraId="751AC709" w14:textId="77777777" w:rsidR="0059521F" w:rsidRPr="00253113" w:rsidRDefault="0059521F" w:rsidP="0059521F">
      <w:pPr>
        <w:spacing w:after="0" w:line="276" w:lineRule="auto"/>
        <w:jc w:val="both"/>
        <w:rPr>
          <w:rFonts w:ascii="Times New Roman" w:hAnsi="Times New Roman" w:cs="Times New Roman"/>
          <w:sz w:val="24"/>
          <w:szCs w:val="24"/>
        </w:rPr>
      </w:pPr>
    </w:p>
    <w:p w14:paraId="51B08A88" w14:textId="7BD817BF" w:rsidR="008F6C0F" w:rsidRDefault="0060281C" w:rsidP="008F6C0F">
      <w:pPr>
        <w:jc w:val="both"/>
        <w:rPr>
          <w:rFonts w:ascii="Times New Roman" w:hAnsi="Times New Roman" w:cs="Times New Roman"/>
          <w:sz w:val="24"/>
          <w:szCs w:val="24"/>
        </w:rPr>
      </w:pPr>
      <w:r>
        <w:rPr>
          <w:rFonts w:ascii="Times New Roman" w:hAnsi="Times New Roman" w:cs="Times New Roman"/>
          <w:b/>
          <w:sz w:val="24"/>
          <w:szCs w:val="24"/>
        </w:rPr>
        <w:t>Jednostki</w:t>
      </w:r>
      <w:r w:rsidR="008F6C0F" w:rsidRPr="00253113">
        <w:rPr>
          <w:rFonts w:ascii="Times New Roman" w:hAnsi="Times New Roman" w:cs="Times New Roman"/>
          <w:b/>
          <w:sz w:val="24"/>
          <w:szCs w:val="24"/>
        </w:rPr>
        <w:t xml:space="preserve"> realizując</w:t>
      </w:r>
      <w:r>
        <w:rPr>
          <w:rFonts w:ascii="Times New Roman" w:hAnsi="Times New Roman" w:cs="Times New Roman"/>
          <w:b/>
          <w:sz w:val="24"/>
          <w:szCs w:val="24"/>
        </w:rPr>
        <w:t>e</w:t>
      </w:r>
      <w:r w:rsidR="008F6C0F" w:rsidRPr="00253113">
        <w:rPr>
          <w:rFonts w:ascii="Times New Roman" w:hAnsi="Times New Roman" w:cs="Times New Roman"/>
          <w:b/>
          <w:sz w:val="24"/>
          <w:szCs w:val="24"/>
        </w:rPr>
        <w:t>:</w:t>
      </w:r>
      <w:r w:rsidR="008F6C0F" w:rsidRPr="00253113">
        <w:rPr>
          <w:rFonts w:ascii="Times New Roman" w:hAnsi="Times New Roman" w:cs="Times New Roman"/>
          <w:sz w:val="24"/>
          <w:szCs w:val="24"/>
        </w:rPr>
        <w:t xml:space="preserve"> Szkoła Podstawowa nr 15, Wydział Inwestycji i Remontów, Wydział</w:t>
      </w:r>
      <w:r w:rsidR="008F6C0F">
        <w:rPr>
          <w:rFonts w:ascii="Times New Roman" w:hAnsi="Times New Roman" w:cs="Times New Roman"/>
          <w:sz w:val="24"/>
          <w:szCs w:val="24"/>
        </w:rPr>
        <w:t xml:space="preserve"> </w:t>
      </w:r>
      <w:r w:rsidR="002A056F">
        <w:rPr>
          <w:rFonts w:ascii="Times New Roman" w:hAnsi="Times New Roman" w:cs="Times New Roman"/>
          <w:sz w:val="24"/>
          <w:szCs w:val="24"/>
        </w:rPr>
        <w:t>Edukacji</w:t>
      </w:r>
    </w:p>
    <w:p w14:paraId="0DE9FA5E" w14:textId="77777777" w:rsidR="005732A5" w:rsidRPr="002A056F" w:rsidRDefault="005732A5" w:rsidP="008F6C0F">
      <w:pPr>
        <w:jc w:val="both"/>
        <w:rPr>
          <w:rFonts w:ascii="Times New Roman" w:hAnsi="Times New Roman" w:cs="Times New Roman"/>
          <w:sz w:val="24"/>
          <w:szCs w:val="24"/>
        </w:rPr>
      </w:pPr>
    </w:p>
    <w:p w14:paraId="7CBF6050" w14:textId="77777777" w:rsidR="008F6C0F" w:rsidRPr="004D5141" w:rsidRDefault="008F6C0F" w:rsidP="00E764D6">
      <w:pPr>
        <w:pStyle w:val="Nagwek3"/>
        <w:numPr>
          <w:ilvl w:val="0"/>
          <w:numId w:val="43"/>
        </w:numPr>
        <w:jc w:val="both"/>
        <w:rPr>
          <w:rFonts w:ascii="Times New Roman" w:hAnsi="Times New Roman" w:cs="Times New Roman"/>
          <w:b/>
          <w:color w:val="000000" w:themeColor="text1"/>
        </w:rPr>
      </w:pPr>
      <w:bookmarkStart w:id="50" w:name="_Toc160442785"/>
      <w:r w:rsidRPr="004D5141">
        <w:rPr>
          <w:rFonts w:ascii="Times New Roman" w:hAnsi="Times New Roman" w:cs="Times New Roman"/>
          <w:b/>
          <w:color w:val="000000" w:themeColor="text1"/>
        </w:rPr>
        <w:t>Zacienienie obszaru zielonego przy Szkole Podstawowej nr 15</w:t>
      </w:r>
      <w:bookmarkEnd w:id="50"/>
    </w:p>
    <w:p w14:paraId="54DEE641" w14:textId="77777777" w:rsidR="008F6C0F" w:rsidRPr="00253113" w:rsidRDefault="008F6C0F" w:rsidP="008F6C0F">
      <w:pPr>
        <w:jc w:val="both"/>
        <w:rPr>
          <w:rFonts w:ascii="Times New Roman" w:hAnsi="Times New Roman" w:cs="Times New Roman"/>
          <w:sz w:val="24"/>
          <w:szCs w:val="24"/>
        </w:rPr>
      </w:pPr>
      <w:r w:rsidRPr="00253113">
        <w:rPr>
          <w:rFonts w:ascii="Times New Roman" w:hAnsi="Times New Roman" w:cs="Times New Roman"/>
          <w:sz w:val="24"/>
          <w:szCs w:val="24"/>
        </w:rPr>
        <w:t xml:space="preserve">W ramach projektu zakłada się wykonanie zacienienia wyznaczonego obszaru zielonego znajdującego się na boisku szkolnym i postawienia na nim kolorowych, drewnianych ławek. </w:t>
      </w:r>
    </w:p>
    <w:p w14:paraId="06343BEF" w14:textId="21DF0B3A" w:rsidR="008F6C0F" w:rsidRPr="00253113" w:rsidRDefault="00C37335" w:rsidP="008F6C0F">
      <w:pPr>
        <w:jc w:val="both"/>
        <w:rPr>
          <w:rFonts w:ascii="Times New Roman" w:hAnsi="Times New Roman" w:cs="Times New Roman"/>
          <w:sz w:val="24"/>
          <w:szCs w:val="24"/>
        </w:rPr>
      </w:pPr>
      <w:r>
        <w:rPr>
          <w:rFonts w:ascii="Times New Roman" w:hAnsi="Times New Roman" w:cs="Times New Roman"/>
          <w:b/>
          <w:sz w:val="24"/>
          <w:szCs w:val="24"/>
        </w:rPr>
        <w:t>Jednostki realizujące</w:t>
      </w:r>
      <w:r w:rsidR="008F6C0F" w:rsidRPr="00253113">
        <w:rPr>
          <w:rFonts w:ascii="Times New Roman" w:hAnsi="Times New Roman" w:cs="Times New Roman"/>
          <w:b/>
          <w:sz w:val="24"/>
          <w:szCs w:val="24"/>
        </w:rPr>
        <w:t>:</w:t>
      </w:r>
      <w:r w:rsidR="008F6C0F" w:rsidRPr="00253113">
        <w:rPr>
          <w:rFonts w:ascii="Times New Roman" w:hAnsi="Times New Roman" w:cs="Times New Roman"/>
          <w:sz w:val="24"/>
          <w:szCs w:val="24"/>
        </w:rPr>
        <w:t xml:space="preserve"> Szkoła Podstawowa nr 15, Wydział Środowiska i Ekologii</w:t>
      </w:r>
      <w:r>
        <w:rPr>
          <w:rFonts w:ascii="Times New Roman" w:hAnsi="Times New Roman" w:cs="Times New Roman"/>
          <w:sz w:val="24"/>
          <w:szCs w:val="24"/>
        </w:rPr>
        <w:t>, Wydział Edukacji</w:t>
      </w:r>
    </w:p>
    <w:p w14:paraId="53D77500" w14:textId="3EC2C200" w:rsidR="00A83576" w:rsidRPr="007A5623" w:rsidRDefault="00A83576" w:rsidP="007A5623">
      <w:pPr>
        <w:pStyle w:val="Nagwek3"/>
        <w:rPr>
          <w:rFonts w:ascii="Times New Roman" w:hAnsi="Times New Roman" w:cs="Times New Roman"/>
        </w:rPr>
      </w:pPr>
    </w:p>
    <w:p w14:paraId="26F499E1" w14:textId="0EE36894" w:rsidR="00971289" w:rsidRPr="007A5623" w:rsidRDefault="00971289" w:rsidP="00E764D6">
      <w:pPr>
        <w:pStyle w:val="Nagwek3"/>
        <w:numPr>
          <w:ilvl w:val="0"/>
          <w:numId w:val="43"/>
        </w:numPr>
        <w:jc w:val="both"/>
        <w:rPr>
          <w:rFonts w:ascii="Times New Roman" w:hAnsi="Times New Roman" w:cs="Times New Roman"/>
          <w:b/>
          <w:color w:val="000000" w:themeColor="text1"/>
        </w:rPr>
      </w:pPr>
      <w:bookmarkStart w:id="51" w:name="_Toc160442786"/>
      <w:r w:rsidRPr="007A5623">
        <w:rPr>
          <w:rFonts w:ascii="Times New Roman" w:hAnsi="Times New Roman" w:cs="Times New Roman"/>
          <w:b/>
          <w:color w:val="000000" w:themeColor="text1"/>
        </w:rPr>
        <w:t>Nowe nasadzenia przy ulicy I. Łukasiewicza</w:t>
      </w:r>
      <w:bookmarkEnd w:id="51"/>
    </w:p>
    <w:p w14:paraId="10C00503" w14:textId="77777777" w:rsidR="00971289" w:rsidRPr="00971289" w:rsidRDefault="00971289" w:rsidP="00971289">
      <w:pPr>
        <w:jc w:val="both"/>
        <w:rPr>
          <w:rFonts w:ascii="Times New Roman" w:hAnsi="Times New Roman" w:cs="Times New Roman"/>
          <w:sz w:val="24"/>
          <w:szCs w:val="24"/>
        </w:rPr>
      </w:pPr>
      <w:r w:rsidRPr="00971289">
        <w:rPr>
          <w:rFonts w:ascii="Times New Roman" w:hAnsi="Times New Roman" w:cs="Times New Roman"/>
          <w:sz w:val="24"/>
          <w:szCs w:val="24"/>
        </w:rPr>
        <w:t xml:space="preserve">Realizacja zadania poprawi warunki prowadzenia zajęć sportowych i rekreacyjnych oraz przerw śródlekcyjnych na terenie Szkoły Podstawowej nr 11 w Toruniu. Zadanie przewiduje nowe nasadzenia zieleni w miejscu wyciętych, chorych drzew. </w:t>
      </w:r>
    </w:p>
    <w:p w14:paraId="318D0760" w14:textId="33EB2363" w:rsidR="00971289" w:rsidRPr="00971289" w:rsidRDefault="00C37335" w:rsidP="00971289">
      <w:pPr>
        <w:jc w:val="both"/>
        <w:rPr>
          <w:rFonts w:ascii="Times New Roman" w:hAnsi="Times New Roman" w:cs="Times New Roman"/>
          <w:sz w:val="24"/>
          <w:szCs w:val="24"/>
        </w:rPr>
      </w:pPr>
      <w:r>
        <w:rPr>
          <w:rFonts w:ascii="Times New Roman" w:hAnsi="Times New Roman" w:cs="Times New Roman"/>
          <w:b/>
          <w:sz w:val="24"/>
          <w:szCs w:val="24"/>
        </w:rPr>
        <w:t xml:space="preserve"> Jednostki realizujące</w:t>
      </w:r>
      <w:r w:rsidR="00971289" w:rsidRPr="00971289">
        <w:rPr>
          <w:rFonts w:ascii="Times New Roman" w:hAnsi="Times New Roman" w:cs="Times New Roman"/>
          <w:b/>
          <w:sz w:val="24"/>
          <w:szCs w:val="24"/>
        </w:rPr>
        <w:t>:</w:t>
      </w:r>
      <w:r w:rsidR="00971289" w:rsidRPr="00971289">
        <w:rPr>
          <w:rFonts w:ascii="Times New Roman" w:hAnsi="Times New Roman" w:cs="Times New Roman"/>
          <w:sz w:val="24"/>
          <w:szCs w:val="24"/>
        </w:rPr>
        <w:t xml:space="preserve"> Wydział </w:t>
      </w:r>
      <w:r w:rsidR="003F0B27">
        <w:rPr>
          <w:rFonts w:ascii="Times New Roman" w:hAnsi="Times New Roman" w:cs="Times New Roman"/>
          <w:sz w:val="24"/>
          <w:szCs w:val="24"/>
        </w:rPr>
        <w:t>Ś</w:t>
      </w:r>
      <w:r w:rsidR="00971289" w:rsidRPr="00971289">
        <w:rPr>
          <w:rFonts w:ascii="Times New Roman" w:hAnsi="Times New Roman" w:cs="Times New Roman"/>
          <w:sz w:val="24"/>
          <w:szCs w:val="24"/>
        </w:rPr>
        <w:t>rodowiska i Ekologii, Wydział Edukacji</w:t>
      </w:r>
    </w:p>
    <w:p w14:paraId="7D217FD5" w14:textId="77777777" w:rsidR="00971289" w:rsidRPr="00971289" w:rsidRDefault="00971289" w:rsidP="00971289">
      <w:pPr>
        <w:jc w:val="both"/>
        <w:rPr>
          <w:rFonts w:ascii="Times New Roman" w:hAnsi="Times New Roman" w:cs="Times New Roman"/>
          <w:sz w:val="24"/>
          <w:szCs w:val="24"/>
        </w:rPr>
      </w:pPr>
    </w:p>
    <w:p w14:paraId="26D9926F" w14:textId="5C684F97" w:rsidR="002A056F" w:rsidRDefault="002A056F" w:rsidP="0014752F">
      <w:pPr>
        <w:rPr>
          <w:rFonts w:ascii="Times New Roman" w:eastAsiaTheme="majorEastAsia" w:hAnsi="Times New Roman" w:cs="Times New Roman"/>
          <w:color w:val="2E74B5" w:themeColor="accent1" w:themeShade="BF"/>
          <w:sz w:val="26"/>
          <w:szCs w:val="26"/>
        </w:rPr>
      </w:pPr>
    </w:p>
    <w:p w14:paraId="28C22A53" w14:textId="70936332" w:rsidR="005732A5" w:rsidRDefault="005732A5" w:rsidP="0014752F">
      <w:pPr>
        <w:rPr>
          <w:rFonts w:ascii="Times New Roman" w:eastAsiaTheme="majorEastAsia" w:hAnsi="Times New Roman" w:cs="Times New Roman"/>
          <w:color w:val="2E74B5" w:themeColor="accent1" w:themeShade="BF"/>
          <w:sz w:val="26"/>
          <w:szCs w:val="26"/>
        </w:rPr>
      </w:pPr>
    </w:p>
    <w:p w14:paraId="61515991" w14:textId="4F41CC25" w:rsidR="005732A5" w:rsidRDefault="005732A5" w:rsidP="0014752F">
      <w:pPr>
        <w:rPr>
          <w:rFonts w:ascii="Times New Roman" w:eastAsiaTheme="majorEastAsia" w:hAnsi="Times New Roman" w:cs="Times New Roman"/>
          <w:color w:val="2E74B5" w:themeColor="accent1" w:themeShade="BF"/>
          <w:sz w:val="26"/>
          <w:szCs w:val="26"/>
        </w:rPr>
      </w:pPr>
    </w:p>
    <w:p w14:paraId="2A417B36" w14:textId="6E1D5C7B" w:rsidR="005732A5" w:rsidRDefault="005732A5" w:rsidP="0014752F">
      <w:pPr>
        <w:rPr>
          <w:rFonts w:ascii="Times New Roman" w:eastAsiaTheme="majorEastAsia" w:hAnsi="Times New Roman" w:cs="Times New Roman"/>
          <w:color w:val="2E74B5" w:themeColor="accent1" w:themeShade="BF"/>
          <w:sz w:val="26"/>
          <w:szCs w:val="26"/>
        </w:rPr>
      </w:pPr>
    </w:p>
    <w:p w14:paraId="7771C6E1" w14:textId="3BB9A2C2" w:rsidR="005732A5" w:rsidRDefault="005732A5" w:rsidP="0014752F">
      <w:pPr>
        <w:rPr>
          <w:rFonts w:ascii="Times New Roman" w:eastAsiaTheme="majorEastAsia" w:hAnsi="Times New Roman" w:cs="Times New Roman"/>
          <w:color w:val="2E74B5" w:themeColor="accent1" w:themeShade="BF"/>
          <w:sz w:val="26"/>
          <w:szCs w:val="26"/>
        </w:rPr>
      </w:pPr>
    </w:p>
    <w:p w14:paraId="5BA5CF61" w14:textId="7331FB65" w:rsidR="005732A5" w:rsidRDefault="005732A5" w:rsidP="0014752F">
      <w:pPr>
        <w:rPr>
          <w:rFonts w:ascii="Times New Roman" w:eastAsiaTheme="majorEastAsia" w:hAnsi="Times New Roman" w:cs="Times New Roman"/>
          <w:color w:val="2E74B5" w:themeColor="accent1" w:themeShade="BF"/>
          <w:sz w:val="26"/>
          <w:szCs w:val="26"/>
        </w:rPr>
      </w:pPr>
    </w:p>
    <w:p w14:paraId="5F864920" w14:textId="4E338156" w:rsidR="005732A5" w:rsidRDefault="005732A5" w:rsidP="0014752F">
      <w:pPr>
        <w:rPr>
          <w:rFonts w:ascii="Times New Roman" w:eastAsiaTheme="majorEastAsia" w:hAnsi="Times New Roman" w:cs="Times New Roman"/>
          <w:color w:val="2E74B5" w:themeColor="accent1" w:themeShade="BF"/>
          <w:sz w:val="26"/>
          <w:szCs w:val="26"/>
        </w:rPr>
      </w:pPr>
    </w:p>
    <w:p w14:paraId="28F595E3" w14:textId="002E0E78" w:rsidR="005732A5" w:rsidRDefault="005732A5" w:rsidP="0014752F">
      <w:pPr>
        <w:rPr>
          <w:rFonts w:ascii="Times New Roman" w:eastAsiaTheme="majorEastAsia" w:hAnsi="Times New Roman" w:cs="Times New Roman"/>
          <w:color w:val="2E74B5" w:themeColor="accent1" w:themeShade="BF"/>
          <w:sz w:val="26"/>
          <w:szCs w:val="26"/>
        </w:rPr>
      </w:pPr>
    </w:p>
    <w:p w14:paraId="01EDB809" w14:textId="52287C70" w:rsidR="005732A5" w:rsidRDefault="005732A5" w:rsidP="0014752F">
      <w:pPr>
        <w:rPr>
          <w:rFonts w:ascii="Times New Roman" w:eastAsiaTheme="majorEastAsia" w:hAnsi="Times New Roman" w:cs="Times New Roman"/>
          <w:color w:val="2E74B5" w:themeColor="accent1" w:themeShade="BF"/>
          <w:sz w:val="26"/>
          <w:szCs w:val="26"/>
        </w:rPr>
      </w:pPr>
    </w:p>
    <w:p w14:paraId="763AA66E" w14:textId="714BB998" w:rsidR="005732A5" w:rsidRDefault="005732A5" w:rsidP="0014752F">
      <w:pPr>
        <w:rPr>
          <w:rFonts w:ascii="Times New Roman" w:eastAsiaTheme="majorEastAsia" w:hAnsi="Times New Roman" w:cs="Times New Roman"/>
          <w:color w:val="2E74B5" w:themeColor="accent1" w:themeShade="BF"/>
          <w:sz w:val="26"/>
          <w:szCs w:val="26"/>
        </w:rPr>
      </w:pPr>
    </w:p>
    <w:p w14:paraId="011BFD79" w14:textId="43B58A5E" w:rsidR="005732A5" w:rsidRDefault="005732A5" w:rsidP="0014752F">
      <w:pPr>
        <w:rPr>
          <w:rFonts w:ascii="Times New Roman" w:eastAsiaTheme="majorEastAsia" w:hAnsi="Times New Roman" w:cs="Times New Roman"/>
          <w:color w:val="2E74B5" w:themeColor="accent1" w:themeShade="BF"/>
          <w:sz w:val="26"/>
          <w:szCs w:val="26"/>
        </w:rPr>
      </w:pPr>
    </w:p>
    <w:p w14:paraId="268A0CAB" w14:textId="3A49FF25" w:rsidR="005732A5" w:rsidRDefault="005732A5" w:rsidP="0014752F">
      <w:pPr>
        <w:rPr>
          <w:rFonts w:ascii="Times New Roman" w:eastAsiaTheme="majorEastAsia" w:hAnsi="Times New Roman" w:cs="Times New Roman"/>
          <w:color w:val="2E74B5" w:themeColor="accent1" w:themeShade="BF"/>
          <w:sz w:val="26"/>
          <w:szCs w:val="26"/>
        </w:rPr>
      </w:pPr>
    </w:p>
    <w:p w14:paraId="43CE0E0D" w14:textId="41686698" w:rsidR="005732A5" w:rsidRDefault="005732A5" w:rsidP="0014752F">
      <w:pPr>
        <w:rPr>
          <w:rFonts w:ascii="Times New Roman" w:eastAsiaTheme="majorEastAsia" w:hAnsi="Times New Roman" w:cs="Times New Roman"/>
          <w:color w:val="2E74B5" w:themeColor="accent1" w:themeShade="BF"/>
          <w:sz w:val="26"/>
          <w:szCs w:val="26"/>
        </w:rPr>
      </w:pPr>
    </w:p>
    <w:p w14:paraId="5ECD74E8" w14:textId="0B0AC532" w:rsidR="002A056F" w:rsidRPr="0014752F" w:rsidRDefault="007A5623" w:rsidP="0014752F">
      <w:pPr>
        <w:rPr>
          <w:rFonts w:ascii="Times New Roman" w:eastAsiaTheme="majorEastAsia" w:hAnsi="Times New Roman" w:cs="Times New Roman"/>
          <w:color w:val="2E74B5" w:themeColor="accent1" w:themeShade="BF"/>
          <w:sz w:val="26"/>
          <w:szCs w:val="26"/>
        </w:rPr>
      </w:pPr>
      <w:r>
        <w:rPr>
          <w:rFonts w:ascii="Times New Roman" w:eastAsiaTheme="majorEastAsia" w:hAnsi="Times New Roman" w:cs="Times New Roman"/>
          <w:color w:val="2E74B5" w:themeColor="accent1" w:themeShade="BF"/>
          <w:sz w:val="26"/>
          <w:szCs w:val="26"/>
        </w:rPr>
        <w:br w:type="page"/>
      </w:r>
    </w:p>
    <w:p w14:paraId="0BB068EE" w14:textId="007E4D97" w:rsidR="00A83576" w:rsidRPr="00D602C6" w:rsidRDefault="00A83576" w:rsidP="003865B5">
      <w:pPr>
        <w:pStyle w:val="Nagwek2"/>
        <w:numPr>
          <w:ilvl w:val="0"/>
          <w:numId w:val="1"/>
        </w:numPr>
        <w:rPr>
          <w:rFonts w:ascii="Times New Roman" w:hAnsi="Times New Roman" w:cs="Times New Roman"/>
          <w:b/>
          <w:sz w:val="24"/>
          <w:szCs w:val="24"/>
        </w:rPr>
      </w:pPr>
      <w:bookmarkStart w:id="52" w:name="_Toc160442787"/>
      <w:r w:rsidRPr="00D602C6">
        <w:rPr>
          <w:rFonts w:ascii="Times New Roman" w:hAnsi="Times New Roman" w:cs="Times New Roman"/>
          <w:b/>
          <w:sz w:val="24"/>
          <w:szCs w:val="24"/>
        </w:rPr>
        <w:lastRenderedPageBreak/>
        <w:t>Gospodarka lokalami mieszkaniowymi i użytkowymi w obszarze rewitalizacji</w:t>
      </w:r>
      <w:bookmarkEnd w:id="52"/>
    </w:p>
    <w:p w14:paraId="09B62378" w14:textId="77777777" w:rsidR="00A83576" w:rsidRPr="00D602C6" w:rsidRDefault="00A83576" w:rsidP="00A83576">
      <w:pPr>
        <w:jc w:val="both"/>
        <w:rPr>
          <w:rFonts w:ascii="Times New Roman" w:hAnsi="Times New Roman" w:cs="Times New Roman"/>
          <w:sz w:val="24"/>
          <w:szCs w:val="24"/>
        </w:rPr>
      </w:pPr>
      <w:r w:rsidRPr="00D602C6">
        <w:rPr>
          <w:rFonts w:ascii="Times New Roman" w:hAnsi="Times New Roman" w:cs="Times New Roman"/>
          <w:sz w:val="24"/>
          <w:szCs w:val="24"/>
        </w:rPr>
        <w:t>Gospodarka lokalami mieszkalnymi odgrywa kluczową rolę w zapewnieniu odpowiedniego zakwaterowania dla społeczności lokalnej. To obszar, który ma istotny wpływ na jakość życia mieszkańców, ich komfort i bezpieczeństwo. Gospodarka lokalami użytkowymi obejmuje zarządzanie nieruchomościami, które mogą być wykorzystywane w celach komercyjnych lub publicznych. Realizacja pakietu zadań związanych z gospodarką mieszkaniową oraz lokalami użytkowymi na obszarze rewitalizacji ma na celu zapewnienie odpowiedniego funkcjonowania społeczności lokalnej oraz wsparcia rozwoju gospodarczego na poziomie lokalnym oraz pozytywnie wpływa na ożywienie na rynku nieruchomości.</w:t>
      </w:r>
    </w:p>
    <w:p w14:paraId="2B7B5E21" w14:textId="77777777" w:rsidR="00A83576" w:rsidRPr="00646784" w:rsidRDefault="00A83576" w:rsidP="00A83576">
      <w:pPr>
        <w:jc w:val="both"/>
        <w:rPr>
          <w:rFonts w:ascii="Times New Roman" w:hAnsi="Times New Roman" w:cs="Times New Roman"/>
        </w:rPr>
      </w:pPr>
    </w:p>
    <w:p w14:paraId="36D6DFEC" w14:textId="77777777" w:rsidR="00A83576" w:rsidRPr="003B6FC7" w:rsidRDefault="00A83576" w:rsidP="00E764D6">
      <w:pPr>
        <w:pStyle w:val="Nagwek3"/>
        <w:numPr>
          <w:ilvl w:val="0"/>
          <w:numId w:val="9"/>
        </w:numPr>
        <w:jc w:val="both"/>
        <w:rPr>
          <w:rFonts w:ascii="Times New Roman" w:hAnsi="Times New Roman" w:cs="Times New Roman"/>
          <w:b/>
          <w:color w:val="000000" w:themeColor="text1"/>
        </w:rPr>
      </w:pPr>
      <w:bookmarkStart w:id="53" w:name="_Toc160442788"/>
      <w:r w:rsidRPr="003B6FC7">
        <w:rPr>
          <w:rFonts w:ascii="Times New Roman" w:hAnsi="Times New Roman" w:cs="Times New Roman"/>
          <w:b/>
          <w:color w:val="000000" w:themeColor="text1"/>
        </w:rPr>
        <w:t>System zamiany lokali mieszkalnych</w:t>
      </w:r>
      <w:bookmarkEnd w:id="53"/>
    </w:p>
    <w:p w14:paraId="6C592298"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Działanie stwarza użytkownikom mieszkań z zasobu Gminy nowe możliwości zamieszkania na Starym Mieście. Zadanie jest realizowane w sposób systemowy - obejmuje zarówno realizację wniosków o zamianę lokali, jak i aktywne zachęcanie najemców do przeprowadzenia się na teren Starego Miasta. </w:t>
      </w:r>
    </w:p>
    <w:p w14:paraId="32911476" w14:textId="0C8AE12B" w:rsidR="00A83576" w:rsidRPr="007723B6" w:rsidRDefault="00234119" w:rsidP="00A83576">
      <w:pPr>
        <w:jc w:val="both"/>
        <w:rPr>
          <w:rFonts w:ascii="Times New Roman" w:hAnsi="Times New Roman" w:cs="Times New Roman"/>
          <w:sz w:val="24"/>
          <w:szCs w:val="24"/>
        </w:rPr>
      </w:pPr>
      <w:r>
        <w:rPr>
          <w:rFonts w:ascii="Times New Roman" w:hAnsi="Times New Roman" w:cs="Times New Roman"/>
          <w:b/>
          <w:sz w:val="24"/>
          <w:szCs w:val="24"/>
        </w:rPr>
        <w:t>Jednostka realizująca</w:t>
      </w:r>
      <w:r w:rsidR="00A83576" w:rsidRPr="007723B6">
        <w:rPr>
          <w:rFonts w:ascii="Times New Roman" w:hAnsi="Times New Roman" w:cs="Times New Roman"/>
          <w:b/>
          <w:sz w:val="24"/>
          <w:szCs w:val="24"/>
        </w:rPr>
        <w:t>:</w:t>
      </w:r>
      <w:r w:rsidR="00A83576" w:rsidRPr="007723B6">
        <w:rPr>
          <w:rFonts w:ascii="Times New Roman" w:hAnsi="Times New Roman" w:cs="Times New Roman"/>
          <w:sz w:val="24"/>
          <w:szCs w:val="24"/>
        </w:rPr>
        <w:t xml:space="preserve"> Wydział Gospodarki Nieruchomościami (w tym jako sprawujący nadzór nad Zakładem Gospodarki Mieszkaniowej)</w:t>
      </w:r>
    </w:p>
    <w:p w14:paraId="02CAB46F" w14:textId="77777777" w:rsidR="00A83576" w:rsidRPr="00646784" w:rsidRDefault="00A83576" w:rsidP="00A83576">
      <w:pPr>
        <w:jc w:val="both"/>
        <w:rPr>
          <w:rFonts w:ascii="Times New Roman" w:hAnsi="Times New Roman" w:cs="Times New Roman"/>
        </w:rPr>
      </w:pPr>
    </w:p>
    <w:p w14:paraId="3578B754" w14:textId="77777777" w:rsidR="00A83576" w:rsidRPr="003B6FC7" w:rsidRDefault="00A83576" w:rsidP="00E764D6">
      <w:pPr>
        <w:pStyle w:val="Nagwek3"/>
        <w:numPr>
          <w:ilvl w:val="0"/>
          <w:numId w:val="9"/>
        </w:numPr>
        <w:jc w:val="both"/>
        <w:rPr>
          <w:rFonts w:ascii="Times New Roman" w:hAnsi="Times New Roman" w:cs="Times New Roman"/>
          <w:b/>
          <w:color w:val="000000" w:themeColor="text1"/>
        </w:rPr>
      </w:pPr>
      <w:bookmarkStart w:id="54" w:name="_Toc160442789"/>
      <w:r w:rsidRPr="003B6FC7">
        <w:rPr>
          <w:rFonts w:ascii="Times New Roman" w:hAnsi="Times New Roman" w:cs="Times New Roman"/>
          <w:b/>
          <w:color w:val="000000" w:themeColor="text1"/>
        </w:rPr>
        <w:t>Rozwój i promocja bazy lokali użytkowych, przeznaczonych na wynajem</w:t>
      </w:r>
      <w:bookmarkEnd w:id="54"/>
    </w:p>
    <w:p w14:paraId="731DE369" w14:textId="77777777" w:rsidR="00A83576" w:rsidRPr="007723B6" w:rsidRDefault="00A83576" w:rsidP="00CA4EBE">
      <w:pPr>
        <w:jc w:val="both"/>
        <w:rPr>
          <w:rFonts w:ascii="Times New Roman" w:hAnsi="Times New Roman" w:cs="Times New Roman"/>
          <w:sz w:val="24"/>
          <w:szCs w:val="24"/>
        </w:rPr>
      </w:pPr>
      <w:r w:rsidRPr="007723B6">
        <w:rPr>
          <w:rFonts w:ascii="Times New Roman" w:hAnsi="Times New Roman" w:cs="Times New Roman"/>
          <w:sz w:val="24"/>
          <w:szCs w:val="24"/>
        </w:rPr>
        <w:t xml:space="preserve">Baza lokali użytkowych na wynajem, będących w zasobach Zakładu Gospodarki Mieszkaniowej, zawiera zestawienie ofert, realizowanych w procedurze przetargowej przez ZGM. Baza ofert lokali użytkowych, prowadzona przez jednostkę, jest na bieżąco aktualizowana, a informacje o terminach przetargów zamieszczane są na stronie internetowej www.zgm.torun.pl i w miejskim serwisie informacyjnym www.torun.pl. Centrum Wsparcia Biznesu w Toruniu promuje ofertę lokali użytkowych, znajdujących się w zasobie Gminy Miasta Toruń. Celem tego działania jest usprawnienie przepływu informacji, co zapewnia szybsze wynajęcie obiektu lub lokalu w obrębie Starego Miasta. Aktualna oferta nieruchomości użytkowych przeznaczonych na wynajem jest dostępna również na stronie internetowej www.torun.direct oraz dystrybuowana podczas spotkań, w ramach oferty miejskiej. </w:t>
      </w:r>
    </w:p>
    <w:p w14:paraId="5CAA3871"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Wydział Gospodarki Nieruchomościami (jako sprawujący nadzór nad Zakładem Gospodarki Mieszkaniowej, lider zadania), Wydział Promocji i Turystyki (jako sprawujący nadzór nad Centrum Wsparcia Biznesu).</w:t>
      </w:r>
    </w:p>
    <w:p w14:paraId="0944264A" w14:textId="77777777" w:rsidR="00A83576" w:rsidRPr="00646784" w:rsidRDefault="0014752F" w:rsidP="0014752F">
      <w:pPr>
        <w:rPr>
          <w:rFonts w:ascii="Times New Roman" w:hAnsi="Times New Roman" w:cs="Times New Roman"/>
        </w:rPr>
      </w:pPr>
      <w:r>
        <w:rPr>
          <w:rFonts w:ascii="Times New Roman" w:hAnsi="Times New Roman" w:cs="Times New Roman"/>
        </w:rPr>
        <w:br w:type="page"/>
      </w:r>
    </w:p>
    <w:p w14:paraId="167D9331" w14:textId="77777777" w:rsidR="00A83576" w:rsidRPr="00B34210" w:rsidRDefault="00ED74E9" w:rsidP="003865B5">
      <w:pPr>
        <w:pStyle w:val="Nagwek2"/>
        <w:numPr>
          <w:ilvl w:val="0"/>
          <w:numId w:val="1"/>
        </w:numPr>
        <w:rPr>
          <w:rFonts w:ascii="Times New Roman" w:hAnsi="Times New Roman" w:cs="Times New Roman"/>
          <w:b/>
          <w:color w:val="0070C0"/>
        </w:rPr>
      </w:pPr>
      <w:bookmarkStart w:id="55" w:name="_Toc160442790"/>
      <w:r>
        <w:rPr>
          <w:rFonts w:ascii="Times New Roman" w:hAnsi="Times New Roman" w:cs="Times New Roman"/>
          <w:b/>
          <w:color w:val="0070C0"/>
        </w:rPr>
        <w:lastRenderedPageBreak/>
        <w:t>Strategia zarządzania</w:t>
      </w:r>
      <w:r w:rsidR="00A83576" w:rsidRPr="00B34210">
        <w:rPr>
          <w:rFonts w:ascii="Times New Roman" w:hAnsi="Times New Roman" w:cs="Times New Roman"/>
          <w:b/>
          <w:color w:val="0070C0"/>
        </w:rPr>
        <w:t xml:space="preserve"> przestrzenią zespołu staromiejskiego</w:t>
      </w:r>
      <w:bookmarkEnd w:id="55"/>
    </w:p>
    <w:p w14:paraId="6A847C04"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Zarządzanie przestrzenią cennego historycznie i kulturowo obszaru zespołu staromiejskiego, wpisanego na Listę Światowego Dziedzictwa Kulturowego i Naturalnego UNESCO, wymaga strategicznego, systemowego planu, skoncentrowanego na zachowaniu oraz na systemie ochrony dziedzictwa – rozumianego jako wspólne dobro. Z perspektywy systemu światowego dziedzictwa najważniejszym zadaniem zarządcy tego dobra jest zapewnienie jego ochrony,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w szczególności tzw. wyjątkowej uniwersalnej wartości, która uzasadniła wpisanie na Listę UNESCO. Strategia ta uwzględnia także inne kwestie, które decydują o dostępności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i zrównoważonym rozwoju przestrzeni publicznej, z uwzględnieniem potrzeb jej użytkowników. </w:t>
      </w:r>
    </w:p>
    <w:p w14:paraId="77968EA6" w14:textId="77777777" w:rsidR="00A83576" w:rsidRPr="00646784" w:rsidRDefault="00A83576" w:rsidP="00340FD9">
      <w:pPr>
        <w:pStyle w:val="Nagwek3"/>
        <w:rPr>
          <w:rFonts w:ascii="Times New Roman" w:hAnsi="Times New Roman" w:cs="Times New Roman"/>
        </w:rPr>
      </w:pPr>
    </w:p>
    <w:p w14:paraId="65EB7767" w14:textId="64BECA4E" w:rsidR="00A83576" w:rsidRPr="00AB6630" w:rsidRDefault="00A83576" w:rsidP="00E764D6">
      <w:pPr>
        <w:pStyle w:val="Nagwek3"/>
        <w:numPr>
          <w:ilvl w:val="0"/>
          <w:numId w:val="10"/>
        </w:numPr>
        <w:jc w:val="both"/>
        <w:rPr>
          <w:rFonts w:ascii="Times New Roman" w:hAnsi="Times New Roman" w:cs="Times New Roman"/>
          <w:b/>
          <w:color w:val="000000" w:themeColor="text1"/>
        </w:rPr>
      </w:pPr>
      <w:bookmarkStart w:id="56" w:name="_Toc160442791"/>
      <w:r w:rsidRPr="00AB6630">
        <w:rPr>
          <w:rFonts w:ascii="Times New Roman" w:hAnsi="Times New Roman" w:cs="Times New Roman"/>
          <w:b/>
          <w:color w:val="000000" w:themeColor="text1"/>
        </w:rPr>
        <w:t>Plan zarządzania miejscem św</w:t>
      </w:r>
      <w:r w:rsidR="00D602C6">
        <w:rPr>
          <w:rFonts w:ascii="Times New Roman" w:hAnsi="Times New Roman" w:cs="Times New Roman"/>
          <w:b/>
          <w:color w:val="000000" w:themeColor="text1"/>
        </w:rPr>
        <w:t xml:space="preserve">iatowego Dziedzictwa UNESCO dla </w:t>
      </w:r>
      <w:r w:rsidRPr="00AB6630">
        <w:rPr>
          <w:rFonts w:ascii="Times New Roman" w:hAnsi="Times New Roman" w:cs="Times New Roman"/>
          <w:b/>
          <w:color w:val="000000" w:themeColor="text1"/>
        </w:rPr>
        <w:t>średniowiecznego zespołu miejskiego Torunia</w:t>
      </w:r>
      <w:bookmarkEnd w:id="56"/>
    </w:p>
    <w:p w14:paraId="1550A96D"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Plan zarządzania miejscem światowego dziedzictwa UNESCO dla średniowiecznego zespołu miejskiego Torunia, to dokument niezbędny w procedurze ubiegania się o wpis na Listę Światowego Dziedzictwa UNESCO, obecnie zalecany i oczekiwany również dla miejsc wpisanych już wcześniej na Listę UNESCO. W wytycznych Konwencji w sprawie ochrony światowego dziedzictwa kulturalnego i naturalnego, ratyfikowanej przez Polskę w 1976 r., określone zostało sporządzanie planów zarządzania miejscami światowego dziedzictwa UNESCO. Plan zarządzania miejscem światowego dziedzictwa UNESCO dla średniowiecznego zespołu miejskiego Torunia jest skoncentrowany na zachowaniu oraz ochronie dziedzictwa, a jednocześnie wskazuje, że zarządzanie dobrem światowego dziedzictwa nie ogranicza się wyłącznie do ochrony, ale także do zapewnienia jego dostępności i właściwego użytkowania.</w:t>
      </w:r>
    </w:p>
    <w:p w14:paraId="52806981"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Biuro Miejskiego Konserwatora Zabytków (lider), Miejska Pracownia Urbanistyczna, Wydział Gospodarki Komunalnej, Biuro Toruńskiego Centrum Miasta</w:t>
      </w:r>
    </w:p>
    <w:p w14:paraId="235C4877" w14:textId="77777777" w:rsidR="00A83576" w:rsidRPr="00646784" w:rsidRDefault="00A83576" w:rsidP="00340FD9">
      <w:pPr>
        <w:pStyle w:val="Nagwek3"/>
        <w:rPr>
          <w:rFonts w:ascii="Times New Roman" w:hAnsi="Times New Roman" w:cs="Times New Roman"/>
        </w:rPr>
      </w:pPr>
    </w:p>
    <w:p w14:paraId="2654C577" w14:textId="77777777" w:rsidR="00A83576" w:rsidRPr="00AB6630" w:rsidRDefault="00A83576" w:rsidP="00E764D6">
      <w:pPr>
        <w:pStyle w:val="Nagwek3"/>
        <w:numPr>
          <w:ilvl w:val="0"/>
          <w:numId w:val="10"/>
        </w:numPr>
        <w:jc w:val="both"/>
        <w:rPr>
          <w:rFonts w:ascii="Times New Roman" w:hAnsi="Times New Roman" w:cs="Times New Roman"/>
          <w:b/>
          <w:color w:val="000000" w:themeColor="text1"/>
        </w:rPr>
      </w:pPr>
      <w:bookmarkStart w:id="57" w:name="_Toc160442792"/>
      <w:r w:rsidRPr="00AB6630">
        <w:rPr>
          <w:rFonts w:ascii="Times New Roman" w:hAnsi="Times New Roman" w:cs="Times New Roman"/>
          <w:b/>
          <w:color w:val="000000" w:themeColor="text1"/>
        </w:rPr>
        <w:t>Miejscowy plan zagospodarowania przestrzennego dla obszaru Starego Miasta wraz z otoczeniem</w:t>
      </w:r>
      <w:bookmarkEnd w:id="57"/>
    </w:p>
    <w:p w14:paraId="1D281D9B" w14:textId="683A2C79"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Miejscowy plan zagospodarowania przestrzennego dla obszaru Starego Miasta wraz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z otoczeniem ustala, na podstawie Studium uwarunkowań konserwatorskich, ramy ochrony najwyższych zachowanych wartości kulturowych, krajobrazowych i historycznego układu urbanistycznego zespołu staromiejskiego z pasem otuliny, a także zachowanie tych wartości, które decydują o klimacie i atrakcyjności miasta. Plan stwarza warunki do rozwoju atrakcyjnej przestrzeni miejskiej o charakterze mieszkaniowo-usługowym, z uwzględnieniem przestrzeni i obiektów użyteczności publicznej, administracji, kultury i nauki, przy jednoczesnej maksymalnej ochronie przed zabudową terenów zieleni urządzonej oraz kształtowaniu ciągłości przestrzennej terenów zieleni wokół zespołu staromiejskiego. </w:t>
      </w:r>
    </w:p>
    <w:p w14:paraId="72A3DF4C" w14:textId="422D6B4A"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Plan ustala zasady zagospodarowania publicznych terenów zieleni, skwerów, parków </w:t>
      </w:r>
      <w:r w:rsidR="004D0CB9">
        <w:rPr>
          <w:rFonts w:ascii="Times New Roman" w:hAnsi="Times New Roman" w:cs="Times New Roman"/>
          <w:sz w:val="24"/>
          <w:szCs w:val="24"/>
        </w:rPr>
        <w:br/>
      </w:r>
      <w:r w:rsidRPr="007723B6">
        <w:rPr>
          <w:rFonts w:ascii="Times New Roman" w:hAnsi="Times New Roman" w:cs="Times New Roman"/>
          <w:sz w:val="24"/>
          <w:szCs w:val="24"/>
        </w:rPr>
        <w:t xml:space="preserve">i zieleńców, wskazuje miejsca i określa sposoby zagospodarowania terenów wypoczynku, rekreacji, z uwzględnieniem placów zabaw dla dzieci. Rozstrzyga także kwestie estetyki przestrzeni publicznych (dróg, ulic, placów skwerów), w tym m.in. określa zasady umieszczania reklam, nośników informacyjnych, elementów małej architektury i ogródków gastronomicznych. </w:t>
      </w:r>
    </w:p>
    <w:p w14:paraId="13BA6EAF"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lastRenderedPageBreak/>
        <w:t>Jednostki realizujące:</w:t>
      </w:r>
      <w:r w:rsidRPr="007723B6">
        <w:rPr>
          <w:rFonts w:ascii="Times New Roman" w:hAnsi="Times New Roman" w:cs="Times New Roman"/>
          <w:sz w:val="24"/>
          <w:szCs w:val="24"/>
        </w:rPr>
        <w:t xml:space="preserve"> Wydział Architektury i Budownictwa (jako sprawujący nadzór nad Miejską Pracownią Urbanistyczną, lider zadania), Biuro Miejskiego Konserwatora Zabytków</w:t>
      </w:r>
    </w:p>
    <w:p w14:paraId="7234DDA7" w14:textId="77777777" w:rsidR="00A83576" w:rsidRPr="00646784" w:rsidRDefault="00A83576" w:rsidP="00A83576">
      <w:pPr>
        <w:jc w:val="both"/>
        <w:rPr>
          <w:rFonts w:ascii="Times New Roman" w:hAnsi="Times New Roman" w:cs="Times New Roman"/>
        </w:rPr>
      </w:pPr>
    </w:p>
    <w:p w14:paraId="712844B4" w14:textId="77777777" w:rsidR="00A83576" w:rsidRPr="004D5141" w:rsidRDefault="00A83576" w:rsidP="00E764D6">
      <w:pPr>
        <w:pStyle w:val="Nagwek3"/>
        <w:numPr>
          <w:ilvl w:val="0"/>
          <w:numId w:val="10"/>
        </w:numPr>
        <w:jc w:val="both"/>
        <w:rPr>
          <w:rFonts w:ascii="Times New Roman" w:hAnsi="Times New Roman" w:cs="Times New Roman"/>
          <w:b/>
          <w:color w:val="000000" w:themeColor="text1"/>
        </w:rPr>
      </w:pPr>
      <w:bookmarkStart w:id="58" w:name="_Toc160442793"/>
      <w:r w:rsidRPr="004D5141">
        <w:rPr>
          <w:rFonts w:ascii="Times New Roman" w:hAnsi="Times New Roman" w:cs="Times New Roman"/>
          <w:b/>
          <w:color w:val="000000" w:themeColor="text1"/>
        </w:rPr>
        <w:t>Gminny Program Opieki nad Zabytkami na lata 2022-2025</w:t>
      </w:r>
      <w:bookmarkEnd w:id="58"/>
    </w:p>
    <w:p w14:paraId="30E0A31B"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Gminny Program Opieki nad Zabytkami Miasta Torunia na lata 2022–2025, przyjęty uchwałą nr 840 Rady Miasta Torunia z dnia 14 kwietnia 2022 r., zapewnia ochronę zasobów dziedzictwa kulturowego miasta, w tym w szczególności jego unikalnego krajobrazu kulturowego oraz zrównoważone wykorzystanie dziedzictwa kulturowego dla rozwoju turystycznego Torunia. Program obejmuje następujące działania: </w:t>
      </w:r>
    </w:p>
    <w:p w14:paraId="34DE0412" w14:textId="77777777" w:rsidR="00340FD9" w:rsidRPr="007723B6" w:rsidRDefault="00A83576" w:rsidP="00B76AAF">
      <w:pPr>
        <w:pStyle w:val="Akapitzlist"/>
        <w:numPr>
          <w:ilvl w:val="0"/>
          <w:numId w:val="11"/>
        </w:numPr>
        <w:jc w:val="both"/>
        <w:rPr>
          <w:rFonts w:ascii="Times New Roman" w:hAnsi="Times New Roman" w:cs="Times New Roman"/>
          <w:sz w:val="24"/>
          <w:szCs w:val="24"/>
        </w:rPr>
      </w:pPr>
      <w:r w:rsidRPr="007723B6">
        <w:rPr>
          <w:rFonts w:ascii="Times New Roman" w:hAnsi="Times New Roman" w:cs="Times New Roman"/>
          <w:sz w:val="24"/>
          <w:szCs w:val="24"/>
        </w:rPr>
        <w:t>wdrożenie Planu Zarządzania Miejscem Światowego Dziedzictwa UNESCO dla średniowiecznego zespołu miejskiego Torunia,</w:t>
      </w:r>
    </w:p>
    <w:p w14:paraId="444F0865" w14:textId="77777777" w:rsidR="00340FD9" w:rsidRPr="007723B6" w:rsidRDefault="00A83576" w:rsidP="00B76AAF">
      <w:pPr>
        <w:pStyle w:val="Akapitzlist"/>
        <w:numPr>
          <w:ilvl w:val="0"/>
          <w:numId w:val="11"/>
        </w:numPr>
        <w:jc w:val="both"/>
        <w:rPr>
          <w:rFonts w:ascii="Times New Roman" w:hAnsi="Times New Roman" w:cs="Times New Roman"/>
          <w:sz w:val="24"/>
          <w:szCs w:val="24"/>
        </w:rPr>
      </w:pPr>
      <w:r w:rsidRPr="007723B6">
        <w:rPr>
          <w:rFonts w:ascii="Times New Roman" w:hAnsi="Times New Roman" w:cs="Times New Roman"/>
          <w:sz w:val="24"/>
          <w:szCs w:val="24"/>
        </w:rPr>
        <w:t>podjęcie prac nad ustanowieniem Parku Kulturowego obejmującego obszar wpisany na Listę Światowego Dziedzictwa UNESCO,</w:t>
      </w:r>
    </w:p>
    <w:p w14:paraId="2701ED13" w14:textId="77777777" w:rsidR="00340FD9" w:rsidRPr="007723B6" w:rsidRDefault="00A83576" w:rsidP="00B76AAF">
      <w:pPr>
        <w:pStyle w:val="Akapitzlist"/>
        <w:numPr>
          <w:ilvl w:val="0"/>
          <w:numId w:val="11"/>
        </w:numPr>
        <w:jc w:val="both"/>
        <w:rPr>
          <w:rFonts w:ascii="Times New Roman" w:hAnsi="Times New Roman" w:cs="Times New Roman"/>
          <w:sz w:val="24"/>
          <w:szCs w:val="24"/>
        </w:rPr>
      </w:pPr>
      <w:r w:rsidRPr="007723B6">
        <w:rPr>
          <w:rFonts w:ascii="Times New Roman" w:hAnsi="Times New Roman" w:cs="Times New Roman"/>
          <w:sz w:val="24"/>
          <w:szCs w:val="24"/>
        </w:rPr>
        <w:t>organizacja stałej platformy edukacyjnej i doradczej dla użytkowników i właścicieli</w:t>
      </w:r>
      <w:r w:rsidR="000C3223">
        <w:rPr>
          <w:rFonts w:ascii="Times New Roman" w:hAnsi="Times New Roman" w:cs="Times New Roman"/>
          <w:sz w:val="24"/>
          <w:szCs w:val="24"/>
        </w:rPr>
        <w:t xml:space="preserve"> </w:t>
      </w:r>
      <w:r w:rsidRPr="007723B6">
        <w:rPr>
          <w:rFonts w:ascii="Times New Roman" w:hAnsi="Times New Roman" w:cs="Times New Roman"/>
          <w:sz w:val="24"/>
          <w:szCs w:val="24"/>
        </w:rPr>
        <w:t>obiektów zabytkowych z terenu miasta Torunia, wpisanych do rejestru zabytków lub ujętych w gminnej ewidencji zabytków,</w:t>
      </w:r>
    </w:p>
    <w:p w14:paraId="0FF0B857" w14:textId="77777777" w:rsidR="00340FD9" w:rsidRPr="007723B6" w:rsidRDefault="00A83576" w:rsidP="00B76AAF">
      <w:pPr>
        <w:pStyle w:val="Akapitzlist"/>
        <w:numPr>
          <w:ilvl w:val="0"/>
          <w:numId w:val="11"/>
        </w:numPr>
        <w:jc w:val="both"/>
        <w:rPr>
          <w:rFonts w:ascii="Times New Roman" w:hAnsi="Times New Roman" w:cs="Times New Roman"/>
          <w:sz w:val="24"/>
          <w:szCs w:val="24"/>
        </w:rPr>
      </w:pPr>
      <w:r w:rsidRPr="007723B6">
        <w:rPr>
          <w:rFonts w:ascii="Times New Roman" w:hAnsi="Times New Roman" w:cs="Times New Roman"/>
          <w:sz w:val="24"/>
          <w:szCs w:val="24"/>
        </w:rPr>
        <w:t>analiza stanu dostępności i możliwości adaptacji obiektów zabytkowych znajdujących się we władaniu Gminy Miasta Toruń dla potrzeb osób ze szczególnymi potrzebami, zgodnie z przepisami ustawy z dnia 19 lipca 2019 r. o zapewnianiu dostępności osobom ze szczególnymi potrzebami, który nakłada na jednostki samorządu terytorialnego obowiązek zapewnienia dostępności osobom ze szczególnymi potrzebami,</w:t>
      </w:r>
    </w:p>
    <w:p w14:paraId="20DC8B31" w14:textId="77777777" w:rsidR="00340FD9" w:rsidRPr="007723B6" w:rsidRDefault="00A83576" w:rsidP="00B76AAF">
      <w:pPr>
        <w:pStyle w:val="Akapitzlist"/>
        <w:numPr>
          <w:ilvl w:val="0"/>
          <w:numId w:val="11"/>
        </w:numPr>
        <w:jc w:val="both"/>
        <w:rPr>
          <w:rFonts w:ascii="Times New Roman" w:hAnsi="Times New Roman" w:cs="Times New Roman"/>
          <w:sz w:val="24"/>
          <w:szCs w:val="24"/>
        </w:rPr>
      </w:pPr>
      <w:r w:rsidRPr="007723B6">
        <w:rPr>
          <w:rFonts w:ascii="Times New Roman" w:hAnsi="Times New Roman" w:cs="Times New Roman"/>
          <w:sz w:val="24"/>
          <w:szCs w:val="24"/>
        </w:rPr>
        <w:t>podjęcie działań związanych z promowaniem najlepiej realizowanych prac konserwatorskich i remontowych w obiektach zabytkowych poprzez organizację corocznego konkursu ogłaszanego przez Prezydenta Miasta Torunia na najlepiej przeprowadzone prace konserwatorskich, najlepiej zadbany obiekt zabytkowy na terenie miasta – w ramach organizowanego konkursu „Obiekt Roku”,</w:t>
      </w:r>
    </w:p>
    <w:p w14:paraId="47D4A95F" w14:textId="77777777" w:rsidR="00A83576" w:rsidRPr="007723B6" w:rsidRDefault="00A83576" w:rsidP="00B76AAF">
      <w:pPr>
        <w:pStyle w:val="Akapitzlist"/>
        <w:numPr>
          <w:ilvl w:val="0"/>
          <w:numId w:val="11"/>
        </w:numPr>
        <w:jc w:val="both"/>
        <w:rPr>
          <w:rFonts w:ascii="Times New Roman" w:hAnsi="Times New Roman" w:cs="Times New Roman"/>
          <w:sz w:val="24"/>
          <w:szCs w:val="24"/>
        </w:rPr>
      </w:pPr>
      <w:r w:rsidRPr="007723B6">
        <w:rPr>
          <w:rFonts w:ascii="Times New Roman" w:hAnsi="Times New Roman" w:cs="Times New Roman"/>
          <w:sz w:val="24"/>
          <w:szCs w:val="24"/>
        </w:rPr>
        <w:t>program wsparcia dla zawodów unikalnych i ginących – ochrona niematerialnego dziedzictwa kulturowego Torunia.</w:t>
      </w:r>
    </w:p>
    <w:p w14:paraId="447281CB"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Biuro Miejskiego Konserwatora Zabytków (lider), Biuro Toruńskiego Centrum Miasta, Wydział Architektury i Budownictwa, Miejska Pracowania Urbanistyczna, Biuro Projektów Informatycznych, Wydział Promocji i Turystyki, Wydział Zdrowia i Polityki Społecznej</w:t>
      </w:r>
    </w:p>
    <w:p w14:paraId="77EA323E" w14:textId="77777777" w:rsidR="00A83576" w:rsidRPr="00646784" w:rsidRDefault="00A83576" w:rsidP="00340FD9">
      <w:pPr>
        <w:pStyle w:val="Nagwek3"/>
        <w:rPr>
          <w:rFonts w:ascii="Times New Roman" w:hAnsi="Times New Roman" w:cs="Times New Roman"/>
        </w:rPr>
      </w:pPr>
    </w:p>
    <w:p w14:paraId="6E966B22" w14:textId="77777777" w:rsidR="00A83576" w:rsidRPr="00AB6630" w:rsidRDefault="00A83576" w:rsidP="00E764D6">
      <w:pPr>
        <w:pStyle w:val="Nagwek3"/>
        <w:numPr>
          <w:ilvl w:val="0"/>
          <w:numId w:val="10"/>
        </w:numPr>
        <w:jc w:val="both"/>
        <w:rPr>
          <w:rFonts w:ascii="Times New Roman" w:hAnsi="Times New Roman" w:cs="Times New Roman"/>
          <w:b/>
          <w:color w:val="000000" w:themeColor="text1"/>
        </w:rPr>
      </w:pPr>
      <w:bookmarkStart w:id="59" w:name="_Toc160442794"/>
      <w:r w:rsidRPr="00AB6630">
        <w:rPr>
          <w:rFonts w:ascii="Times New Roman" w:hAnsi="Times New Roman" w:cs="Times New Roman"/>
          <w:b/>
          <w:color w:val="000000" w:themeColor="text1"/>
        </w:rPr>
        <w:t>Dostosowanie toruńskiego obszaru UNESCO do potrzeb osób ze szczególnymi potrzebami</w:t>
      </w:r>
      <w:bookmarkEnd w:id="59"/>
    </w:p>
    <w:p w14:paraId="1B98E5E0"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Uchwałą nr 1269/24 z dnia 8 lutego 2024 r. Rada Miasta Torunia przyjęła „Program działań miasta Torunia na rzecz osób z niepełnosprawnością na lata 2024 – 2030”. Program jest dokumentem wieloletnim, wskazuje kształt polityki społecznej wobec osób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z niepełnosprawnością na terenie miasta Torunia. Ma na celu zdiagnozowanie i ocenę sytuacji takich osób, wyszczególnienie dotychczasowych działań w zakresie tej grupy, określenie głównych założeń i celów, a także zdefiniowanie podmiotów podejmujących inicjatywę i jest odpowiedzią na potrzeby osób z niepełnosprawnościami. Rolą programu jest stworzenie warunków oraz zagwarantowanie i udzielenie osobie z niepełnosprawnością pomocy, która </w:t>
      </w:r>
      <w:r w:rsidRPr="007723B6">
        <w:rPr>
          <w:rFonts w:ascii="Times New Roman" w:hAnsi="Times New Roman" w:cs="Times New Roman"/>
          <w:sz w:val="24"/>
          <w:szCs w:val="24"/>
        </w:rPr>
        <w:lastRenderedPageBreak/>
        <w:t>umożliwi maksymalne wykorzystanie jej potencjalnych możliwości dla osiągnięcia jak największej życiowej samodzielności i aktywności. Niezwykle ważnym aspektem jest również podjęcie działań zwiększających świadomość społeczną potrzeb i współdziałanie podmiotów odpowiedzialnych za poszczególne obszary wsparcia społecznego.</w:t>
      </w:r>
    </w:p>
    <w:p w14:paraId="53B772DA"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Wykonana w 2021 r. ekspertyza dostępności zespołu staromiejskiego dla osób </w:t>
      </w:r>
      <w:r w:rsidR="0010787D">
        <w:rPr>
          <w:rFonts w:ascii="Times New Roman" w:hAnsi="Times New Roman" w:cs="Times New Roman"/>
          <w:sz w:val="24"/>
          <w:szCs w:val="24"/>
        </w:rPr>
        <w:br/>
      </w:r>
      <w:r w:rsidRPr="007723B6">
        <w:rPr>
          <w:rFonts w:ascii="Times New Roman" w:hAnsi="Times New Roman" w:cs="Times New Roman"/>
          <w:sz w:val="24"/>
          <w:szCs w:val="24"/>
        </w:rPr>
        <w:t>z niepełnosprawnościami, pn. „Zestawienie barier i utrudnień urbanistycznych”, wskazuje na potrzebę wdrożenia szeregu dostosowań do potrzeb osób ze szczególnymi potrzebami:</w:t>
      </w:r>
    </w:p>
    <w:p w14:paraId="3FBE030A" w14:textId="77777777" w:rsidR="00340FD9" w:rsidRPr="007723B6" w:rsidRDefault="00A83576" w:rsidP="00B76AAF">
      <w:pPr>
        <w:pStyle w:val="Akapitzlist"/>
        <w:numPr>
          <w:ilvl w:val="0"/>
          <w:numId w:val="12"/>
        </w:numPr>
        <w:jc w:val="both"/>
        <w:rPr>
          <w:rFonts w:ascii="Times New Roman" w:hAnsi="Times New Roman" w:cs="Times New Roman"/>
          <w:sz w:val="24"/>
          <w:szCs w:val="24"/>
        </w:rPr>
      </w:pPr>
      <w:r w:rsidRPr="007723B6">
        <w:rPr>
          <w:rFonts w:ascii="Times New Roman" w:hAnsi="Times New Roman" w:cs="Times New Roman"/>
          <w:sz w:val="24"/>
          <w:szCs w:val="24"/>
        </w:rPr>
        <w:t xml:space="preserve">w budynkach użyteczności publicznej: usuwanie barier architektonicznych oraz innych utrudnień zmniejszających dostęp do zespołu staromiejskiego dla osób ze szczególnymi potrzebami, </w:t>
      </w:r>
    </w:p>
    <w:p w14:paraId="77877B69" w14:textId="77777777" w:rsidR="00340FD9" w:rsidRPr="007723B6" w:rsidRDefault="00A83576" w:rsidP="00B76AAF">
      <w:pPr>
        <w:pStyle w:val="Akapitzlist"/>
        <w:numPr>
          <w:ilvl w:val="0"/>
          <w:numId w:val="12"/>
        </w:numPr>
        <w:jc w:val="both"/>
        <w:rPr>
          <w:rFonts w:ascii="Times New Roman" w:hAnsi="Times New Roman" w:cs="Times New Roman"/>
          <w:sz w:val="24"/>
          <w:szCs w:val="24"/>
        </w:rPr>
      </w:pPr>
      <w:r w:rsidRPr="007723B6">
        <w:rPr>
          <w:rFonts w:ascii="Times New Roman" w:hAnsi="Times New Roman" w:cs="Times New Roman"/>
          <w:sz w:val="24"/>
          <w:szCs w:val="24"/>
        </w:rPr>
        <w:t>na terenach zieleni i rekreacji: usuwanie barier architektonicznych oraz innych utrudnień w dostępie do terenów zieleni na obszarze zespołu staromiejskiego,</w:t>
      </w:r>
    </w:p>
    <w:p w14:paraId="239650C0" w14:textId="77777777" w:rsidR="00340FD9" w:rsidRPr="007723B6" w:rsidRDefault="00A83576" w:rsidP="00B76AAF">
      <w:pPr>
        <w:pStyle w:val="Akapitzlist"/>
        <w:numPr>
          <w:ilvl w:val="0"/>
          <w:numId w:val="12"/>
        </w:numPr>
        <w:jc w:val="both"/>
        <w:rPr>
          <w:rFonts w:ascii="Times New Roman" w:hAnsi="Times New Roman" w:cs="Times New Roman"/>
          <w:sz w:val="24"/>
          <w:szCs w:val="24"/>
        </w:rPr>
      </w:pPr>
      <w:r w:rsidRPr="007723B6">
        <w:rPr>
          <w:rFonts w:ascii="Times New Roman" w:hAnsi="Times New Roman" w:cs="Times New Roman"/>
          <w:sz w:val="24"/>
          <w:szCs w:val="24"/>
        </w:rPr>
        <w:t>w infrastrukturze drogowej: usuwanie barier architektonicznych oraz innych utrudnień, zmniejszających dostęp do zespołu staromiejskiego dla osób ze szczególnymi potrzebami,</w:t>
      </w:r>
    </w:p>
    <w:p w14:paraId="58A494EA" w14:textId="77777777" w:rsidR="00340FD9" w:rsidRPr="007723B6" w:rsidRDefault="00A83576" w:rsidP="00B76AAF">
      <w:pPr>
        <w:pStyle w:val="Akapitzlist"/>
        <w:numPr>
          <w:ilvl w:val="0"/>
          <w:numId w:val="12"/>
        </w:numPr>
        <w:jc w:val="both"/>
        <w:rPr>
          <w:rFonts w:ascii="Times New Roman" w:hAnsi="Times New Roman" w:cs="Times New Roman"/>
          <w:sz w:val="24"/>
          <w:szCs w:val="24"/>
        </w:rPr>
      </w:pPr>
      <w:r w:rsidRPr="007723B6">
        <w:rPr>
          <w:rFonts w:ascii="Times New Roman" w:hAnsi="Times New Roman" w:cs="Times New Roman"/>
          <w:sz w:val="24"/>
          <w:szCs w:val="24"/>
        </w:rPr>
        <w:t xml:space="preserve">w infrastrukturze sezonowej: dostosowanie infrastruktury rekreacyjnej (brak podłóg </w:t>
      </w:r>
      <w:r w:rsidR="0010787D">
        <w:rPr>
          <w:rFonts w:ascii="Times New Roman" w:hAnsi="Times New Roman" w:cs="Times New Roman"/>
          <w:sz w:val="24"/>
          <w:szCs w:val="24"/>
        </w:rPr>
        <w:br/>
      </w:r>
      <w:r w:rsidRPr="007723B6">
        <w:rPr>
          <w:rFonts w:ascii="Times New Roman" w:hAnsi="Times New Roman" w:cs="Times New Roman"/>
          <w:sz w:val="24"/>
          <w:szCs w:val="24"/>
        </w:rPr>
        <w:t>w parkletach, poręcze) oraz sezonowych ogródków gastronomicznych dla osób ze szczególnymi potrzebami (podjazdy do podestów o niskim kącie nachylenia, rezygnacja z podestów w miejscach niewymagających niwelacji znacznego spadku terenu, oznakowanie ostrych zakończeń elementów ogrodzenia, niezastawianie ciągów pieszych w postaci płyt granitowych, ułatwiających poruszanie się osobom ze szczególnymi potrzebami, w tym osobom z niepełnosprawnościami,</w:t>
      </w:r>
    </w:p>
    <w:p w14:paraId="3CF1B391" w14:textId="77777777" w:rsidR="00A83576" w:rsidRPr="007723B6" w:rsidRDefault="00A83576" w:rsidP="00B76AAF">
      <w:pPr>
        <w:pStyle w:val="Akapitzlist"/>
        <w:numPr>
          <w:ilvl w:val="0"/>
          <w:numId w:val="12"/>
        </w:numPr>
        <w:jc w:val="both"/>
        <w:rPr>
          <w:rFonts w:ascii="Times New Roman" w:hAnsi="Times New Roman" w:cs="Times New Roman"/>
          <w:sz w:val="24"/>
          <w:szCs w:val="24"/>
        </w:rPr>
      </w:pPr>
      <w:r w:rsidRPr="007723B6">
        <w:rPr>
          <w:rFonts w:ascii="Times New Roman" w:hAnsi="Times New Roman" w:cs="Times New Roman"/>
          <w:sz w:val="24"/>
          <w:szCs w:val="24"/>
        </w:rPr>
        <w:t>w infrastrukturze i ofercie turystycznej: uwzględnienie w ofertach usług turystycznych potrzeb osób ze szczególnymi potrzebami oraz usuwanie barier utrudniających dostępność atrakcji turystycznych dla osób ze szczególnymi potrzebami.</w:t>
      </w:r>
    </w:p>
    <w:p w14:paraId="1F82A45C"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Wydział Inwestycji i Remontów (lider w zakresie a), Wydział Środowiska i Ekologii (lider w zakresie b), Wydział Gospodarki Komunalnej, w tym jako sprawujący nadzór nad Miejskim Zarządem Dróg (lider w zakresie c oraz d - dostosowanie ogródków gastronomicznych na drogach publicznych), Biuro Toruńskiego Centrum Miasta (lider w zakresie d - dostosowanie infrastruktury sezonowej na drogach wewnętrznych), Wydział Promocji i Turystyki (lider w zakresie e), Wydział Zdrowia i Polityki Społecznej, Biuro Miejskiego Konserwatora Zabytków (wydawanie opinii i pozwoleń)</w:t>
      </w:r>
    </w:p>
    <w:p w14:paraId="71E8195D" w14:textId="77777777" w:rsidR="00A83576" w:rsidRPr="003C13C4" w:rsidRDefault="003C13C4" w:rsidP="003C13C4">
      <w:pPr>
        <w:rPr>
          <w:rFonts w:ascii="Times New Roman" w:eastAsiaTheme="majorEastAsia" w:hAnsi="Times New Roman" w:cs="Times New Roman"/>
          <w:color w:val="2E74B5" w:themeColor="accent1" w:themeShade="BF"/>
          <w:sz w:val="26"/>
          <w:szCs w:val="26"/>
        </w:rPr>
      </w:pPr>
      <w:r>
        <w:rPr>
          <w:rFonts w:ascii="Times New Roman" w:hAnsi="Times New Roman" w:cs="Times New Roman"/>
        </w:rPr>
        <w:br w:type="page"/>
      </w:r>
    </w:p>
    <w:p w14:paraId="7021EA9C" w14:textId="0F07487D" w:rsidR="00A83576" w:rsidRPr="00AB6630" w:rsidRDefault="001F32FA" w:rsidP="003865B5">
      <w:pPr>
        <w:pStyle w:val="Nagwek2"/>
        <w:numPr>
          <w:ilvl w:val="0"/>
          <w:numId w:val="1"/>
        </w:numPr>
        <w:rPr>
          <w:rFonts w:ascii="Times New Roman" w:hAnsi="Times New Roman" w:cs="Times New Roman"/>
          <w:b/>
          <w:color w:val="0070C0"/>
        </w:rPr>
      </w:pPr>
      <w:bookmarkStart w:id="60" w:name="_Toc160442795"/>
      <w:r>
        <w:rPr>
          <w:rFonts w:ascii="Times New Roman" w:hAnsi="Times New Roman" w:cs="Times New Roman"/>
          <w:b/>
          <w:color w:val="0070C0"/>
        </w:rPr>
        <w:lastRenderedPageBreak/>
        <w:t xml:space="preserve">Kontrola stanu technicznego i estetyki zabudowy </w:t>
      </w:r>
      <w:r w:rsidR="00B76AAF">
        <w:rPr>
          <w:rFonts w:ascii="Times New Roman" w:hAnsi="Times New Roman" w:cs="Times New Roman"/>
          <w:b/>
          <w:color w:val="0070C0"/>
        </w:rPr>
        <w:t>na</w:t>
      </w:r>
      <w:r w:rsidR="00A83576" w:rsidRPr="00AB6630">
        <w:rPr>
          <w:rFonts w:ascii="Times New Roman" w:hAnsi="Times New Roman" w:cs="Times New Roman"/>
          <w:b/>
          <w:color w:val="0070C0"/>
        </w:rPr>
        <w:t xml:space="preserve"> obszarze rewitalizacji</w:t>
      </w:r>
      <w:bookmarkEnd w:id="60"/>
    </w:p>
    <w:p w14:paraId="60325D2E"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Właściciele budynków oraz sezonowych ogródków gastronomicznych i stoisk handlowych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w przestrzeni zespołu staromiejskiego są zobowiązani do zapewnienia właściwego stanu technicznego i estetycznego swoich obiektów oraz do zachowania przepisów bezpieczeństwa przeciwpożarowego. W sytuacji, w której stan kamienic zagraża bezpieczeństwu lub naruszone są wytyczne dotyczące estetyki przestrzeni, Gmina będzie korzystać </w:t>
      </w:r>
      <w:r w:rsidR="000C3223">
        <w:rPr>
          <w:rFonts w:ascii="Times New Roman" w:hAnsi="Times New Roman" w:cs="Times New Roman"/>
          <w:sz w:val="24"/>
          <w:szCs w:val="24"/>
        </w:rPr>
        <w:br/>
      </w:r>
      <w:r w:rsidRPr="007723B6">
        <w:rPr>
          <w:rFonts w:ascii="Times New Roman" w:hAnsi="Times New Roman" w:cs="Times New Roman"/>
          <w:sz w:val="24"/>
          <w:szCs w:val="24"/>
        </w:rPr>
        <w:t>z przysługujących jej uprawnień do wyegzekwowania usunięcia przyczyn zaniedbania.</w:t>
      </w:r>
    </w:p>
    <w:p w14:paraId="072D86F4" w14:textId="77777777" w:rsidR="00A83576" w:rsidRPr="00646784" w:rsidRDefault="00A83576" w:rsidP="00A83576">
      <w:pPr>
        <w:jc w:val="both"/>
        <w:rPr>
          <w:rFonts w:ascii="Times New Roman" w:hAnsi="Times New Roman" w:cs="Times New Roman"/>
        </w:rPr>
      </w:pPr>
    </w:p>
    <w:p w14:paraId="789EFEED" w14:textId="77777777" w:rsidR="00A83576" w:rsidRPr="00AB6630" w:rsidRDefault="00A83576" w:rsidP="00E764D6">
      <w:pPr>
        <w:pStyle w:val="Nagwek3"/>
        <w:numPr>
          <w:ilvl w:val="0"/>
          <w:numId w:val="13"/>
        </w:numPr>
        <w:jc w:val="both"/>
        <w:rPr>
          <w:rFonts w:ascii="Times New Roman" w:hAnsi="Times New Roman" w:cs="Times New Roman"/>
          <w:b/>
          <w:color w:val="000000" w:themeColor="text1"/>
        </w:rPr>
      </w:pPr>
      <w:bookmarkStart w:id="61" w:name="_Toc160442796"/>
      <w:r w:rsidRPr="00AB6630">
        <w:rPr>
          <w:rFonts w:ascii="Times New Roman" w:hAnsi="Times New Roman" w:cs="Times New Roman"/>
          <w:b/>
          <w:color w:val="000000" w:themeColor="text1"/>
        </w:rPr>
        <w:t>Lustracje przestrzeni zespołu staromiejskiego</w:t>
      </w:r>
      <w:bookmarkEnd w:id="61"/>
    </w:p>
    <w:p w14:paraId="06A6C476"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Obszar ten obejmuje działania mające na celu bieżący nadzór nad stanem technicznym nawierzchni ulic, elementów małej architektury, nośników reklamowych, czystością przestrzeni oraz bieżącą kontrolę nad sposobem wykorzystywania zezwoleń na wjazd pojazdów na teren zespołu staromiejskiego, w tym na teren dróg wewnętrznych. Z lustracji, przeprowadzanych, zgodnie z harmonogramem raz w miesiącu, sporządzany jest protokół zawierający wykaz stwierdzonych nieprawidłowości wraz z dokumentacją fotograficzną, przyporządkowany zgodnie z kompetencjami do danego działu Urzędu Miasta Torunia lub jednostki miejskiej. </w:t>
      </w:r>
    </w:p>
    <w:p w14:paraId="46CB87CF"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Biuro Toruńskiego Centrum Miasta (lider), Wydział Gospodarki Komunalnej (w tym jako sprawujący nadzór nad Miejskim Zarządem Dróg w Toruniu), Wydział Ochrony Ludności (jako sprawujący nadzór nad Strażą Miejską w Toruniu), Wydział Środowiska i Ekologii, Wydział Gospodarki Nieruchomościami (jako sprawujący nadzór nad Zakładem Gospodarki Mieszkaniowej)</w:t>
      </w:r>
    </w:p>
    <w:p w14:paraId="0925D8BC" w14:textId="77777777" w:rsidR="00A83576" w:rsidRPr="00646784" w:rsidRDefault="00A83576" w:rsidP="00A83576">
      <w:pPr>
        <w:jc w:val="both"/>
        <w:rPr>
          <w:rFonts w:ascii="Times New Roman" w:hAnsi="Times New Roman" w:cs="Times New Roman"/>
        </w:rPr>
      </w:pPr>
    </w:p>
    <w:p w14:paraId="0BF8512F" w14:textId="77777777" w:rsidR="00A83576" w:rsidRPr="00AB6630" w:rsidRDefault="00A83576" w:rsidP="00521AF3">
      <w:pPr>
        <w:pStyle w:val="Nagwek3"/>
        <w:numPr>
          <w:ilvl w:val="0"/>
          <w:numId w:val="13"/>
        </w:numPr>
        <w:jc w:val="both"/>
        <w:rPr>
          <w:rFonts w:ascii="Times New Roman" w:hAnsi="Times New Roman" w:cs="Times New Roman"/>
          <w:b/>
          <w:color w:val="000000" w:themeColor="text1"/>
        </w:rPr>
      </w:pPr>
      <w:bookmarkStart w:id="62" w:name="_Toc160442797"/>
      <w:r w:rsidRPr="00AB6630">
        <w:rPr>
          <w:rFonts w:ascii="Times New Roman" w:hAnsi="Times New Roman" w:cs="Times New Roman"/>
          <w:b/>
          <w:color w:val="000000" w:themeColor="text1"/>
        </w:rPr>
        <w:t>Egzekwowanie wytycznych obowiązujących na drogach pozbawionych kategorii dróg gminnych i wyłączonych z użytkowania na terenie zespołu staromiejskiego</w:t>
      </w:r>
      <w:bookmarkEnd w:id="62"/>
    </w:p>
    <w:p w14:paraId="504F23FB" w14:textId="77777777" w:rsidR="00A83576" w:rsidRPr="007723B6" w:rsidRDefault="00A83576" w:rsidP="00D602C6">
      <w:pPr>
        <w:spacing w:after="0"/>
        <w:jc w:val="both"/>
        <w:rPr>
          <w:rFonts w:ascii="Times New Roman" w:hAnsi="Times New Roman" w:cs="Times New Roman"/>
          <w:sz w:val="24"/>
          <w:szCs w:val="24"/>
        </w:rPr>
      </w:pPr>
      <w:r w:rsidRPr="007723B6">
        <w:rPr>
          <w:rFonts w:ascii="Times New Roman" w:hAnsi="Times New Roman" w:cs="Times New Roman"/>
          <w:sz w:val="24"/>
          <w:szCs w:val="24"/>
        </w:rPr>
        <w:t xml:space="preserve">Od 1 stycznia 2017 r. weszły życie przepisy wyłączające ulice: Różaną, Rynek Staromiejski, Szeroką i Królowej Jadwigi z dróg publicznych i włączające je do dróg wewnętrznych (uchwała nr 391 Rady Miasta Torunia z dnia 8 września 2016 r. ze zm.). Ta strefa ścisłej ochrony została od 1 stycznia 2018 r. rozszerzona stosowną uchwałą o ul. Chełmińską (od skrzyżowania z ul. Franciszkańską do skrzyżowania z ul. Rynek Staromiejski), Rynek Nowomiejski (wydzielona krawężnikiem środkowa część ul. Rynek Nowomiejski – płyta Rynku Nowomiejskiego, bez okalającej ją jezdni i chodników), ul. Wielkie Garbary (od skrzyżowania z ul. Ślusarską do skrzyżowania z ul. Królowej Jadwigi), ul. Żeglarska (od skrzyżowania z ul. Kopernika do skrzyżowania z ul. Rynek Staromiejski), od 1 stycznia 2020 r. – o ul. Panny Marii; ul. Ducha Św. (od skrzyżowania z ul. Kopernika do skrzyżowania z ul. Różaną), ul. Kopernika (od skrzyżowania z ul. Ducha Św. do skrzyżowania z ul. Żeglarską), ul. Łazienna (od skrzyżowania z ul. Kopernika do skrzyżowania z ul. Szeroką), od 1 stycznia 2021 r. – o ul. Szewską, Szczytną i Most Pauliński, a od 1 stycznia 2022 r. – również o ul. Podmurną. </w:t>
      </w:r>
    </w:p>
    <w:p w14:paraId="07243EF6" w14:textId="18501940" w:rsidR="00A83576" w:rsidRPr="007723B6" w:rsidRDefault="00A83576" w:rsidP="00D602C6">
      <w:pPr>
        <w:spacing w:after="0"/>
        <w:jc w:val="both"/>
        <w:rPr>
          <w:rFonts w:ascii="Times New Roman" w:hAnsi="Times New Roman" w:cs="Times New Roman"/>
          <w:sz w:val="24"/>
          <w:szCs w:val="24"/>
        </w:rPr>
      </w:pPr>
      <w:r w:rsidRPr="007723B6">
        <w:rPr>
          <w:rFonts w:ascii="Times New Roman" w:hAnsi="Times New Roman" w:cs="Times New Roman"/>
          <w:sz w:val="24"/>
          <w:szCs w:val="24"/>
        </w:rPr>
        <w:t>Szczegółowe wytyczne mające na celu wyegzekwowanie zasad udostępniania terenu dróg wewnętrznych na organizację stoisk handlowych, nośników reklamowych, sezonowych ogródków gastronomicznych, wydarzeń plenerowych określają zarządzenia Prezydenta Miasta Torunia:</w:t>
      </w:r>
    </w:p>
    <w:p w14:paraId="149010A0" w14:textId="77777777" w:rsidR="00340FD9" w:rsidRPr="007723B6" w:rsidRDefault="00A83576" w:rsidP="00B76AAF">
      <w:pPr>
        <w:pStyle w:val="Akapitzlist"/>
        <w:numPr>
          <w:ilvl w:val="0"/>
          <w:numId w:val="14"/>
        </w:numPr>
        <w:jc w:val="both"/>
        <w:rPr>
          <w:rFonts w:ascii="Times New Roman" w:hAnsi="Times New Roman" w:cs="Times New Roman"/>
          <w:sz w:val="24"/>
          <w:szCs w:val="24"/>
        </w:rPr>
      </w:pPr>
      <w:r w:rsidRPr="007723B6">
        <w:rPr>
          <w:rFonts w:ascii="Times New Roman" w:hAnsi="Times New Roman" w:cs="Times New Roman"/>
          <w:sz w:val="24"/>
          <w:szCs w:val="24"/>
        </w:rPr>
        <w:lastRenderedPageBreak/>
        <w:t xml:space="preserve">nr 189 z dnia 26 czerwca 2019 r. w sprawie określenia zasad organizowania stoisk handlowych z pamiątkami na drogach wewnętrznych zespołu staromiejskiego </w:t>
      </w:r>
      <w:r w:rsidR="0010787D">
        <w:rPr>
          <w:rFonts w:ascii="Times New Roman" w:hAnsi="Times New Roman" w:cs="Times New Roman"/>
          <w:sz w:val="24"/>
          <w:szCs w:val="24"/>
        </w:rPr>
        <w:br/>
      </w:r>
      <w:r w:rsidRPr="007723B6">
        <w:rPr>
          <w:rFonts w:ascii="Times New Roman" w:hAnsi="Times New Roman" w:cs="Times New Roman"/>
          <w:sz w:val="24"/>
          <w:szCs w:val="24"/>
        </w:rPr>
        <w:t>w Toruniu,</w:t>
      </w:r>
    </w:p>
    <w:p w14:paraId="75DA98DF" w14:textId="77777777" w:rsidR="00340FD9" w:rsidRPr="007723B6" w:rsidRDefault="00A83576" w:rsidP="00B76AAF">
      <w:pPr>
        <w:pStyle w:val="Akapitzlist"/>
        <w:numPr>
          <w:ilvl w:val="0"/>
          <w:numId w:val="14"/>
        </w:numPr>
        <w:jc w:val="both"/>
        <w:rPr>
          <w:rFonts w:ascii="Times New Roman" w:hAnsi="Times New Roman" w:cs="Times New Roman"/>
          <w:sz w:val="24"/>
          <w:szCs w:val="24"/>
        </w:rPr>
      </w:pPr>
      <w:r w:rsidRPr="007723B6">
        <w:rPr>
          <w:rFonts w:ascii="Times New Roman" w:hAnsi="Times New Roman" w:cs="Times New Roman"/>
          <w:sz w:val="24"/>
          <w:szCs w:val="24"/>
        </w:rPr>
        <w:t xml:space="preserve">nr 190 z dnia 26 czerwca 2019 r. w sprawie określenia zasad umieszczania szyldów, reklam, wolnostojących nośników reklamowych na drogach wewnętrznych zespołu staromiejskiego w Toruniu, wraz ze zmianami wprowadzonymi zarządzeniem nr 219 </w:t>
      </w:r>
      <w:r w:rsidR="0010787D">
        <w:rPr>
          <w:rFonts w:ascii="Times New Roman" w:hAnsi="Times New Roman" w:cs="Times New Roman"/>
          <w:sz w:val="24"/>
          <w:szCs w:val="24"/>
        </w:rPr>
        <w:br/>
      </w:r>
      <w:r w:rsidRPr="007723B6">
        <w:rPr>
          <w:rFonts w:ascii="Times New Roman" w:hAnsi="Times New Roman" w:cs="Times New Roman"/>
          <w:sz w:val="24"/>
          <w:szCs w:val="24"/>
        </w:rPr>
        <w:t>z dnia 7 października 2020 r.,</w:t>
      </w:r>
    </w:p>
    <w:p w14:paraId="5E279F8B" w14:textId="77777777" w:rsidR="00340FD9" w:rsidRPr="007723B6" w:rsidRDefault="00A83576" w:rsidP="00B76AAF">
      <w:pPr>
        <w:pStyle w:val="Akapitzlist"/>
        <w:numPr>
          <w:ilvl w:val="0"/>
          <w:numId w:val="14"/>
        </w:numPr>
        <w:jc w:val="both"/>
        <w:rPr>
          <w:rFonts w:ascii="Times New Roman" w:hAnsi="Times New Roman" w:cs="Times New Roman"/>
          <w:sz w:val="24"/>
          <w:szCs w:val="24"/>
        </w:rPr>
      </w:pPr>
      <w:r w:rsidRPr="007723B6">
        <w:rPr>
          <w:rFonts w:ascii="Times New Roman" w:hAnsi="Times New Roman" w:cs="Times New Roman"/>
          <w:sz w:val="24"/>
          <w:szCs w:val="24"/>
        </w:rPr>
        <w:t>nr 191 z dnia 26 czerwca 2019 r. w sprawie określenia szczegółowych zasad organizowania sezonowych ogródków gastronomicznych, wraz ze zmianami wprowadzonymi zarządzeniem nr 220 z dnia 7 października 2020 r.,</w:t>
      </w:r>
    </w:p>
    <w:p w14:paraId="31206D24" w14:textId="77777777" w:rsidR="00340FD9" w:rsidRPr="007723B6" w:rsidRDefault="00A83576" w:rsidP="00B76AAF">
      <w:pPr>
        <w:pStyle w:val="Akapitzlist"/>
        <w:numPr>
          <w:ilvl w:val="0"/>
          <w:numId w:val="14"/>
        </w:numPr>
        <w:jc w:val="both"/>
        <w:rPr>
          <w:rFonts w:ascii="Times New Roman" w:hAnsi="Times New Roman" w:cs="Times New Roman"/>
          <w:sz w:val="24"/>
          <w:szCs w:val="24"/>
        </w:rPr>
      </w:pPr>
      <w:r w:rsidRPr="007723B6">
        <w:rPr>
          <w:rFonts w:ascii="Times New Roman" w:hAnsi="Times New Roman" w:cs="Times New Roman"/>
          <w:sz w:val="24"/>
          <w:szCs w:val="24"/>
        </w:rPr>
        <w:t>nr 296 z dnia 11 września 2019 r. w sprawie określenia zasad udostępniania dróg wewnętrznych na organizację wydarzeń plenerowych, wraz ze zmianami wprowadzonymi zarządzeniem nr 221 z dnia 7 października 2020 r.,</w:t>
      </w:r>
    </w:p>
    <w:p w14:paraId="4407C928" w14:textId="54DA1108" w:rsidR="00A83576" w:rsidRPr="007723B6" w:rsidRDefault="00A83576" w:rsidP="00B76AAF">
      <w:pPr>
        <w:pStyle w:val="Akapitzlist"/>
        <w:numPr>
          <w:ilvl w:val="0"/>
          <w:numId w:val="14"/>
        </w:numPr>
        <w:jc w:val="both"/>
        <w:rPr>
          <w:rFonts w:ascii="Times New Roman" w:hAnsi="Times New Roman" w:cs="Times New Roman"/>
          <w:sz w:val="24"/>
          <w:szCs w:val="24"/>
        </w:rPr>
      </w:pPr>
      <w:r w:rsidRPr="007723B6">
        <w:rPr>
          <w:rFonts w:ascii="Times New Roman" w:hAnsi="Times New Roman" w:cs="Times New Roman"/>
          <w:sz w:val="24"/>
          <w:szCs w:val="24"/>
        </w:rPr>
        <w:t xml:space="preserve">nr 402 z dnia 14.12.2016 r. w sprawie określenia szczegółowych zasad organizowania stoisk handlowych z kwiatami, ze zmianami wprowadzonymi zarządzeniem nr 418 </w:t>
      </w:r>
      <w:r w:rsidR="0010787D">
        <w:rPr>
          <w:rFonts w:ascii="Times New Roman" w:hAnsi="Times New Roman" w:cs="Times New Roman"/>
          <w:sz w:val="24"/>
          <w:szCs w:val="24"/>
        </w:rPr>
        <w:br/>
      </w:r>
      <w:r w:rsidR="00D03E35">
        <w:rPr>
          <w:rFonts w:ascii="Times New Roman" w:hAnsi="Times New Roman" w:cs="Times New Roman"/>
          <w:sz w:val="24"/>
          <w:szCs w:val="24"/>
        </w:rPr>
        <w:t>z dnia 28 grudnia 2016 r.</w:t>
      </w:r>
    </w:p>
    <w:p w14:paraId="79BCDD84"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Egzekwowanie wytycznych związanych z ww. formami zajęcia terenu dróg wewnętrznych należy do kompetencji Biura Toruńskiego Centrum Miasta i odbywa się poprzez</w:t>
      </w:r>
      <w:r w:rsidR="000C3223">
        <w:rPr>
          <w:rFonts w:ascii="Times New Roman" w:hAnsi="Times New Roman" w:cs="Times New Roman"/>
          <w:sz w:val="24"/>
          <w:szCs w:val="24"/>
        </w:rPr>
        <w:t xml:space="preserve"> </w:t>
      </w:r>
      <w:r w:rsidRPr="007723B6">
        <w:rPr>
          <w:rFonts w:ascii="Times New Roman" w:hAnsi="Times New Roman" w:cs="Times New Roman"/>
          <w:sz w:val="24"/>
          <w:szCs w:val="24"/>
        </w:rPr>
        <w:t>systematyczne kontrole, minimum dwa razy w tygodniu.</w:t>
      </w:r>
    </w:p>
    <w:p w14:paraId="5D8B16EC"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Biuro Toruńskiego Centrum Miasta (lider), Biuro Miejskiego Konserwatora Zabytków (uzgodnienia opinii i pozwoleń)</w:t>
      </w:r>
    </w:p>
    <w:p w14:paraId="3BFB533F" w14:textId="77777777" w:rsidR="00A83576" w:rsidRPr="00646784" w:rsidRDefault="00A83576" w:rsidP="00A83576">
      <w:pPr>
        <w:jc w:val="both"/>
        <w:rPr>
          <w:rFonts w:ascii="Times New Roman" w:hAnsi="Times New Roman" w:cs="Times New Roman"/>
        </w:rPr>
      </w:pPr>
    </w:p>
    <w:p w14:paraId="33B566DD" w14:textId="77777777" w:rsidR="00A83576" w:rsidRPr="00AB6630" w:rsidRDefault="00A83576" w:rsidP="00E764D6">
      <w:pPr>
        <w:pStyle w:val="Nagwek3"/>
        <w:numPr>
          <w:ilvl w:val="0"/>
          <w:numId w:val="13"/>
        </w:numPr>
        <w:jc w:val="both"/>
        <w:rPr>
          <w:rFonts w:ascii="Times New Roman" w:hAnsi="Times New Roman" w:cs="Times New Roman"/>
          <w:b/>
          <w:color w:val="000000" w:themeColor="text1"/>
        </w:rPr>
      </w:pPr>
      <w:bookmarkStart w:id="63" w:name="_Toc160442798"/>
      <w:r w:rsidRPr="00AB6630">
        <w:rPr>
          <w:rFonts w:ascii="Times New Roman" w:hAnsi="Times New Roman" w:cs="Times New Roman"/>
          <w:b/>
          <w:color w:val="000000" w:themeColor="text1"/>
        </w:rPr>
        <w:t>Przegląd infrastruktury drogowej zespołu staromiejskiego</w:t>
      </w:r>
      <w:bookmarkEnd w:id="63"/>
    </w:p>
    <w:p w14:paraId="5137F0FE"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Kontynuowane będą (raz w tygodniu) przeglądy dróg pod kątem infrastruktury drogowej. Przeglądy dróg wykonywane są przez kontrolerów Miejskiego Zarządu Dróg w Toruniu ze Strefy Płatnego Parkowania. Uwagi z kontroli przekazywane są pracownikom Miejskiego Zarządu Dróg w Toruniu, zgodnie z kompetencjami.</w:t>
      </w:r>
    </w:p>
    <w:p w14:paraId="6A252FC4"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Wydział Gospodarki Komunalnej (jako sprawujący nadzór nad Miejskim Zarządem Dróg w Toruniu)</w:t>
      </w:r>
    </w:p>
    <w:p w14:paraId="2FA656D5" w14:textId="77777777" w:rsidR="00A83576" w:rsidRPr="00646784" w:rsidRDefault="00A83576" w:rsidP="00E764D6">
      <w:pPr>
        <w:jc w:val="both"/>
        <w:rPr>
          <w:rFonts w:ascii="Times New Roman" w:hAnsi="Times New Roman" w:cs="Times New Roman"/>
        </w:rPr>
      </w:pPr>
    </w:p>
    <w:p w14:paraId="1B5E010C" w14:textId="77777777" w:rsidR="00A83576" w:rsidRPr="00AB6630" w:rsidRDefault="00A83576" w:rsidP="00E764D6">
      <w:pPr>
        <w:pStyle w:val="Nagwek3"/>
        <w:numPr>
          <w:ilvl w:val="0"/>
          <w:numId w:val="13"/>
        </w:numPr>
        <w:jc w:val="both"/>
        <w:rPr>
          <w:rFonts w:ascii="Times New Roman" w:hAnsi="Times New Roman" w:cs="Times New Roman"/>
          <w:b/>
          <w:color w:val="000000" w:themeColor="text1"/>
        </w:rPr>
      </w:pPr>
      <w:bookmarkStart w:id="64" w:name="_Toc160442799"/>
      <w:r w:rsidRPr="00AB6630">
        <w:rPr>
          <w:rFonts w:ascii="Times New Roman" w:hAnsi="Times New Roman" w:cs="Times New Roman"/>
          <w:b/>
          <w:color w:val="000000" w:themeColor="text1"/>
        </w:rPr>
        <w:t>Ochrona budownictwa szkieletowego na obszarze rewitalizacji</w:t>
      </w:r>
      <w:bookmarkEnd w:id="64"/>
      <w:r w:rsidRPr="00AB6630">
        <w:rPr>
          <w:rFonts w:ascii="Times New Roman" w:hAnsi="Times New Roman" w:cs="Times New Roman"/>
          <w:b/>
          <w:color w:val="000000" w:themeColor="text1"/>
        </w:rPr>
        <w:t xml:space="preserve"> </w:t>
      </w:r>
    </w:p>
    <w:p w14:paraId="005AF0C5" w14:textId="6379DFC1"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Dzięki promocji i utworzeniu punktu informacyjnego na temat architektury szkieletowej </w:t>
      </w:r>
      <w:r w:rsidR="0010787D">
        <w:rPr>
          <w:rFonts w:ascii="Times New Roman" w:hAnsi="Times New Roman" w:cs="Times New Roman"/>
          <w:sz w:val="24"/>
          <w:szCs w:val="24"/>
        </w:rPr>
        <w:br/>
      </w:r>
      <w:r w:rsidRPr="007723B6">
        <w:rPr>
          <w:rFonts w:ascii="Times New Roman" w:hAnsi="Times New Roman" w:cs="Times New Roman"/>
          <w:sz w:val="24"/>
          <w:szCs w:val="24"/>
        </w:rPr>
        <w:t xml:space="preserve">w kamienicy zlokalizowanej przy ul. Bydgoskiej 50, stanowiącej sztandarowy przykład tego typu architektury, podejmowane będzie szerokie spektrum działań na rzecz ochrony </w:t>
      </w:r>
      <w:r w:rsidR="0010787D">
        <w:rPr>
          <w:rFonts w:ascii="Times New Roman" w:hAnsi="Times New Roman" w:cs="Times New Roman"/>
          <w:sz w:val="24"/>
          <w:szCs w:val="24"/>
        </w:rPr>
        <w:br/>
      </w:r>
      <w:r w:rsidRPr="007723B6">
        <w:rPr>
          <w:rFonts w:ascii="Times New Roman" w:hAnsi="Times New Roman" w:cs="Times New Roman"/>
          <w:sz w:val="24"/>
          <w:szCs w:val="24"/>
        </w:rPr>
        <w:t>i zachowania zasobów architektury szkieletowej na obszarze Torunia, w tym na obszarze rewitalizacji. Priorytetowym zadaniem centrum stanie się wdrożenie narzędzi wspomagających działania mające na celu powstrzymanie postępującego procesu degradacji</w:t>
      </w:r>
      <w:r w:rsidR="004D0CB9">
        <w:rPr>
          <w:rFonts w:ascii="Times New Roman" w:hAnsi="Times New Roman" w:cs="Times New Roman"/>
          <w:sz w:val="24"/>
          <w:szCs w:val="24"/>
        </w:rPr>
        <w:br/>
      </w:r>
      <w:r w:rsidRPr="007723B6">
        <w:rPr>
          <w:rFonts w:ascii="Times New Roman" w:hAnsi="Times New Roman" w:cs="Times New Roman"/>
          <w:sz w:val="24"/>
          <w:szCs w:val="24"/>
        </w:rPr>
        <w:t xml:space="preserve"> i niszczenia zasobów architektury poprzez rozszerzenie ochrony konserwatorskiej tj. wzmocnienie ochrony w miejscowych planach zagospodarowania przestrzennego, promowanie i upowszechnianie wiedzy na temat wartości architektury szkieletowej oraz stworzenie nowego produktu turystycznego (marki turystycznej).</w:t>
      </w:r>
    </w:p>
    <w:p w14:paraId="3BD36D04"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lastRenderedPageBreak/>
        <w:t xml:space="preserve">Realizacja projektu niesie za sobą szereg korzyści dla mieszkańców oraz przedsiębiorców działających na obszarze Torunia, w tym na obszarze rewitalizacji. Powstrzymanie procesu degradacji zabytków architektury szkieletowej i doprowadzenie do poprawy zachowania substancji zabytkowej nastąpi poprzez wdrożenie systemu ulg finansowych dla osób chcących wyremontować budynek o konstrukcji szkieletowej. W wyniku realizacji działań centrum podniesie się jakość przestrzeni publicznej, poszerzy się oferta kulturalna, edukacyjna </w:t>
      </w:r>
      <w:r w:rsidR="0010787D">
        <w:rPr>
          <w:rFonts w:ascii="Times New Roman" w:hAnsi="Times New Roman" w:cs="Times New Roman"/>
          <w:sz w:val="24"/>
          <w:szCs w:val="24"/>
        </w:rPr>
        <w:br/>
      </w:r>
      <w:r w:rsidRPr="007723B6">
        <w:rPr>
          <w:rFonts w:ascii="Times New Roman" w:hAnsi="Times New Roman" w:cs="Times New Roman"/>
          <w:sz w:val="24"/>
          <w:szCs w:val="24"/>
        </w:rPr>
        <w:t>i możliwość spędzania czasu wolnego na obszarze rewitalizacji.</w:t>
      </w:r>
    </w:p>
    <w:p w14:paraId="3909F5D1"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Pr="007723B6">
        <w:rPr>
          <w:rFonts w:ascii="Times New Roman" w:hAnsi="Times New Roman" w:cs="Times New Roman"/>
          <w:sz w:val="24"/>
          <w:szCs w:val="24"/>
        </w:rPr>
        <w:t xml:space="preserve"> Biuro Miejskiego Konserwatora Zabytków</w:t>
      </w:r>
    </w:p>
    <w:p w14:paraId="4E28201A" w14:textId="77777777" w:rsidR="00A83576" w:rsidRPr="00646784" w:rsidRDefault="00A83576" w:rsidP="00340FD9">
      <w:pPr>
        <w:pStyle w:val="Nagwek3"/>
        <w:rPr>
          <w:rFonts w:ascii="Times New Roman" w:hAnsi="Times New Roman" w:cs="Times New Roman"/>
        </w:rPr>
      </w:pPr>
    </w:p>
    <w:p w14:paraId="746462BA" w14:textId="77777777" w:rsidR="00A83576" w:rsidRPr="00AB6630" w:rsidRDefault="00A83576" w:rsidP="00E764D6">
      <w:pPr>
        <w:pStyle w:val="Nagwek3"/>
        <w:numPr>
          <w:ilvl w:val="0"/>
          <w:numId w:val="13"/>
        </w:numPr>
        <w:jc w:val="both"/>
        <w:rPr>
          <w:rFonts w:ascii="Times New Roman" w:hAnsi="Times New Roman" w:cs="Times New Roman"/>
          <w:b/>
          <w:color w:val="000000" w:themeColor="text1"/>
        </w:rPr>
      </w:pPr>
      <w:bookmarkStart w:id="65" w:name="_Toc160442800"/>
      <w:r w:rsidRPr="00AB6630">
        <w:rPr>
          <w:rFonts w:ascii="Times New Roman" w:hAnsi="Times New Roman" w:cs="Times New Roman"/>
          <w:b/>
          <w:color w:val="000000" w:themeColor="text1"/>
        </w:rPr>
        <w:t>Kontrola stanu technicznego oraz estetyki budynków</w:t>
      </w:r>
      <w:bookmarkEnd w:id="65"/>
    </w:p>
    <w:p w14:paraId="4A2C7F3E"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Działania podejmowane od 2014 r. na podstawie przepisów ustawy Prawo budowlane, Kodeksu postępowania administracyjnego, ustawy o ochronie zabytków i opiece nad zabytkami, Kodeksu cywilnego oraz Ustawy o gospodarce nieruchomościami. Zadanie realizowane we współpracy z Powiatowym Inspektoratem Nadzoru Budowlanego Powiatu Grodzkiego dla miasta Torunia.</w:t>
      </w:r>
    </w:p>
    <w:p w14:paraId="281A492A"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Jednostki realizujące:</w:t>
      </w:r>
      <w:r w:rsidRPr="007723B6">
        <w:rPr>
          <w:rFonts w:ascii="Times New Roman" w:hAnsi="Times New Roman" w:cs="Times New Roman"/>
          <w:sz w:val="24"/>
          <w:szCs w:val="24"/>
        </w:rPr>
        <w:t xml:space="preserve"> Wydział Ochrony Ludności (jako sprawujący nadzór nad Strażą Miejską w Toruniu - lider), Biuro Toruńskiego Centrum Miasta, Wydział Gospodarki Nieruchomościami (jako sprawujący nadzór Zakład Gospodarki Mieszkaniowej), Biuro Miejskiego Konserwatora Zabytków, Powiatowy Inspektor Nadzoru Budowlanego Powiatu Grodzkiego dla miasta Torunia</w:t>
      </w:r>
    </w:p>
    <w:p w14:paraId="1375895B" w14:textId="77777777" w:rsidR="00A83576" w:rsidRPr="00646784" w:rsidRDefault="00A83576" w:rsidP="00A83576">
      <w:pPr>
        <w:jc w:val="both"/>
        <w:rPr>
          <w:rFonts w:ascii="Times New Roman" w:hAnsi="Times New Roman" w:cs="Times New Roman"/>
        </w:rPr>
      </w:pPr>
    </w:p>
    <w:p w14:paraId="1F232B46" w14:textId="77777777" w:rsidR="00A83576" w:rsidRPr="00AB6630" w:rsidRDefault="00A83576" w:rsidP="00E764D6">
      <w:pPr>
        <w:pStyle w:val="Nagwek3"/>
        <w:numPr>
          <w:ilvl w:val="0"/>
          <w:numId w:val="13"/>
        </w:numPr>
        <w:jc w:val="both"/>
        <w:rPr>
          <w:rFonts w:ascii="Times New Roman" w:hAnsi="Times New Roman" w:cs="Times New Roman"/>
          <w:b/>
          <w:color w:val="000000" w:themeColor="text1"/>
        </w:rPr>
      </w:pPr>
      <w:bookmarkStart w:id="66" w:name="_Toc160442801"/>
      <w:r w:rsidRPr="00AB6630">
        <w:rPr>
          <w:rFonts w:ascii="Times New Roman" w:hAnsi="Times New Roman" w:cs="Times New Roman"/>
          <w:b/>
          <w:color w:val="000000" w:themeColor="text1"/>
        </w:rPr>
        <w:t>Kontrola i prewencja bezpieczeństwa przeciwpożarowego</w:t>
      </w:r>
      <w:bookmarkEnd w:id="66"/>
    </w:p>
    <w:p w14:paraId="233FCD49" w14:textId="17E70D41"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Podniesienie bezpieczeństwa przeciwpożarowego jest szczególnie ważne w zwartej zabudowie starówki. Dlatego funkcjonariusze Państwowej Straży Pożarnej i dzielnicowi Straży Miejskiej prowadzą wspólne przeglądy i kontrole posesji, weryfikacje zgodności </w:t>
      </w:r>
      <w:r w:rsidR="000C3223">
        <w:rPr>
          <w:rFonts w:ascii="Times New Roman" w:hAnsi="Times New Roman" w:cs="Times New Roman"/>
          <w:sz w:val="24"/>
          <w:szCs w:val="24"/>
        </w:rPr>
        <w:br/>
      </w:r>
      <w:r w:rsidRPr="007723B6">
        <w:rPr>
          <w:rFonts w:ascii="Times New Roman" w:hAnsi="Times New Roman" w:cs="Times New Roman"/>
          <w:sz w:val="24"/>
          <w:szCs w:val="24"/>
        </w:rPr>
        <w:t xml:space="preserve">z przepisami dotyczącymi infrastruktury przeciwpożarowej. Kontrole odbywają się systematycznie, w tym każdorazowo przed rozpoczęciem sezonu grzewczego. Kontynuowane będą działania kontrolno-rozpoznawcze w lokalach przeznaczonych na tzw. escape room. Zadanie realizowane we współpracy z Komendą Miejską Państwowej Straży Pożarnej </w:t>
      </w:r>
      <w:r w:rsidR="001C0F6E">
        <w:rPr>
          <w:rFonts w:ascii="Times New Roman" w:hAnsi="Times New Roman" w:cs="Times New Roman"/>
          <w:sz w:val="24"/>
          <w:szCs w:val="24"/>
        </w:rPr>
        <w:br/>
      </w:r>
      <w:r w:rsidRPr="007723B6">
        <w:rPr>
          <w:rFonts w:ascii="Times New Roman" w:hAnsi="Times New Roman" w:cs="Times New Roman"/>
          <w:sz w:val="24"/>
          <w:szCs w:val="24"/>
        </w:rPr>
        <w:t>w Toruniu.</w:t>
      </w:r>
    </w:p>
    <w:p w14:paraId="61B32D7A" w14:textId="135E7E10" w:rsidR="00A83576" w:rsidRPr="007723B6" w:rsidRDefault="001C0F6E" w:rsidP="00A83576">
      <w:pPr>
        <w:jc w:val="both"/>
        <w:rPr>
          <w:rFonts w:ascii="Times New Roman" w:hAnsi="Times New Roman" w:cs="Times New Roman"/>
          <w:sz w:val="24"/>
          <w:szCs w:val="24"/>
        </w:rPr>
      </w:pPr>
      <w:r>
        <w:rPr>
          <w:rFonts w:ascii="Times New Roman" w:hAnsi="Times New Roman" w:cs="Times New Roman"/>
          <w:b/>
          <w:sz w:val="24"/>
          <w:szCs w:val="24"/>
        </w:rPr>
        <w:t>Jednostka realizująca</w:t>
      </w:r>
      <w:r w:rsidR="00A83576" w:rsidRPr="007723B6">
        <w:rPr>
          <w:rFonts w:ascii="Times New Roman" w:hAnsi="Times New Roman" w:cs="Times New Roman"/>
          <w:b/>
          <w:sz w:val="24"/>
          <w:szCs w:val="24"/>
        </w:rPr>
        <w:t>:</w:t>
      </w:r>
      <w:r w:rsidR="00A83576" w:rsidRPr="007723B6">
        <w:rPr>
          <w:rFonts w:ascii="Times New Roman" w:hAnsi="Times New Roman" w:cs="Times New Roman"/>
          <w:sz w:val="24"/>
          <w:szCs w:val="24"/>
        </w:rPr>
        <w:t xml:space="preserve"> Wydział Ochrony Ludności (jako sprawujący nadzór nad Strażą Miejską w Toruniu - lider)</w:t>
      </w:r>
    </w:p>
    <w:p w14:paraId="31E497DC" w14:textId="77777777" w:rsidR="00A83576" w:rsidRPr="00646784" w:rsidRDefault="00A83576" w:rsidP="00A83576">
      <w:pPr>
        <w:jc w:val="both"/>
        <w:rPr>
          <w:rFonts w:ascii="Times New Roman" w:hAnsi="Times New Roman" w:cs="Times New Roman"/>
        </w:rPr>
      </w:pPr>
    </w:p>
    <w:p w14:paraId="29A29409" w14:textId="77777777" w:rsidR="00A83576" w:rsidRPr="00646784" w:rsidRDefault="003C13C4" w:rsidP="003C13C4">
      <w:pPr>
        <w:rPr>
          <w:rFonts w:ascii="Times New Roman" w:hAnsi="Times New Roman" w:cs="Times New Roman"/>
        </w:rPr>
      </w:pPr>
      <w:r>
        <w:rPr>
          <w:rFonts w:ascii="Times New Roman" w:hAnsi="Times New Roman" w:cs="Times New Roman"/>
        </w:rPr>
        <w:br w:type="page"/>
      </w:r>
    </w:p>
    <w:p w14:paraId="5D15F130" w14:textId="77777777" w:rsidR="00A83576" w:rsidRPr="00AB6630" w:rsidRDefault="00A83576" w:rsidP="003865B5">
      <w:pPr>
        <w:pStyle w:val="Nagwek2"/>
        <w:numPr>
          <w:ilvl w:val="0"/>
          <w:numId w:val="1"/>
        </w:numPr>
        <w:rPr>
          <w:rFonts w:ascii="Times New Roman" w:hAnsi="Times New Roman" w:cs="Times New Roman"/>
          <w:b/>
        </w:rPr>
      </w:pPr>
      <w:bookmarkStart w:id="67" w:name="_Toc160442802"/>
      <w:r w:rsidRPr="00AB6630">
        <w:rPr>
          <w:rFonts w:ascii="Times New Roman" w:hAnsi="Times New Roman" w:cs="Times New Roman"/>
          <w:b/>
        </w:rPr>
        <w:lastRenderedPageBreak/>
        <w:t xml:space="preserve">Poprawa </w:t>
      </w:r>
      <w:r w:rsidR="00C63EFE">
        <w:rPr>
          <w:rFonts w:ascii="Times New Roman" w:hAnsi="Times New Roman" w:cs="Times New Roman"/>
          <w:b/>
        </w:rPr>
        <w:t>jakości</w:t>
      </w:r>
      <w:r w:rsidRPr="00AB6630">
        <w:rPr>
          <w:rFonts w:ascii="Times New Roman" w:hAnsi="Times New Roman" w:cs="Times New Roman"/>
          <w:b/>
        </w:rPr>
        <w:t xml:space="preserve"> i estetyki </w:t>
      </w:r>
      <w:r w:rsidR="00C63EFE">
        <w:rPr>
          <w:rFonts w:ascii="Times New Roman" w:hAnsi="Times New Roman" w:cs="Times New Roman"/>
          <w:b/>
        </w:rPr>
        <w:t>przestrzeni obszaru rewitalizacji</w:t>
      </w:r>
      <w:bookmarkEnd w:id="67"/>
      <w:r w:rsidRPr="00AB6630">
        <w:rPr>
          <w:rFonts w:ascii="Times New Roman" w:hAnsi="Times New Roman" w:cs="Times New Roman"/>
          <w:b/>
        </w:rPr>
        <w:t xml:space="preserve"> </w:t>
      </w:r>
    </w:p>
    <w:p w14:paraId="2DD2A910"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 xml:space="preserve">Zadania zaproponowane poniżej mają na celu poprawę jakości obszaru rewitalizacji poprzez: stworzenie reguł i wytycznych dla stałych elementów plastycznych, w szczególności dotyczących szyldów, nośników reklamowych i ich ekspozycji, prace konserwatorskie </w:t>
      </w:r>
      <w:r w:rsidR="0010787D">
        <w:rPr>
          <w:rFonts w:ascii="Times New Roman" w:hAnsi="Times New Roman" w:cs="Times New Roman"/>
          <w:sz w:val="24"/>
          <w:szCs w:val="24"/>
        </w:rPr>
        <w:br/>
      </w:r>
      <w:r w:rsidRPr="007723B6">
        <w:rPr>
          <w:rFonts w:ascii="Times New Roman" w:hAnsi="Times New Roman" w:cs="Times New Roman"/>
          <w:sz w:val="24"/>
          <w:szCs w:val="24"/>
        </w:rPr>
        <w:t>i remontowe w zabytkach, odnawianie podwórek kamienic, ograniczenie źródeł niskiej emisji, zagospodarowanie nowych terenów zieleni i miejsc rekreacji, budowę podziemnych pojemników na odpady czy zwiększenie liczby ogólnodostępnych toalet z miejscami do przewijania niemowląt, przystosowanych do potrzeb osób ze szczególnymi potrzebami</w:t>
      </w:r>
    </w:p>
    <w:p w14:paraId="05AC9080" w14:textId="77777777" w:rsidR="00A83576" w:rsidRPr="00646784" w:rsidRDefault="00A83576" w:rsidP="00A83576">
      <w:pPr>
        <w:jc w:val="both"/>
        <w:rPr>
          <w:rFonts w:ascii="Times New Roman" w:hAnsi="Times New Roman" w:cs="Times New Roman"/>
        </w:rPr>
      </w:pPr>
    </w:p>
    <w:p w14:paraId="48302F21" w14:textId="5874F8B6" w:rsidR="00A83576" w:rsidRPr="00AB6630" w:rsidRDefault="00A83576" w:rsidP="00E764D6">
      <w:pPr>
        <w:pStyle w:val="Nagwek3"/>
        <w:numPr>
          <w:ilvl w:val="0"/>
          <w:numId w:val="39"/>
        </w:numPr>
        <w:jc w:val="both"/>
        <w:rPr>
          <w:rFonts w:ascii="Times New Roman" w:hAnsi="Times New Roman" w:cs="Times New Roman"/>
          <w:b/>
          <w:color w:val="000000" w:themeColor="text1"/>
        </w:rPr>
      </w:pPr>
      <w:bookmarkStart w:id="68" w:name="_Toc160442803"/>
      <w:r w:rsidRPr="00AB6630">
        <w:rPr>
          <w:rFonts w:ascii="Times New Roman" w:hAnsi="Times New Roman" w:cs="Times New Roman"/>
          <w:b/>
          <w:color w:val="000000" w:themeColor="text1"/>
        </w:rPr>
        <w:t>Wdrożenie zasad, norm i standardów lokalizacji nośników reklamowych na nieruchomościach Gminy Miasta Toruń</w:t>
      </w:r>
      <w:bookmarkEnd w:id="68"/>
    </w:p>
    <w:p w14:paraId="7B8CDA67"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sz w:val="24"/>
          <w:szCs w:val="24"/>
        </w:rPr>
        <w:t>Przygotowano projekt</w:t>
      </w:r>
      <w:r w:rsidR="000C3223">
        <w:rPr>
          <w:rFonts w:ascii="Times New Roman" w:hAnsi="Times New Roman" w:cs="Times New Roman"/>
          <w:sz w:val="24"/>
          <w:szCs w:val="24"/>
        </w:rPr>
        <w:t xml:space="preserve"> </w:t>
      </w:r>
      <w:r w:rsidRPr="007723B6">
        <w:rPr>
          <w:rFonts w:ascii="Times New Roman" w:hAnsi="Times New Roman" w:cs="Times New Roman"/>
          <w:sz w:val="24"/>
          <w:szCs w:val="24"/>
        </w:rPr>
        <w:t>uchwały w sprawie ustalenia zasad i warunków sytuowania obiektów małej architektury, tablic reklamowych i urządzeń reklamowych oraz ogrodzeń, ich gabarytów, standardów jakościowych oraz rodzajów materiałów budowlanych, z jakich mogą być wykonane. Ze względu na obecny stan prawny oraz spodziewane zmiany przepisów regulujących problematykę ochrony krajobrazu dalsze procedowanie projektu Kodeksu Reklamowego Torunia (KOREKTORA) zostało wstrzymane. Mając na względzie kształtowanie ładu przestrzennego i poprawę jakości przestrzeni publicznej w mieście podjęte będą działania polegające na wprowadzeniu regulacji wewnętrznych, dotyczących nieruchomości Gminy Miasta Toruń, bazujących na rozwiązaniach zawartych w projekcie KOREKTORA.</w:t>
      </w:r>
    </w:p>
    <w:p w14:paraId="65A3A451" w14:textId="77777777" w:rsidR="00A83576" w:rsidRPr="007723B6" w:rsidRDefault="000C3223" w:rsidP="00A83576">
      <w:pPr>
        <w:jc w:val="both"/>
        <w:rPr>
          <w:rFonts w:ascii="Times New Roman" w:hAnsi="Times New Roman" w:cs="Times New Roman"/>
          <w:sz w:val="24"/>
          <w:szCs w:val="24"/>
        </w:rPr>
      </w:pPr>
      <w:r>
        <w:rPr>
          <w:rFonts w:ascii="Times New Roman" w:hAnsi="Times New Roman" w:cs="Times New Roman"/>
          <w:sz w:val="24"/>
          <w:szCs w:val="24"/>
        </w:rPr>
        <w:t xml:space="preserve"> </w:t>
      </w:r>
      <w:r w:rsidR="00A83576" w:rsidRPr="007723B6">
        <w:rPr>
          <w:rFonts w:ascii="Times New Roman" w:hAnsi="Times New Roman" w:cs="Times New Roman"/>
          <w:b/>
          <w:sz w:val="24"/>
          <w:szCs w:val="24"/>
        </w:rPr>
        <w:t>Jednostki realizujące:</w:t>
      </w:r>
      <w:r w:rsidR="00A83576" w:rsidRPr="007723B6">
        <w:rPr>
          <w:rFonts w:ascii="Times New Roman" w:hAnsi="Times New Roman" w:cs="Times New Roman"/>
          <w:sz w:val="24"/>
          <w:szCs w:val="24"/>
        </w:rPr>
        <w:t xml:space="preserve"> Wydziały Urzędu Miasta Torunia, jednostki budżetowe GMT</w:t>
      </w:r>
    </w:p>
    <w:p w14:paraId="51E39DDA" w14:textId="77777777" w:rsidR="00A83576" w:rsidRPr="00646784" w:rsidRDefault="00A83576" w:rsidP="00A83576">
      <w:pPr>
        <w:jc w:val="both"/>
        <w:rPr>
          <w:rFonts w:ascii="Times New Roman" w:hAnsi="Times New Roman" w:cs="Times New Roman"/>
        </w:rPr>
      </w:pPr>
    </w:p>
    <w:p w14:paraId="242B99A6" w14:textId="4AD6CA1C" w:rsidR="00A83576" w:rsidRPr="00047CED" w:rsidRDefault="00A83576" w:rsidP="00E764D6">
      <w:pPr>
        <w:pStyle w:val="Nagwek3"/>
        <w:numPr>
          <w:ilvl w:val="0"/>
          <w:numId w:val="39"/>
        </w:numPr>
        <w:jc w:val="both"/>
        <w:rPr>
          <w:rFonts w:ascii="Times New Roman" w:hAnsi="Times New Roman" w:cs="Times New Roman"/>
          <w:b/>
          <w:color w:val="000000" w:themeColor="text1"/>
        </w:rPr>
      </w:pPr>
      <w:bookmarkStart w:id="69" w:name="_Toc160442804"/>
      <w:r w:rsidRPr="00047CED">
        <w:rPr>
          <w:rFonts w:ascii="Times New Roman" w:hAnsi="Times New Roman" w:cs="Times New Roman"/>
          <w:b/>
          <w:color w:val="000000" w:themeColor="text1"/>
        </w:rPr>
        <w:t>Zagospodarowanie Bulwaru Filadelfijskiego pod kątem rozwoju infrastruktury turystycznej i rekreacyjnej na potrzeby związane z obsługą ruchu turystycznego generowanego przez rzekę</w:t>
      </w:r>
      <w:bookmarkEnd w:id="69"/>
    </w:p>
    <w:p w14:paraId="37B24CE6" w14:textId="7CDAFDB0" w:rsidR="00A83576" w:rsidRPr="00047CED" w:rsidRDefault="00A83576" w:rsidP="001C0F6E">
      <w:pPr>
        <w:spacing w:after="0" w:line="276" w:lineRule="auto"/>
        <w:jc w:val="both"/>
        <w:rPr>
          <w:rFonts w:ascii="Times New Roman" w:hAnsi="Times New Roman" w:cs="Times New Roman"/>
          <w:sz w:val="24"/>
          <w:szCs w:val="24"/>
        </w:rPr>
      </w:pPr>
      <w:r w:rsidRPr="00047CED">
        <w:rPr>
          <w:rFonts w:ascii="Times New Roman" w:hAnsi="Times New Roman" w:cs="Times New Roman"/>
          <w:sz w:val="24"/>
          <w:szCs w:val="24"/>
        </w:rPr>
        <w:t xml:space="preserve">Zagospodarowanie terenu Bulwaru zgodnie z projektem opracowanym w konkursie architektonicznym przez firmę Riegler Riewe Architekci na podstawie wyników konsultacji społecznych przeprowadzonych w 2011 r. W ramach zadania powstały pawilony wraz </w:t>
      </w:r>
      <w:r w:rsidR="0010787D" w:rsidRPr="00047CED">
        <w:rPr>
          <w:rFonts w:ascii="Times New Roman" w:hAnsi="Times New Roman" w:cs="Times New Roman"/>
          <w:sz w:val="24"/>
          <w:szCs w:val="24"/>
        </w:rPr>
        <w:br/>
      </w:r>
      <w:r w:rsidRPr="00047CED">
        <w:rPr>
          <w:rFonts w:ascii="Times New Roman" w:hAnsi="Times New Roman" w:cs="Times New Roman"/>
          <w:sz w:val="24"/>
          <w:szCs w:val="24"/>
        </w:rPr>
        <w:t xml:space="preserve">z wyposażeniem, w których znajdować się będą m.in. miejsce organizacji rejsów po Wiśle </w:t>
      </w:r>
      <w:r w:rsidR="0010787D" w:rsidRPr="00047CED">
        <w:rPr>
          <w:rFonts w:ascii="Times New Roman" w:hAnsi="Times New Roman" w:cs="Times New Roman"/>
          <w:sz w:val="24"/>
          <w:szCs w:val="24"/>
        </w:rPr>
        <w:br/>
      </w:r>
      <w:r w:rsidRPr="00047CED">
        <w:rPr>
          <w:rFonts w:ascii="Times New Roman" w:hAnsi="Times New Roman" w:cs="Times New Roman"/>
          <w:sz w:val="24"/>
          <w:szCs w:val="24"/>
        </w:rPr>
        <w:t>w okresie</w:t>
      </w:r>
      <w:r w:rsidR="000C3223" w:rsidRPr="00047CED">
        <w:rPr>
          <w:rFonts w:ascii="Times New Roman" w:hAnsi="Times New Roman" w:cs="Times New Roman"/>
          <w:sz w:val="24"/>
          <w:szCs w:val="24"/>
        </w:rPr>
        <w:t xml:space="preserve"> </w:t>
      </w:r>
      <w:r w:rsidRPr="00047CED">
        <w:rPr>
          <w:rFonts w:ascii="Times New Roman" w:hAnsi="Times New Roman" w:cs="Times New Roman"/>
          <w:sz w:val="24"/>
          <w:szCs w:val="24"/>
        </w:rPr>
        <w:t xml:space="preserve">IV-IX min. od pomostu na Bulwarze Filadelfijskim do pomostu na wysokości Zamku Dybowskiego i z powrotem, wykorzystując repliki dawnych łodzi wiślanych, punkt informacji turystycznej, mikrogastronomia (bez możliwości sprzedaży alkoholu), sprzedaż pamiątek, przechowalnia bagażu, wypożyczalnia sprzętu rekreacyjnego, toalety. Odbywać się tu będą również zajęcia edukacyjne i animacyjne oraz spotkania warsztatowe, </w:t>
      </w:r>
      <w:r w:rsidR="000C3223" w:rsidRPr="00047CED">
        <w:rPr>
          <w:rFonts w:ascii="Times New Roman" w:hAnsi="Times New Roman" w:cs="Times New Roman"/>
          <w:sz w:val="24"/>
          <w:szCs w:val="24"/>
        </w:rPr>
        <w:br/>
      </w:r>
      <w:r w:rsidRPr="00047CED">
        <w:rPr>
          <w:rFonts w:ascii="Times New Roman" w:hAnsi="Times New Roman" w:cs="Times New Roman"/>
          <w:sz w:val="24"/>
          <w:szCs w:val="24"/>
        </w:rPr>
        <w:t>w szczególności związane z historią Torunia i jego rozwojem związanym z Wisłą</w:t>
      </w:r>
      <w:r w:rsidR="000C3223" w:rsidRPr="00047CED">
        <w:rPr>
          <w:rFonts w:ascii="Times New Roman" w:hAnsi="Times New Roman" w:cs="Times New Roman"/>
          <w:sz w:val="24"/>
          <w:szCs w:val="24"/>
        </w:rPr>
        <w:br/>
      </w:r>
      <w:r w:rsidRPr="00047CED">
        <w:rPr>
          <w:rFonts w:ascii="Times New Roman" w:hAnsi="Times New Roman" w:cs="Times New Roman"/>
          <w:sz w:val="24"/>
          <w:szCs w:val="24"/>
        </w:rPr>
        <w:t xml:space="preserve">i flisactwem. </w:t>
      </w:r>
    </w:p>
    <w:p w14:paraId="4E3CD3FE" w14:textId="7112028F" w:rsidR="00A83576" w:rsidRDefault="00A83576" w:rsidP="001C0F6E">
      <w:pPr>
        <w:spacing w:after="0" w:line="276" w:lineRule="auto"/>
        <w:jc w:val="both"/>
        <w:rPr>
          <w:rFonts w:ascii="Times New Roman" w:hAnsi="Times New Roman" w:cs="Times New Roman"/>
          <w:sz w:val="24"/>
          <w:szCs w:val="24"/>
        </w:rPr>
      </w:pPr>
      <w:r w:rsidRPr="00047CED">
        <w:rPr>
          <w:rFonts w:ascii="Times New Roman" w:hAnsi="Times New Roman" w:cs="Times New Roman"/>
          <w:sz w:val="24"/>
          <w:szCs w:val="24"/>
        </w:rPr>
        <w:t>Celem projektu było utworzenie infrastruktury turystyczno-rekreacyjnej, przystosowanej do potrzeb osób ze szczególnymi potrzebami, przeznaczonej na potrzeby związane z obsługą ruchu turystycznego.</w:t>
      </w:r>
    </w:p>
    <w:p w14:paraId="5AF927C7" w14:textId="77777777" w:rsidR="00047CED" w:rsidRPr="00047CED" w:rsidRDefault="00047CED" w:rsidP="001C0F6E">
      <w:pPr>
        <w:spacing w:after="0" w:line="276" w:lineRule="auto"/>
        <w:jc w:val="both"/>
        <w:rPr>
          <w:rFonts w:ascii="Times New Roman" w:hAnsi="Times New Roman" w:cs="Times New Roman"/>
          <w:sz w:val="24"/>
          <w:szCs w:val="24"/>
        </w:rPr>
      </w:pPr>
    </w:p>
    <w:p w14:paraId="4F0B493D" w14:textId="46D88CC8" w:rsidR="00A83576" w:rsidRPr="00047CED" w:rsidRDefault="00A83576" w:rsidP="00A83576">
      <w:pPr>
        <w:jc w:val="both"/>
        <w:rPr>
          <w:rFonts w:ascii="Times New Roman" w:hAnsi="Times New Roman" w:cs="Times New Roman"/>
          <w:sz w:val="24"/>
          <w:szCs w:val="24"/>
        </w:rPr>
      </w:pPr>
      <w:r w:rsidRPr="00047CED">
        <w:rPr>
          <w:rFonts w:ascii="Times New Roman" w:hAnsi="Times New Roman" w:cs="Times New Roman"/>
          <w:b/>
          <w:sz w:val="24"/>
          <w:szCs w:val="24"/>
        </w:rPr>
        <w:t>Jednostki realizujące:</w:t>
      </w:r>
      <w:r w:rsidRPr="00047CED">
        <w:rPr>
          <w:rFonts w:ascii="Times New Roman" w:hAnsi="Times New Roman" w:cs="Times New Roman"/>
          <w:sz w:val="24"/>
          <w:szCs w:val="24"/>
        </w:rPr>
        <w:t xml:space="preserve"> Wydział Inwestycji</w:t>
      </w:r>
      <w:r w:rsidRPr="00047CED">
        <w:rPr>
          <w:rFonts w:ascii="Times New Roman" w:hAnsi="Times New Roman" w:cs="Times New Roman"/>
          <w:sz w:val="28"/>
          <w:szCs w:val="24"/>
        </w:rPr>
        <w:t xml:space="preserve"> </w:t>
      </w:r>
      <w:r w:rsidRPr="007723B6">
        <w:rPr>
          <w:rFonts w:ascii="Times New Roman" w:hAnsi="Times New Roman" w:cs="Times New Roman"/>
          <w:sz w:val="24"/>
          <w:szCs w:val="24"/>
        </w:rPr>
        <w:t xml:space="preserve">i Remontów (lider), Wydział Promocji </w:t>
      </w:r>
      <w:r w:rsidR="00047CED">
        <w:rPr>
          <w:rFonts w:ascii="Times New Roman" w:hAnsi="Times New Roman" w:cs="Times New Roman"/>
          <w:sz w:val="24"/>
          <w:szCs w:val="24"/>
        </w:rPr>
        <w:br/>
      </w:r>
      <w:r w:rsidRPr="007723B6">
        <w:rPr>
          <w:rFonts w:ascii="Times New Roman" w:hAnsi="Times New Roman" w:cs="Times New Roman"/>
          <w:sz w:val="24"/>
          <w:szCs w:val="24"/>
        </w:rPr>
        <w:t>i Turystyki</w:t>
      </w:r>
    </w:p>
    <w:p w14:paraId="7F0591D5" w14:textId="0E0BD618" w:rsidR="00A83576" w:rsidRPr="004D5141" w:rsidRDefault="00A83576" w:rsidP="00E764D6">
      <w:pPr>
        <w:pStyle w:val="Nagwek3"/>
        <w:numPr>
          <w:ilvl w:val="0"/>
          <w:numId w:val="39"/>
        </w:numPr>
        <w:jc w:val="both"/>
        <w:rPr>
          <w:rFonts w:ascii="Times New Roman" w:hAnsi="Times New Roman" w:cs="Times New Roman"/>
          <w:b/>
          <w:color w:val="000000" w:themeColor="text1"/>
        </w:rPr>
      </w:pPr>
      <w:bookmarkStart w:id="70" w:name="_Toc160442805"/>
      <w:r w:rsidRPr="004D5141">
        <w:rPr>
          <w:rFonts w:ascii="Times New Roman" w:hAnsi="Times New Roman" w:cs="Times New Roman"/>
          <w:b/>
          <w:color w:val="000000" w:themeColor="text1"/>
        </w:rPr>
        <w:lastRenderedPageBreak/>
        <w:t>Przygotowanie zakresu zadań do projektu Toruńska Starówka etap</w:t>
      </w:r>
      <w:r w:rsidR="000C3223">
        <w:rPr>
          <w:rFonts w:ascii="Times New Roman" w:hAnsi="Times New Roman" w:cs="Times New Roman"/>
          <w:b/>
          <w:color w:val="000000" w:themeColor="text1"/>
        </w:rPr>
        <w:t xml:space="preserve"> </w:t>
      </w:r>
      <w:r w:rsidRPr="004D5141">
        <w:rPr>
          <w:rFonts w:ascii="Times New Roman" w:hAnsi="Times New Roman" w:cs="Times New Roman"/>
          <w:b/>
          <w:color w:val="000000" w:themeColor="text1"/>
        </w:rPr>
        <w:t>III</w:t>
      </w:r>
      <w:bookmarkEnd w:id="70"/>
      <w:r w:rsidR="000C3223">
        <w:rPr>
          <w:rFonts w:ascii="Times New Roman" w:hAnsi="Times New Roman" w:cs="Times New Roman"/>
          <w:b/>
          <w:color w:val="000000" w:themeColor="text1"/>
        </w:rPr>
        <w:t xml:space="preserve"> </w:t>
      </w:r>
    </w:p>
    <w:p w14:paraId="13B88F11" w14:textId="4FF8B6F4" w:rsidR="00A83576" w:rsidRPr="007723B6" w:rsidRDefault="00A83576" w:rsidP="00047CED">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W ramach projektu Gminy Miasta Toruń i Partnerów projektu pn. Toruńska Starówka – Ochrona i Konserwacja Dziedzictwa Kulturowego UNESCO</w:t>
      </w:r>
      <w:r w:rsidR="000C3223">
        <w:rPr>
          <w:rFonts w:ascii="Times New Roman" w:hAnsi="Times New Roman" w:cs="Times New Roman"/>
          <w:sz w:val="24"/>
          <w:szCs w:val="24"/>
        </w:rPr>
        <w:t xml:space="preserve"> </w:t>
      </w:r>
      <w:r w:rsidRPr="007723B6">
        <w:rPr>
          <w:rFonts w:ascii="Times New Roman" w:hAnsi="Times New Roman" w:cs="Times New Roman"/>
          <w:sz w:val="24"/>
          <w:szCs w:val="24"/>
        </w:rPr>
        <w:t xml:space="preserve">przewidziane są do realizacji prace remontowe, konserwatorskie i adaptacyjne obiektów zabytkowych. Gmina planuje pozyskać środki unijne z Programu Fundusze na Infrastrukturę, Klimat, Środowisko </w:t>
      </w:r>
      <w:r w:rsidR="00485B4B">
        <w:rPr>
          <w:rFonts w:ascii="Times New Roman" w:hAnsi="Times New Roman" w:cs="Times New Roman"/>
          <w:sz w:val="24"/>
          <w:szCs w:val="24"/>
        </w:rPr>
        <w:br/>
      </w:r>
      <w:r w:rsidRPr="007723B6">
        <w:rPr>
          <w:rFonts w:ascii="Times New Roman" w:hAnsi="Times New Roman" w:cs="Times New Roman"/>
          <w:sz w:val="24"/>
          <w:szCs w:val="24"/>
        </w:rPr>
        <w:t>2021-2027.</w:t>
      </w:r>
    </w:p>
    <w:p w14:paraId="2A554E3A" w14:textId="78719F38" w:rsidR="00A83576" w:rsidRDefault="00A83576" w:rsidP="00047CED">
      <w:pPr>
        <w:spacing w:after="0" w:line="276" w:lineRule="auto"/>
        <w:jc w:val="both"/>
        <w:rPr>
          <w:rFonts w:ascii="Times New Roman" w:hAnsi="Times New Roman" w:cs="Times New Roman"/>
          <w:sz w:val="24"/>
          <w:szCs w:val="24"/>
        </w:rPr>
      </w:pPr>
      <w:r w:rsidRPr="007723B6">
        <w:rPr>
          <w:rFonts w:ascii="Times New Roman" w:hAnsi="Times New Roman" w:cs="Times New Roman"/>
          <w:sz w:val="24"/>
          <w:szCs w:val="24"/>
        </w:rPr>
        <w:t xml:space="preserve">Celem projektu jest podniesienie atrakcyjności turystycznej najcenniejszych zabytków Torunia, poprawa obsługi ruchu turystycznego oraz wzmocnienie wpływu kultury </w:t>
      </w:r>
      <w:r w:rsidR="000C3223">
        <w:rPr>
          <w:rFonts w:ascii="Times New Roman" w:hAnsi="Times New Roman" w:cs="Times New Roman"/>
          <w:sz w:val="24"/>
          <w:szCs w:val="24"/>
        </w:rPr>
        <w:br/>
      </w:r>
      <w:r w:rsidRPr="007723B6">
        <w:rPr>
          <w:rFonts w:ascii="Times New Roman" w:hAnsi="Times New Roman" w:cs="Times New Roman"/>
          <w:sz w:val="24"/>
          <w:szCs w:val="24"/>
        </w:rPr>
        <w:t>i zrównoważonej turystyki na rozwój gospodarczy, włączenie społeczne osób ze specjalnymi potrzebami i innowacje społeczne. Projekt łączy w sobie ochronę dziedzictwa kulturowego oraz</w:t>
      </w:r>
      <w:r w:rsidR="000C3223">
        <w:rPr>
          <w:rFonts w:ascii="Times New Roman" w:hAnsi="Times New Roman" w:cs="Times New Roman"/>
          <w:sz w:val="24"/>
          <w:szCs w:val="24"/>
        </w:rPr>
        <w:t xml:space="preserve"> </w:t>
      </w:r>
      <w:r w:rsidRPr="007723B6">
        <w:rPr>
          <w:rFonts w:ascii="Times New Roman" w:hAnsi="Times New Roman" w:cs="Times New Roman"/>
          <w:sz w:val="24"/>
          <w:szCs w:val="24"/>
        </w:rPr>
        <w:t>wzmocnienie marki zabytku.</w:t>
      </w:r>
    </w:p>
    <w:p w14:paraId="0426F16B" w14:textId="77777777" w:rsidR="00047CED" w:rsidRPr="007723B6" w:rsidRDefault="00047CED" w:rsidP="00047CED">
      <w:pPr>
        <w:spacing w:after="0" w:line="276" w:lineRule="auto"/>
        <w:jc w:val="both"/>
        <w:rPr>
          <w:rFonts w:ascii="Times New Roman" w:hAnsi="Times New Roman" w:cs="Times New Roman"/>
          <w:sz w:val="24"/>
          <w:szCs w:val="24"/>
        </w:rPr>
      </w:pPr>
    </w:p>
    <w:p w14:paraId="25A6D2C0" w14:textId="77777777" w:rsidR="00A83576" w:rsidRPr="007723B6" w:rsidRDefault="00A83576" w:rsidP="00A83576">
      <w:pPr>
        <w:jc w:val="both"/>
        <w:rPr>
          <w:rFonts w:ascii="Times New Roman" w:hAnsi="Times New Roman" w:cs="Times New Roman"/>
          <w:sz w:val="24"/>
          <w:szCs w:val="24"/>
        </w:rPr>
      </w:pPr>
      <w:r w:rsidRPr="007723B6">
        <w:rPr>
          <w:rFonts w:ascii="Times New Roman" w:hAnsi="Times New Roman" w:cs="Times New Roman"/>
          <w:b/>
          <w:sz w:val="24"/>
          <w:szCs w:val="24"/>
        </w:rPr>
        <w:t>Jednostka realizująca:</w:t>
      </w:r>
      <w:r w:rsidRPr="007723B6">
        <w:rPr>
          <w:rFonts w:ascii="Times New Roman" w:hAnsi="Times New Roman" w:cs="Times New Roman"/>
          <w:sz w:val="24"/>
          <w:szCs w:val="24"/>
        </w:rPr>
        <w:t xml:space="preserve"> Biuro Toruńskiego Centrum Miasta</w:t>
      </w:r>
    </w:p>
    <w:p w14:paraId="0BEFD4C3" w14:textId="77777777" w:rsidR="00A83576" w:rsidRPr="00646784" w:rsidRDefault="00A83576" w:rsidP="00A83576">
      <w:pPr>
        <w:jc w:val="both"/>
        <w:rPr>
          <w:rFonts w:ascii="Times New Roman" w:hAnsi="Times New Roman" w:cs="Times New Roman"/>
        </w:rPr>
      </w:pPr>
    </w:p>
    <w:p w14:paraId="0AC1FB7C" w14:textId="77777777" w:rsidR="00A83576" w:rsidRPr="00AB6630" w:rsidRDefault="00A83576" w:rsidP="00E764D6">
      <w:pPr>
        <w:pStyle w:val="Nagwek3"/>
        <w:numPr>
          <w:ilvl w:val="0"/>
          <w:numId w:val="39"/>
        </w:numPr>
        <w:jc w:val="both"/>
        <w:rPr>
          <w:rFonts w:ascii="Times New Roman" w:hAnsi="Times New Roman" w:cs="Times New Roman"/>
          <w:b/>
          <w:color w:val="000000" w:themeColor="text1"/>
        </w:rPr>
      </w:pPr>
      <w:bookmarkStart w:id="71" w:name="_Toc160442806"/>
      <w:r w:rsidRPr="00AB6630">
        <w:rPr>
          <w:rFonts w:ascii="Times New Roman" w:hAnsi="Times New Roman" w:cs="Times New Roman"/>
          <w:b/>
          <w:color w:val="000000" w:themeColor="text1"/>
        </w:rPr>
        <w:t>Prace konserwatorskie i remontowe</w:t>
      </w:r>
      <w:bookmarkEnd w:id="71"/>
    </w:p>
    <w:p w14:paraId="06F0AB2F" w14:textId="5B213D6C" w:rsidR="00A83576" w:rsidRDefault="00A83576" w:rsidP="001C0F6E">
      <w:pPr>
        <w:spacing w:before="120" w:after="0" w:line="276" w:lineRule="auto"/>
        <w:jc w:val="both"/>
        <w:rPr>
          <w:rFonts w:ascii="Times New Roman" w:hAnsi="Times New Roman" w:cs="Times New Roman"/>
          <w:sz w:val="24"/>
          <w:szCs w:val="24"/>
        </w:rPr>
      </w:pPr>
      <w:r w:rsidRPr="00253113">
        <w:rPr>
          <w:rFonts w:ascii="Times New Roman" w:hAnsi="Times New Roman" w:cs="Times New Roman"/>
          <w:sz w:val="24"/>
          <w:szCs w:val="24"/>
        </w:rPr>
        <w:t>Zadanie obejmuje dotacje na prace konserwatorskie, restauratorskie lub roboty budowlane udzielane właścicielom zabytków wpisanych do rejestru lub znajdujących się w gminnej ewidencji zabytków zgodnie z zasadami określonymi uchwałą nr 952/18 Rady Miasta Torunia z 18.10.2018 r. z późn. zm., prace konserwatorskie i remontowe prowadzone w obiektach stanowiących własność miasta, uzgadnianie zakresu i programu prac konserwatorskich lub remontowych w obiektach zabytkowych prowadzonych przez instytucje, firmy i osoby prywatne na obszarze zespołu staromiejskiego.</w:t>
      </w:r>
    </w:p>
    <w:p w14:paraId="2B8B134E" w14:textId="77777777" w:rsidR="00C12FAD" w:rsidRPr="00253113" w:rsidRDefault="00C12FAD" w:rsidP="001C0F6E">
      <w:pPr>
        <w:spacing w:before="120" w:after="0" w:line="276" w:lineRule="auto"/>
        <w:jc w:val="both"/>
        <w:rPr>
          <w:rFonts w:ascii="Times New Roman" w:hAnsi="Times New Roman" w:cs="Times New Roman"/>
          <w:sz w:val="24"/>
          <w:szCs w:val="24"/>
        </w:rPr>
      </w:pPr>
    </w:p>
    <w:p w14:paraId="59E3E365" w14:textId="253E39CB"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Biuro Miejskiego Konserwatora Zabytków </w:t>
      </w:r>
    </w:p>
    <w:p w14:paraId="169771CF" w14:textId="77777777" w:rsidR="00A83576" w:rsidRPr="00646784" w:rsidRDefault="00A83576" w:rsidP="00A83576">
      <w:pPr>
        <w:jc w:val="both"/>
        <w:rPr>
          <w:rFonts w:ascii="Times New Roman" w:hAnsi="Times New Roman" w:cs="Times New Roman"/>
        </w:rPr>
      </w:pPr>
    </w:p>
    <w:p w14:paraId="4AF5DD0D" w14:textId="77777777" w:rsidR="00A83576" w:rsidRPr="00AB6630" w:rsidRDefault="00A83576" w:rsidP="00E764D6">
      <w:pPr>
        <w:pStyle w:val="Nagwek3"/>
        <w:numPr>
          <w:ilvl w:val="0"/>
          <w:numId w:val="39"/>
        </w:numPr>
        <w:jc w:val="both"/>
        <w:rPr>
          <w:rFonts w:ascii="Times New Roman" w:hAnsi="Times New Roman" w:cs="Times New Roman"/>
          <w:b/>
          <w:color w:val="000000" w:themeColor="text1"/>
        </w:rPr>
      </w:pPr>
      <w:bookmarkStart w:id="72" w:name="_Toc160442807"/>
      <w:r w:rsidRPr="00AB6630">
        <w:rPr>
          <w:rFonts w:ascii="Times New Roman" w:hAnsi="Times New Roman" w:cs="Times New Roman"/>
          <w:b/>
          <w:color w:val="000000" w:themeColor="text1"/>
        </w:rPr>
        <w:t>Modernizacja obiektów turystycznych, kulturalnych oraz użyteczności publicznej</w:t>
      </w:r>
      <w:bookmarkEnd w:id="72"/>
    </w:p>
    <w:p w14:paraId="1DD07B1E" w14:textId="77777777" w:rsidR="00971289" w:rsidRDefault="00A83576" w:rsidP="00971289">
      <w:pPr>
        <w:jc w:val="both"/>
        <w:rPr>
          <w:rFonts w:ascii="Times New Roman" w:hAnsi="Times New Roman" w:cs="Times New Roman"/>
          <w:sz w:val="24"/>
          <w:szCs w:val="24"/>
        </w:rPr>
      </w:pPr>
      <w:r w:rsidRPr="00253113">
        <w:rPr>
          <w:rFonts w:ascii="Times New Roman" w:hAnsi="Times New Roman" w:cs="Times New Roman"/>
          <w:sz w:val="24"/>
          <w:szCs w:val="24"/>
        </w:rPr>
        <w:t>Sukcesywnie remontowane są budynki należące do Gminy Miasta Toruń, znajdujące się na obszarze zespołu staromiejskiego w Toruniu. Projekty przewidziane do realizacji, w tym projekty w ramach Gminnego Programu Rewitalizacji Torunia:</w:t>
      </w:r>
    </w:p>
    <w:p w14:paraId="01C52FF6" w14:textId="77777777" w:rsidR="00E04CD6" w:rsidRDefault="00E04CD6" w:rsidP="00971289">
      <w:pPr>
        <w:jc w:val="both"/>
        <w:rPr>
          <w:rFonts w:ascii="Times New Roman" w:hAnsi="Times New Roman" w:cs="Times New Roman"/>
          <w:sz w:val="24"/>
          <w:szCs w:val="24"/>
        </w:rPr>
      </w:pPr>
    </w:p>
    <w:p w14:paraId="66A18897" w14:textId="030EB77D" w:rsidR="00A83576" w:rsidRPr="00971289" w:rsidRDefault="00A83576" w:rsidP="00971289">
      <w:pPr>
        <w:pStyle w:val="Akapitzlist"/>
        <w:numPr>
          <w:ilvl w:val="0"/>
          <w:numId w:val="37"/>
        </w:numPr>
        <w:jc w:val="both"/>
        <w:rPr>
          <w:rFonts w:ascii="Times New Roman" w:hAnsi="Times New Roman" w:cs="Times New Roman"/>
          <w:sz w:val="24"/>
          <w:szCs w:val="24"/>
        </w:rPr>
      </w:pPr>
      <w:r w:rsidRPr="00971289">
        <w:rPr>
          <w:rFonts w:ascii="Times New Roman" w:hAnsi="Times New Roman" w:cs="Times New Roman"/>
          <w:b/>
          <w:sz w:val="24"/>
          <w:szCs w:val="24"/>
        </w:rPr>
        <w:t>Adaptacja pomieszczeń Dworu Artusa na cele turystyczne</w:t>
      </w:r>
    </w:p>
    <w:p w14:paraId="5E01FF3E"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Celem projektu jest zachowanie, rozwój oraz promocja dziedzictwa kulturowego obszaru zespołu staromiejskiego w Toruniu, wpisanego na Listę Światowego Dziedzictwa UNESCO, zwiększenie dostępu do zasobów kultury, zwłaszcza dla osób ze szczególnymi potrzebami, oraz poprawa obsługi ruchu turystycznego i rozwijanie turystki kulturowej. W ramach działań społecznych planowane jest opracowanie narzędzi wykorzystywanych do stworzenia oferty kulturalnej i aktywizacji społecznej, stworzenie specjalnej ścieżki interaktywnej dla zwiedzających, upowszechniającej historię Dworu Artusa oraz miasta Torunia, w tym m.in. stworzenie i udostępnienie izby pamięci poświęconej II pokojowi toruńskiemu, który został podpisany w murach Dworu Artusa.</w:t>
      </w:r>
    </w:p>
    <w:p w14:paraId="0DA9C711" w14:textId="77777777" w:rsidR="00A83576"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lastRenderedPageBreak/>
        <w:t>Jednostka realizująca:</w:t>
      </w:r>
      <w:r w:rsidRPr="00253113">
        <w:rPr>
          <w:rFonts w:ascii="Times New Roman" w:hAnsi="Times New Roman" w:cs="Times New Roman"/>
          <w:sz w:val="24"/>
          <w:szCs w:val="24"/>
        </w:rPr>
        <w:t xml:space="preserve"> Wydział Kultury jako sprawująca nadzór nad Centrum Kultury</w:t>
      </w:r>
      <w:r w:rsidR="000C3223">
        <w:rPr>
          <w:rFonts w:ascii="Times New Roman" w:hAnsi="Times New Roman" w:cs="Times New Roman"/>
          <w:sz w:val="24"/>
          <w:szCs w:val="24"/>
        </w:rPr>
        <w:t xml:space="preserve"> </w:t>
      </w:r>
      <w:r w:rsidRPr="00253113">
        <w:rPr>
          <w:rFonts w:ascii="Times New Roman" w:hAnsi="Times New Roman" w:cs="Times New Roman"/>
          <w:sz w:val="24"/>
          <w:szCs w:val="24"/>
        </w:rPr>
        <w:t>Dwór Artusa</w:t>
      </w:r>
    </w:p>
    <w:p w14:paraId="04CDAC04" w14:textId="77777777" w:rsidR="00E04CD6" w:rsidRPr="00253113" w:rsidRDefault="00E04CD6" w:rsidP="00A83576">
      <w:pPr>
        <w:jc w:val="both"/>
        <w:rPr>
          <w:rFonts w:ascii="Times New Roman" w:hAnsi="Times New Roman" w:cs="Times New Roman"/>
          <w:sz w:val="24"/>
          <w:szCs w:val="24"/>
        </w:rPr>
      </w:pPr>
    </w:p>
    <w:p w14:paraId="45468CF9" w14:textId="5AAD4750" w:rsidR="00A83576" w:rsidRPr="00971289" w:rsidRDefault="00A83576" w:rsidP="00971289">
      <w:pPr>
        <w:pStyle w:val="Akapitzlist"/>
        <w:numPr>
          <w:ilvl w:val="0"/>
          <w:numId w:val="37"/>
        </w:numPr>
        <w:jc w:val="both"/>
        <w:rPr>
          <w:rFonts w:ascii="Times New Roman" w:hAnsi="Times New Roman" w:cs="Times New Roman"/>
          <w:b/>
          <w:sz w:val="24"/>
          <w:szCs w:val="24"/>
        </w:rPr>
      </w:pPr>
      <w:r w:rsidRPr="00971289">
        <w:rPr>
          <w:rFonts w:ascii="Times New Roman" w:hAnsi="Times New Roman" w:cs="Times New Roman"/>
          <w:b/>
          <w:sz w:val="24"/>
          <w:szCs w:val="24"/>
        </w:rPr>
        <w:t>Odnowa muru przyległego do Młodzieżowego Domu Kultury – MURAL</w:t>
      </w:r>
    </w:p>
    <w:p w14:paraId="3E9B1655"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 W</w:t>
      </w:r>
      <w:r w:rsidR="000C3223">
        <w:rPr>
          <w:rFonts w:ascii="Times New Roman" w:hAnsi="Times New Roman" w:cs="Times New Roman"/>
          <w:sz w:val="24"/>
          <w:szCs w:val="24"/>
        </w:rPr>
        <w:t xml:space="preserve"> </w:t>
      </w:r>
      <w:r w:rsidRPr="00253113">
        <w:rPr>
          <w:rFonts w:ascii="Times New Roman" w:hAnsi="Times New Roman" w:cs="Times New Roman"/>
          <w:sz w:val="24"/>
          <w:szCs w:val="24"/>
        </w:rPr>
        <w:t>ramach projektu planuje się skucie, gruntowanie, tynkowanie, malowanie MURALU oraz pomalowanie muru o wymiarach 110 m2. Celem projektu jest zwiększenie walorów estetycznych ul. Przedzamcze (trasa turystyczna o dużym natężeniu ruchu pieszych).</w:t>
      </w:r>
    </w:p>
    <w:p w14:paraId="5EB4879B" w14:textId="77777777" w:rsidR="00A83576"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Kultury jako sprawujący nadzór</w:t>
      </w:r>
      <w:r w:rsidR="004D5141">
        <w:rPr>
          <w:rFonts w:ascii="Times New Roman" w:hAnsi="Times New Roman" w:cs="Times New Roman"/>
          <w:sz w:val="24"/>
          <w:szCs w:val="24"/>
        </w:rPr>
        <w:t xml:space="preserve"> nad Młodzieżowym Domem Kultury</w:t>
      </w:r>
    </w:p>
    <w:p w14:paraId="4EC31F26" w14:textId="77777777" w:rsidR="00B34210" w:rsidRPr="00253113" w:rsidRDefault="00B34210" w:rsidP="00A83576">
      <w:pPr>
        <w:jc w:val="both"/>
        <w:rPr>
          <w:rFonts w:ascii="Times New Roman" w:hAnsi="Times New Roman" w:cs="Times New Roman"/>
          <w:sz w:val="24"/>
          <w:szCs w:val="24"/>
        </w:rPr>
      </w:pPr>
    </w:p>
    <w:p w14:paraId="2E8EC67A" w14:textId="77777777" w:rsidR="00A83576" w:rsidRPr="00AB6630" w:rsidRDefault="00A83576" w:rsidP="00971289">
      <w:pPr>
        <w:pStyle w:val="Akapitzlist"/>
        <w:numPr>
          <w:ilvl w:val="0"/>
          <w:numId w:val="37"/>
        </w:numPr>
        <w:jc w:val="both"/>
        <w:rPr>
          <w:rFonts w:ascii="Times New Roman" w:hAnsi="Times New Roman" w:cs="Times New Roman"/>
          <w:b/>
          <w:sz w:val="24"/>
          <w:szCs w:val="24"/>
        </w:rPr>
      </w:pPr>
      <w:r w:rsidRPr="00AB6630">
        <w:rPr>
          <w:rFonts w:ascii="Times New Roman" w:hAnsi="Times New Roman" w:cs="Times New Roman"/>
          <w:b/>
          <w:sz w:val="24"/>
          <w:szCs w:val="24"/>
        </w:rPr>
        <w:t>Muzeum Historii Torunia w dawnym Domu Eskenów</w:t>
      </w:r>
    </w:p>
    <w:p w14:paraId="36610FB6"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Celem projektu jest zachowanie, rozwój oraz promocja dziedzictwa kulturowego obszaru zespołu staromiejskiego w Toruniu, wpisanego na Listę Światowego Dziedzictwa UNESCO, zwiększenie dostępu do zasobów kultury, zwłaszcza dla osób ze szczególnymi potrzebami, </w:t>
      </w:r>
      <w:r w:rsidR="0010787D">
        <w:rPr>
          <w:rFonts w:ascii="Times New Roman" w:hAnsi="Times New Roman" w:cs="Times New Roman"/>
          <w:sz w:val="24"/>
          <w:szCs w:val="24"/>
        </w:rPr>
        <w:br/>
      </w:r>
      <w:r w:rsidRPr="00253113">
        <w:rPr>
          <w:rFonts w:ascii="Times New Roman" w:hAnsi="Times New Roman" w:cs="Times New Roman"/>
          <w:sz w:val="24"/>
          <w:szCs w:val="24"/>
        </w:rPr>
        <w:t xml:space="preserve">w tym osób z niepełnosprawnościami oraz poprawa obsługi ruchu turystycznego i rozwijanie turystki kulturowej. W ramach projektu przewidziane są m.in. prace konserwatorskie oraz prace budowlane przy budynku stanowiącym jeden z bardziej eksponowanych obiektów zabytkowych i turystycznych miasta, prace konserwatorskie elewacji budynku, prace konserwatorskie i odtworzeniowe elementów architektonicznych stanowiących najcenniejsze elementy budynku, dostosowanie wejścia do budynku dla osób ze szczególnymi potrzebami </w:t>
      </w:r>
      <w:r w:rsidR="0010787D">
        <w:rPr>
          <w:rFonts w:ascii="Times New Roman" w:hAnsi="Times New Roman" w:cs="Times New Roman"/>
          <w:sz w:val="24"/>
          <w:szCs w:val="24"/>
        </w:rPr>
        <w:br/>
      </w:r>
      <w:r w:rsidRPr="00253113">
        <w:rPr>
          <w:rFonts w:ascii="Times New Roman" w:hAnsi="Times New Roman" w:cs="Times New Roman"/>
          <w:sz w:val="24"/>
          <w:szCs w:val="24"/>
        </w:rPr>
        <w:t>i modernizacja aranżacji wystawy na parterze. W ramach działań społecznych planowane jest opracowanie narzędzi wykorzystywanych do tworzenia oferty kulturalnej i aktywizacji społecznej.</w:t>
      </w:r>
    </w:p>
    <w:p w14:paraId="44A48758" w14:textId="77777777" w:rsidR="00A83576"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Kultury jako sprawujący nadzór na</w:t>
      </w:r>
      <w:r w:rsidR="004D5141">
        <w:rPr>
          <w:rFonts w:ascii="Times New Roman" w:hAnsi="Times New Roman" w:cs="Times New Roman"/>
          <w:sz w:val="24"/>
          <w:szCs w:val="24"/>
        </w:rPr>
        <w:t>d Muzeum Okręgowym</w:t>
      </w:r>
    </w:p>
    <w:p w14:paraId="76E906B8" w14:textId="77777777" w:rsidR="00B34210" w:rsidRPr="00253113" w:rsidRDefault="00B34210" w:rsidP="00A83576">
      <w:pPr>
        <w:jc w:val="both"/>
        <w:rPr>
          <w:rFonts w:ascii="Times New Roman" w:hAnsi="Times New Roman" w:cs="Times New Roman"/>
          <w:sz w:val="24"/>
          <w:szCs w:val="24"/>
        </w:rPr>
      </w:pPr>
    </w:p>
    <w:p w14:paraId="64B3B32F" w14:textId="77777777" w:rsidR="00A83576" w:rsidRPr="00AB6630" w:rsidRDefault="00A83576" w:rsidP="00971289">
      <w:pPr>
        <w:pStyle w:val="Akapitzlist"/>
        <w:numPr>
          <w:ilvl w:val="0"/>
          <w:numId w:val="37"/>
        </w:numPr>
        <w:jc w:val="both"/>
        <w:rPr>
          <w:rFonts w:ascii="Times New Roman" w:hAnsi="Times New Roman" w:cs="Times New Roman"/>
          <w:b/>
          <w:sz w:val="24"/>
          <w:szCs w:val="24"/>
        </w:rPr>
      </w:pPr>
      <w:r w:rsidRPr="00AB6630">
        <w:rPr>
          <w:rFonts w:ascii="Times New Roman" w:hAnsi="Times New Roman" w:cs="Times New Roman"/>
          <w:b/>
          <w:sz w:val="24"/>
          <w:szCs w:val="24"/>
        </w:rPr>
        <w:t xml:space="preserve">Prace modernizacyjno – konserwatorskie w budynku Planetarium wraz </w:t>
      </w:r>
      <w:r w:rsidR="0010787D" w:rsidRPr="00AB6630">
        <w:rPr>
          <w:rFonts w:ascii="Times New Roman" w:hAnsi="Times New Roman" w:cs="Times New Roman"/>
          <w:b/>
          <w:sz w:val="24"/>
          <w:szCs w:val="24"/>
        </w:rPr>
        <w:br/>
      </w:r>
      <w:r w:rsidRPr="00AB6630">
        <w:rPr>
          <w:rFonts w:ascii="Times New Roman" w:hAnsi="Times New Roman" w:cs="Times New Roman"/>
          <w:b/>
          <w:sz w:val="24"/>
          <w:szCs w:val="24"/>
        </w:rPr>
        <w:t>z zagospodarowaniem otoczenia</w:t>
      </w:r>
    </w:p>
    <w:p w14:paraId="5CEDF31B"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Celem projektu jest zachowanie, rozwój oraz promocja dziedzictwa kulturowego obszaru zespołu staromiejskiego w Toruniu, wpisanego na Listę Światowego Dziedzictwa UNESCO, zwiększenie dostępu do zasobów kultury, w tym zwłaszcza dla osób ze szczególnymi potrzebami, poprawa obsługi ruchu turystycznego i rozwijanie turystki kulturowej, poprawa dostępności do obiektu, podniesienie jakości i dostępności świadczonych usług edukacyjnych i kulturalnych. Ponadto, w ramach projektu planowana jest rewitalizacja przestrzeni publicznej podwórka Planetarium w celu stworzenia nowej przestrzeni do działań kulturalnych plenerowych, realizacji nowatorskich wydarzeń multidyscyplinarnych wraz </w:t>
      </w:r>
      <w:r w:rsidR="000C3223">
        <w:rPr>
          <w:rFonts w:ascii="Times New Roman" w:hAnsi="Times New Roman" w:cs="Times New Roman"/>
          <w:sz w:val="24"/>
          <w:szCs w:val="24"/>
        </w:rPr>
        <w:br/>
      </w:r>
      <w:r w:rsidRPr="00253113">
        <w:rPr>
          <w:rFonts w:ascii="Times New Roman" w:hAnsi="Times New Roman" w:cs="Times New Roman"/>
          <w:sz w:val="24"/>
          <w:szCs w:val="24"/>
        </w:rPr>
        <w:t>z uwzględnieniem infrastruktury obsługi odwiedzających.</w:t>
      </w:r>
    </w:p>
    <w:p w14:paraId="2F943544" w14:textId="77777777" w:rsidR="00A83576"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004D5141">
        <w:rPr>
          <w:rFonts w:ascii="Times New Roman" w:hAnsi="Times New Roman" w:cs="Times New Roman"/>
          <w:sz w:val="24"/>
          <w:szCs w:val="24"/>
        </w:rPr>
        <w:t xml:space="preserve"> Toruńska Agenda Kulturalna</w:t>
      </w:r>
    </w:p>
    <w:p w14:paraId="63CC3F1A" w14:textId="77777777" w:rsidR="00B34210" w:rsidRPr="004D5141" w:rsidRDefault="00B34210" w:rsidP="00A83576">
      <w:pPr>
        <w:jc w:val="both"/>
        <w:rPr>
          <w:rFonts w:ascii="Times New Roman" w:hAnsi="Times New Roman" w:cs="Times New Roman"/>
          <w:sz w:val="24"/>
          <w:szCs w:val="24"/>
        </w:rPr>
      </w:pPr>
    </w:p>
    <w:p w14:paraId="2D9DBAA3" w14:textId="77777777" w:rsidR="00A83576" w:rsidRPr="00AB6630" w:rsidRDefault="00A83576" w:rsidP="00971289">
      <w:pPr>
        <w:pStyle w:val="Akapitzlist"/>
        <w:numPr>
          <w:ilvl w:val="0"/>
          <w:numId w:val="37"/>
        </w:numPr>
        <w:jc w:val="both"/>
        <w:rPr>
          <w:rFonts w:ascii="Times New Roman" w:hAnsi="Times New Roman" w:cs="Times New Roman"/>
          <w:b/>
          <w:sz w:val="24"/>
          <w:szCs w:val="24"/>
        </w:rPr>
      </w:pPr>
      <w:r w:rsidRPr="00AB6630">
        <w:rPr>
          <w:rFonts w:ascii="Times New Roman" w:hAnsi="Times New Roman" w:cs="Times New Roman"/>
          <w:b/>
          <w:sz w:val="24"/>
          <w:szCs w:val="24"/>
        </w:rPr>
        <w:lastRenderedPageBreak/>
        <w:t xml:space="preserve">Zagospodarowanie terenu zieleni obejmującego teren pomiędzy skwerem </w:t>
      </w:r>
      <w:r w:rsidR="0010787D" w:rsidRPr="00AB6630">
        <w:rPr>
          <w:rFonts w:ascii="Times New Roman" w:hAnsi="Times New Roman" w:cs="Times New Roman"/>
          <w:b/>
          <w:sz w:val="24"/>
          <w:szCs w:val="24"/>
        </w:rPr>
        <w:br/>
      </w:r>
      <w:r w:rsidRPr="00AB6630">
        <w:rPr>
          <w:rFonts w:ascii="Times New Roman" w:hAnsi="Times New Roman" w:cs="Times New Roman"/>
          <w:b/>
          <w:sz w:val="24"/>
          <w:szCs w:val="24"/>
        </w:rPr>
        <w:t xml:space="preserve">L. Broniewicza i Placem Rapackiego </w:t>
      </w:r>
    </w:p>
    <w:p w14:paraId="170DD22A"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Projekt odpowiada na zidentyfikowany podczas diagnozy miasta Torunia, prowadzonej na potrzeby przygotowania GPR-T do 2027, problem niedostatecznej jakości przestrzeni publicznej wynikającej m.in. z niskiej funkcjonalności i estetyki, niedostatku miejsc rekreacji </w:t>
      </w:r>
      <w:r w:rsidR="0010787D">
        <w:rPr>
          <w:rFonts w:ascii="Times New Roman" w:hAnsi="Times New Roman" w:cs="Times New Roman"/>
          <w:sz w:val="24"/>
          <w:szCs w:val="24"/>
        </w:rPr>
        <w:br/>
      </w:r>
      <w:r w:rsidRPr="00253113">
        <w:rPr>
          <w:rFonts w:ascii="Times New Roman" w:hAnsi="Times New Roman" w:cs="Times New Roman"/>
          <w:sz w:val="24"/>
          <w:szCs w:val="24"/>
        </w:rPr>
        <w:t>i spotkań mieszkańców, spędzania czasu wolnego, infrastruktury dla rodzin z dziećmi czy niskiego stopnia nasycenia terenów zieleni urządzonej, zwłaszcza na Starym Mieście. Projekt obejmuje przebudowę i zmianę nawierzchni ścieżek i ciągów pieszo-jezdnych (deptak), wykonanie instalacji: elektrycznych, teletechnicznych, kanalizacji deszczowej, wodociągowej, nasadzenie zieleni w postaci kwiatów wieloletnich i niskich krzewów, modernizację fontanny wraz z budynkiem technicznym.</w:t>
      </w:r>
    </w:p>
    <w:p w14:paraId="08444BA9" w14:textId="77777777" w:rsidR="00A83576"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Inwestycji</w:t>
      </w:r>
      <w:r w:rsidR="004D5141">
        <w:rPr>
          <w:rFonts w:ascii="Times New Roman" w:hAnsi="Times New Roman" w:cs="Times New Roman"/>
          <w:sz w:val="24"/>
          <w:szCs w:val="24"/>
        </w:rPr>
        <w:t xml:space="preserve"> i Remontów</w:t>
      </w:r>
    </w:p>
    <w:p w14:paraId="3F1740ED" w14:textId="77777777" w:rsidR="00B34210" w:rsidRPr="00253113" w:rsidRDefault="00B34210" w:rsidP="00A83576">
      <w:pPr>
        <w:jc w:val="both"/>
        <w:rPr>
          <w:rFonts w:ascii="Times New Roman" w:hAnsi="Times New Roman" w:cs="Times New Roman"/>
          <w:sz w:val="24"/>
          <w:szCs w:val="24"/>
        </w:rPr>
      </w:pPr>
    </w:p>
    <w:p w14:paraId="7A229637" w14:textId="77777777" w:rsidR="00A83576" w:rsidRPr="00AB6630" w:rsidRDefault="00A83576" w:rsidP="00971289">
      <w:pPr>
        <w:pStyle w:val="Akapitzlist"/>
        <w:numPr>
          <w:ilvl w:val="0"/>
          <w:numId w:val="37"/>
        </w:numPr>
        <w:jc w:val="both"/>
        <w:rPr>
          <w:rFonts w:ascii="Times New Roman" w:hAnsi="Times New Roman" w:cs="Times New Roman"/>
          <w:b/>
          <w:sz w:val="24"/>
          <w:szCs w:val="24"/>
        </w:rPr>
      </w:pPr>
      <w:r w:rsidRPr="00AB6630">
        <w:rPr>
          <w:rFonts w:ascii="Times New Roman" w:hAnsi="Times New Roman" w:cs="Times New Roman"/>
          <w:b/>
          <w:sz w:val="24"/>
          <w:szCs w:val="24"/>
        </w:rPr>
        <w:t>Kompleksowa modernizacja, prace konserwatorskie i zagospodarowanie zieleni Zamku Krzyżackiego oraz realizacja wystaw stałych i czasowych</w:t>
      </w:r>
    </w:p>
    <w:p w14:paraId="1BE9BF2F"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Projekt ma na celu poprawę dostępności do zabytkowego obiektu oraz zachowanie substancji zabytkowej w jak najlepszym stanie. W ramach realizacji projektu planuje się m.in: budowę toalety na terenie zamku dla odwiedzających i turystów w formie dobudowania pomieszczenia do Generałówki, wykonanie ogrodzenia przy zachodniej części terenu zamku, kompleksową konserwację ruin zamku, utworzenie historycznej ścieżki edukacyjnej, zakup wykonanych na indywidualne zamówienie figur koni i jeźdźców z różnych epok historycznych do stałej ekspozycji zewnętrznej.</w:t>
      </w:r>
    </w:p>
    <w:p w14:paraId="715823A5" w14:textId="77777777" w:rsidR="00A83576"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004D5141">
        <w:rPr>
          <w:rFonts w:ascii="Times New Roman" w:hAnsi="Times New Roman" w:cs="Times New Roman"/>
          <w:sz w:val="24"/>
          <w:szCs w:val="24"/>
        </w:rPr>
        <w:t xml:space="preserve"> Toruńska Agenda Kulturalna</w:t>
      </w:r>
    </w:p>
    <w:p w14:paraId="5D5C6C46" w14:textId="77777777" w:rsidR="00B34210" w:rsidRPr="00253113" w:rsidRDefault="00B34210" w:rsidP="00A83576">
      <w:pPr>
        <w:jc w:val="both"/>
        <w:rPr>
          <w:rFonts w:ascii="Times New Roman" w:hAnsi="Times New Roman" w:cs="Times New Roman"/>
          <w:sz w:val="24"/>
          <w:szCs w:val="24"/>
        </w:rPr>
      </w:pPr>
    </w:p>
    <w:p w14:paraId="3DB292AB" w14:textId="77777777" w:rsidR="00A83576" w:rsidRPr="00AB6630" w:rsidRDefault="00A83576" w:rsidP="00971289">
      <w:pPr>
        <w:pStyle w:val="Akapitzlist"/>
        <w:numPr>
          <w:ilvl w:val="0"/>
          <w:numId w:val="37"/>
        </w:numPr>
        <w:jc w:val="both"/>
        <w:rPr>
          <w:rFonts w:ascii="Times New Roman" w:hAnsi="Times New Roman" w:cs="Times New Roman"/>
          <w:b/>
          <w:sz w:val="24"/>
          <w:szCs w:val="24"/>
        </w:rPr>
      </w:pPr>
      <w:r w:rsidRPr="00AB6630">
        <w:rPr>
          <w:rFonts w:ascii="Times New Roman" w:hAnsi="Times New Roman" w:cs="Times New Roman"/>
          <w:b/>
          <w:sz w:val="24"/>
          <w:szCs w:val="24"/>
        </w:rPr>
        <w:t>Ratusz Staromiejski w nowej odsłonie – projekt modernizacyjny</w:t>
      </w:r>
    </w:p>
    <w:p w14:paraId="06B190C7"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Celem projektu jest zachowanie, rozwój oraz promocja dziedzictwa kulturowego obszaru zespołu staromiejskiego w Toruniu, wpisanego na Listę Światowego Dziedzictwa UNESCO, zwiększenie dostępu do zasobów kultury, w tym zwłaszcza dla osób ze szczególnymi potrzebami oraz poprawa obsługi ruchu turystycznego i rozwijanie turystki kulturowej. </w:t>
      </w:r>
      <w:r w:rsidR="0010787D">
        <w:rPr>
          <w:rFonts w:ascii="Times New Roman" w:hAnsi="Times New Roman" w:cs="Times New Roman"/>
          <w:sz w:val="24"/>
          <w:szCs w:val="24"/>
        </w:rPr>
        <w:br/>
      </w:r>
      <w:r w:rsidRPr="00253113">
        <w:rPr>
          <w:rFonts w:ascii="Times New Roman" w:hAnsi="Times New Roman" w:cs="Times New Roman"/>
          <w:sz w:val="24"/>
          <w:szCs w:val="24"/>
        </w:rPr>
        <w:t xml:space="preserve">W ramach realizacji projektu planuje się m.in.: modernizację Piwnicy Gdańskiej na cele edukacyjne, holu przed Piwnicą Gdańską na strefę odpoczynku, remont toalet, montaż krzesełka schodowego dla osób ze szczególnymi potrzebami, w tym osób </w:t>
      </w:r>
      <w:r w:rsidR="0010787D">
        <w:rPr>
          <w:rFonts w:ascii="Times New Roman" w:hAnsi="Times New Roman" w:cs="Times New Roman"/>
          <w:sz w:val="24"/>
          <w:szCs w:val="24"/>
        </w:rPr>
        <w:br/>
      </w:r>
      <w:r w:rsidRPr="00253113">
        <w:rPr>
          <w:rFonts w:ascii="Times New Roman" w:hAnsi="Times New Roman" w:cs="Times New Roman"/>
          <w:sz w:val="24"/>
          <w:szCs w:val="24"/>
        </w:rPr>
        <w:t>z niepełnosprawnością ruchową, remont i rearanżację wystawy stałej sztuki gotyckiej i Sali Sądowej.</w:t>
      </w:r>
    </w:p>
    <w:p w14:paraId="650BCFEC" w14:textId="77777777" w:rsidR="00A83576"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Muzeum Okręgowe w T</w:t>
      </w:r>
      <w:r w:rsidR="004D5141">
        <w:rPr>
          <w:rFonts w:ascii="Times New Roman" w:hAnsi="Times New Roman" w:cs="Times New Roman"/>
          <w:sz w:val="24"/>
          <w:szCs w:val="24"/>
        </w:rPr>
        <w:t xml:space="preserve">oruniu </w:t>
      </w:r>
    </w:p>
    <w:p w14:paraId="11348254" w14:textId="77777777" w:rsidR="00B34210" w:rsidRPr="004D5141" w:rsidRDefault="00B34210" w:rsidP="00A83576">
      <w:pPr>
        <w:jc w:val="both"/>
        <w:rPr>
          <w:rFonts w:ascii="Times New Roman" w:hAnsi="Times New Roman" w:cs="Times New Roman"/>
          <w:sz w:val="24"/>
          <w:szCs w:val="24"/>
        </w:rPr>
      </w:pPr>
    </w:p>
    <w:p w14:paraId="26789214" w14:textId="71A2BF2D" w:rsidR="00A83576" w:rsidRPr="00AB6630" w:rsidRDefault="00A83576" w:rsidP="00E764D6">
      <w:pPr>
        <w:pStyle w:val="Nagwek3"/>
        <w:numPr>
          <w:ilvl w:val="0"/>
          <w:numId w:val="39"/>
        </w:numPr>
        <w:jc w:val="both"/>
        <w:rPr>
          <w:rFonts w:ascii="Times New Roman" w:hAnsi="Times New Roman" w:cs="Times New Roman"/>
          <w:b/>
          <w:color w:val="000000" w:themeColor="text1"/>
        </w:rPr>
      </w:pPr>
      <w:bookmarkStart w:id="73" w:name="_Toc160442808"/>
      <w:r w:rsidRPr="00AB6630">
        <w:rPr>
          <w:rFonts w:ascii="Times New Roman" w:hAnsi="Times New Roman" w:cs="Times New Roman"/>
          <w:b/>
          <w:color w:val="000000" w:themeColor="text1"/>
        </w:rPr>
        <w:t>Program „Moje Podwórko”</w:t>
      </w:r>
      <w:bookmarkEnd w:id="73"/>
    </w:p>
    <w:p w14:paraId="7A88E0A1"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Zagospodarowane na cele rekreacyjne oraz pełne zieleni tereny przy budynkach mają ogromne znaczenie dla poprawy warunków życia mieszkańców zwartej zabudowy obszaru rewitalizacji. Celem projektu jest podniesienie funkcjonalności i estetyki podwórzy i terenów </w:t>
      </w:r>
      <w:r w:rsidRPr="00253113">
        <w:rPr>
          <w:rFonts w:ascii="Times New Roman" w:hAnsi="Times New Roman" w:cs="Times New Roman"/>
          <w:sz w:val="24"/>
          <w:szCs w:val="24"/>
        </w:rPr>
        <w:lastRenderedPageBreak/>
        <w:t xml:space="preserve">przy nieruchomościach pełniących funkcje mieszkalne. Działania w ramach Programu pozwolą utworzyć miejsca integracji i spotkań mieszkańców. Realizacja projektu umożliwi pobudzenie ruchów oddolnych i współodpowiedzialności za miejsce zamieszkania. Program „Moje Podwórko” stwarza możliwość współfinansowania z budżetu miejskiego nakładów wspólnot mieszkaniowych zlokalizowanych na terenie Starego Miasta, a także zabytkowego Bydgoskiego Przedmieścia i Podgórza, na zagospodarowanie podwórek na cele rekreacyjno-wypoczynkowe. </w:t>
      </w:r>
    </w:p>
    <w:p w14:paraId="701E78BF"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Jednostki realizujące:</w:t>
      </w:r>
      <w:r w:rsidRPr="00253113">
        <w:rPr>
          <w:rFonts w:ascii="Times New Roman" w:hAnsi="Times New Roman" w:cs="Times New Roman"/>
          <w:sz w:val="24"/>
          <w:szCs w:val="24"/>
        </w:rPr>
        <w:t xml:space="preserve"> Biuro Toruńskiego Centrum Miasta (lider), Biuro Miejskiego Konserwatora Zabytków (uzgodnienia i pozwolenia), Wydział Inwestycji i Remontów (odbiory prac)</w:t>
      </w:r>
    </w:p>
    <w:p w14:paraId="5C0B25C1" w14:textId="77777777" w:rsidR="00A83576" w:rsidRPr="00646784" w:rsidRDefault="00A83576" w:rsidP="00A83576">
      <w:pPr>
        <w:jc w:val="both"/>
        <w:rPr>
          <w:rFonts w:ascii="Times New Roman" w:hAnsi="Times New Roman" w:cs="Times New Roman"/>
        </w:rPr>
      </w:pPr>
    </w:p>
    <w:p w14:paraId="32B44C62" w14:textId="77777777" w:rsidR="00A83576" w:rsidRPr="004D5141" w:rsidRDefault="00A83576" w:rsidP="00521AF3">
      <w:pPr>
        <w:pStyle w:val="Nagwek3"/>
        <w:numPr>
          <w:ilvl w:val="0"/>
          <w:numId w:val="39"/>
        </w:numPr>
        <w:jc w:val="both"/>
        <w:rPr>
          <w:rFonts w:ascii="Times New Roman" w:hAnsi="Times New Roman" w:cs="Times New Roman"/>
          <w:b/>
          <w:color w:val="000000" w:themeColor="text1"/>
        </w:rPr>
      </w:pPr>
      <w:bookmarkStart w:id="74" w:name="_Toc160442809"/>
      <w:r w:rsidRPr="004D5141">
        <w:rPr>
          <w:rFonts w:ascii="Times New Roman" w:hAnsi="Times New Roman" w:cs="Times New Roman"/>
          <w:b/>
          <w:color w:val="000000" w:themeColor="text1"/>
        </w:rPr>
        <w:t>Ograniczenie źródeł niskiej emisji</w:t>
      </w:r>
      <w:bookmarkEnd w:id="74"/>
    </w:p>
    <w:p w14:paraId="49E31B53"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W 2018 r. przyjęta została uchwała Rady Miasta Torunia nr 814/18 z dnia 22 lutego 2018 r. </w:t>
      </w:r>
      <w:r w:rsidR="0010787D">
        <w:rPr>
          <w:rFonts w:ascii="Times New Roman" w:hAnsi="Times New Roman" w:cs="Times New Roman"/>
          <w:sz w:val="24"/>
          <w:szCs w:val="24"/>
        </w:rPr>
        <w:br/>
      </w:r>
      <w:r w:rsidRPr="00253113">
        <w:rPr>
          <w:rFonts w:ascii="Times New Roman" w:hAnsi="Times New Roman" w:cs="Times New Roman"/>
          <w:sz w:val="24"/>
          <w:szCs w:val="24"/>
        </w:rPr>
        <w:t xml:space="preserve">w sprawie określenia dotacji celowych na dofinansowanie kosztów inwestycji służących ochronie powietrza, realizowanych na terenie Gminy Miasta Toruń. Zgodnie z uchwałą inwestujący w wymianę źródeł niskiej emisji z terenu zespołu staromiejskiego, mogą liczyć na dotację na likwidację kotłów i pieców węglowych w wysokości do 70%. Z dotacji korzystają na bieżąco osoby fizyczne i prawne zmieniające ogrzewanie na starówce. Zgodnie </w:t>
      </w:r>
      <w:r w:rsidR="0010787D">
        <w:rPr>
          <w:rFonts w:ascii="Times New Roman" w:hAnsi="Times New Roman" w:cs="Times New Roman"/>
          <w:sz w:val="24"/>
          <w:szCs w:val="24"/>
        </w:rPr>
        <w:br/>
      </w:r>
      <w:r w:rsidRPr="00253113">
        <w:rPr>
          <w:rFonts w:ascii="Times New Roman" w:hAnsi="Times New Roman" w:cs="Times New Roman"/>
          <w:sz w:val="24"/>
          <w:szCs w:val="24"/>
        </w:rPr>
        <w:t xml:space="preserve">z nowelizacją uchwały Rady Miasta Torunia z 27 stycznia 2022 r., w związku z rosnącą inflacją i wzrostem cen nośników energii, kwota przyznawanych dotacji na dofinansowanie kosztów inwestycji służących ochronie powietrza została zwiększona o 20%. </w:t>
      </w:r>
    </w:p>
    <w:p w14:paraId="289C232F"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Jednostki realizujące:</w:t>
      </w:r>
      <w:r w:rsidRPr="00253113">
        <w:rPr>
          <w:rFonts w:ascii="Times New Roman" w:hAnsi="Times New Roman" w:cs="Times New Roman"/>
          <w:sz w:val="24"/>
          <w:szCs w:val="24"/>
        </w:rPr>
        <w:t xml:space="preserve"> Wydział Środowiska i Ekologii (lider), Biuro Miejskiego Konserwatora Zabytków (uzgodnienia i pozwolenia)</w:t>
      </w:r>
    </w:p>
    <w:p w14:paraId="08FE885C" w14:textId="77777777" w:rsidR="00A83576" w:rsidRPr="00646784" w:rsidRDefault="00A83576" w:rsidP="00A83576">
      <w:pPr>
        <w:jc w:val="both"/>
        <w:rPr>
          <w:rFonts w:ascii="Times New Roman" w:hAnsi="Times New Roman" w:cs="Times New Roman"/>
        </w:rPr>
      </w:pPr>
    </w:p>
    <w:p w14:paraId="27C1F36F" w14:textId="77777777" w:rsidR="00A83576" w:rsidRPr="00AB6630" w:rsidRDefault="00A83576" w:rsidP="00521AF3">
      <w:pPr>
        <w:pStyle w:val="Nagwek3"/>
        <w:numPr>
          <w:ilvl w:val="0"/>
          <w:numId w:val="39"/>
        </w:numPr>
        <w:jc w:val="both"/>
        <w:rPr>
          <w:rFonts w:ascii="Times New Roman" w:hAnsi="Times New Roman" w:cs="Times New Roman"/>
          <w:b/>
          <w:color w:val="000000" w:themeColor="text1"/>
        </w:rPr>
      </w:pPr>
      <w:bookmarkStart w:id="75" w:name="_Toc160442810"/>
      <w:r w:rsidRPr="00AB6630">
        <w:rPr>
          <w:rFonts w:ascii="Times New Roman" w:hAnsi="Times New Roman" w:cs="Times New Roman"/>
          <w:b/>
          <w:color w:val="000000" w:themeColor="text1"/>
        </w:rPr>
        <w:t>Program małej retencji</w:t>
      </w:r>
      <w:bookmarkEnd w:id="75"/>
    </w:p>
    <w:p w14:paraId="56A4C423"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Długotrwała susza i coraz wyraźniejsze zapowiedzi nadchodzących braków wody uczą nas, że o wodę trzeba zacząć dbać. Jednym ze sposobów jest zbieranie deszczówki. Żeby zachęcić obywateli do takich działań, Gmina Miasta Toruń uruchomiła w 2020 r. program dofinansowujący takie inicjatywy mieszkańców. W ramach programu mieszkańcy Torunia mogą ubiegać się o dofinansowanie działań mających na celu zatrzymanie jak największej ilości wód opadowych i roztopowych w miejscu ich powstania, co pozwoli na zmniejszenie problemu miasta związanego z suszami i lokalnymi podtopieniami. Wysokość dotacji wynosi</w:t>
      </w:r>
      <w:r w:rsidR="000C3223">
        <w:rPr>
          <w:rFonts w:ascii="Times New Roman" w:hAnsi="Times New Roman" w:cs="Times New Roman"/>
          <w:sz w:val="24"/>
          <w:szCs w:val="24"/>
        </w:rPr>
        <w:t xml:space="preserve"> </w:t>
      </w:r>
      <w:r w:rsidRPr="00253113">
        <w:rPr>
          <w:rFonts w:ascii="Times New Roman" w:hAnsi="Times New Roman" w:cs="Times New Roman"/>
          <w:sz w:val="24"/>
          <w:szCs w:val="24"/>
        </w:rPr>
        <w:t xml:space="preserve">80% poniesionych kosztów kwalifikowanych na realizację zadania. W celu dalszego upowszechniania małej retencji na terenie Gminy Miasta Toruń kontynuowany będzie system dotacyjny, na podstawie uchwały nr 603/21 Rady Miasta Torunia z dnia 18 marca 2021 r. </w:t>
      </w:r>
      <w:r w:rsidR="0010787D">
        <w:rPr>
          <w:rFonts w:ascii="Times New Roman" w:hAnsi="Times New Roman" w:cs="Times New Roman"/>
          <w:sz w:val="24"/>
          <w:szCs w:val="24"/>
        </w:rPr>
        <w:br/>
      </w:r>
      <w:r w:rsidRPr="00253113">
        <w:rPr>
          <w:rFonts w:ascii="Times New Roman" w:hAnsi="Times New Roman" w:cs="Times New Roman"/>
          <w:sz w:val="24"/>
          <w:szCs w:val="24"/>
        </w:rPr>
        <w:t xml:space="preserve">w sprawie zasad udzielania dotacji celowej na zadania służące ochronie zasobów wodnych, polegające na gromadzeniu i wykorzystaniu wód opadowych i roztopowych w miejscu ich powstania. </w:t>
      </w:r>
    </w:p>
    <w:p w14:paraId="0A055241"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Środowiska i Ekologii</w:t>
      </w:r>
    </w:p>
    <w:p w14:paraId="09312B6F" w14:textId="77777777" w:rsidR="00A83576" w:rsidRPr="00646784" w:rsidRDefault="00A83576" w:rsidP="00A83576">
      <w:pPr>
        <w:jc w:val="both"/>
        <w:rPr>
          <w:rFonts w:ascii="Times New Roman" w:hAnsi="Times New Roman" w:cs="Times New Roman"/>
        </w:rPr>
      </w:pPr>
      <w:r w:rsidRPr="00646784">
        <w:rPr>
          <w:rFonts w:ascii="Times New Roman" w:hAnsi="Times New Roman" w:cs="Times New Roman"/>
        </w:rPr>
        <w:t xml:space="preserve"> </w:t>
      </w:r>
    </w:p>
    <w:p w14:paraId="3E5BEE0F" w14:textId="77777777" w:rsidR="00A83576" w:rsidRPr="00AB6630" w:rsidRDefault="00A83576" w:rsidP="00521AF3">
      <w:pPr>
        <w:pStyle w:val="Nagwek3"/>
        <w:numPr>
          <w:ilvl w:val="0"/>
          <w:numId w:val="39"/>
        </w:numPr>
        <w:jc w:val="both"/>
        <w:rPr>
          <w:rFonts w:ascii="Times New Roman" w:hAnsi="Times New Roman" w:cs="Times New Roman"/>
          <w:b/>
          <w:color w:val="000000" w:themeColor="text1"/>
        </w:rPr>
      </w:pPr>
      <w:bookmarkStart w:id="76" w:name="_Toc160442811"/>
      <w:r w:rsidRPr="00AB6630">
        <w:rPr>
          <w:rFonts w:ascii="Times New Roman" w:hAnsi="Times New Roman" w:cs="Times New Roman"/>
          <w:b/>
          <w:color w:val="000000" w:themeColor="text1"/>
        </w:rPr>
        <w:lastRenderedPageBreak/>
        <w:t>Zielona Starówka</w:t>
      </w:r>
      <w:bookmarkEnd w:id="76"/>
    </w:p>
    <w:p w14:paraId="67C879C8"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Zieleń w silnie zurbanizowanej przestrzeni zespołu staromiejskiego, obok względów estetycznych, pełni szereg istotnych funkcji, z których najważniejsze znaczenie mają rekreacyjno-wypoczynkowa i klimatyczno-ochronna (tłumienie hałasu, wprowadzanie cienia w miejscach odsłoniętych, filtrowanie powietrza zanieczyszczonego dymem i spalinami). Istotne jest podniesienie jakości i estetyki istniejących miejsc rekreacji i wypoczynku, a także poszukiwanie nowych i alternatywnych form zazielenienia. Mając na uwadze społeczne oczekiwania, przygotowana została koncepcja zagospodarowania terenów rekreacyjno-wypoczynkowych w zespole staromiejskim i jego otulinie, w oparciu o przeprowadzoną inwentaryzację terenów zieleni oraz konsultacje społeczne:</w:t>
      </w:r>
    </w:p>
    <w:p w14:paraId="10F4E0AD" w14:textId="77777777" w:rsidR="00340FD9" w:rsidRPr="00253113" w:rsidRDefault="00A83576" w:rsidP="00B76AAF">
      <w:pPr>
        <w:pStyle w:val="Akapitzlist"/>
        <w:numPr>
          <w:ilvl w:val="0"/>
          <w:numId w:val="15"/>
        </w:numPr>
        <w:jc w:val="both"/>
        <w:rPr>
          <w:rFonts w:ascii="Times New Roman" w:hAnsi="Times New Roman" w:cs="Times New Roman"/>
          <w:sz w:val="24"/>
          <w:szCs w:val="24"/>
        </w:rPr>
      </w:pPr>
      <w:r w:rsidRPr="00253113">
        <w:rPr>
          <w:rFonts w:ascii="Times New Roman" w:hAnsi="Times New Roman" w:cs="Times New Roman"/>
          <w:sz w:val="24"/>
          <w:szCs w:val="24"/>
        </w:rPr>
        <w:t>kontynuacja zachęt skierowanych do właścicieli punktów handlowych i usługowych oraz nakazów utrzymania zieleni w sezonowych ogródkach gastronomicznych m.in. Zielona Bonifikata, konkurs na wzorcowy zielony ogródek starówki, skierowany do właścicieli ogródkówa. gastronomicznych,</w:t>
      </w:r>
    </w:p>
    <w:p w14:paraId="1D5BF95C" w14:textId="77777777" w:rsidR="00340FD9" w:rsidRPr="00253113" w:rsidRDefault="00A83576" w:rsidP="00B76AAF">
      <w:pPr>
        <w:pStyle w:val="Akapitzlist"/>
        <w:numPr>
          <w:ilvl w:val="0"/>
          <w:numId w:val="15"/>
        </w:numPr>
        <w:jc w:val="both"/>
        <w:rPr>
          <w:rFonts w:ascii="Times New Roman" w:hAnsi="Times New Roman" w:cs="Times New Roman"/>
          <w:sz w:val="24"/>
          <w:szCs w:val="24"/>
        </w:rPr>
      </w:pPr>
      <w:r w:rsidRPr="00253113">
        <w:rPr>
          <w:rFonts w:ascii="Times New Roman" w:hAnsi="Times New Roman" w:cs="Times New Roman"/>
          <w:sz w:val="24"/>
          <w:szCs w:val="24"/>
        </w:rPr>
        <w:t>przestrzeń Starego Miasta przyjazna mieszkańcom i turystom – utrzymanie sezonowych parkletów oraz obsadzanie wież kwiatowych,</w:t>
      </w:r>
    </w:p>
    <w:p w14:paraId="6C79EDD9" w14:textId="77777777" w:rsidR="00340FD9" w:rsidRPr="00253113" w:rsidRDefault="00A83576" w:rsidP="00B76AAF">
      <w:pPr>
        <w:pStyle w:val="Akapitzlist"/>
        <w:numPr>
          <w:ilvl w:val="0"/>
          <w:numId w:val="15"/>
        </w:numPr>
        <w:jc w:val="both"/>
        <w:rPr>
          <w:rFonts w:ascii="Times New Roman" w:hAnsi="Times New Roman" w:cs="Times New Roman"/>
          <w:sz w:val="24"/>
          <w:szCs w:val="24"/>
        </w:rPr>
      </w:pPr>
      <w:r w:rsidRPr="00253113">
        <w:rPr>
          <w:rFonts w:ascii="Times New Roman" w:hAnsi="Times New Roman" w:cs="Times New Roman"/>
          <w:sz w:val="24"/>
          <w:szCs w:val="24"/>
        </w:rPr>
        <w:t>utrzymanie ławek interaktywnych (na skwerze przy Muzeum Etnograficznym, Rynku Nowomiejskim oraz ławki upamiętniającej Fryderyka Chopina, grającej jego utwory na ul. Mostowej 14),</w:t>
      </w:r>
    </w:p>
    <w:p w14:paraId="1CA69D36" w14:textId="77777777" w:rsidR="00340FD9" w:rsidRPr="00253113" w:rsidRDefault="00A83576" w:rsidP="00B76AAF">
      <w:pPr>
        <w:pStyle w:val="Akapitzlist"/>
        <w:numPr>
          <w:ilvl w:val="0"/>
          <w:numId w:val="15"/>
        </w:numPr>
        <w:jc w:val="both"/>
        <w:rPr>
          <w:rFonts w:ascii="Times New Roman" w:hAnsi="Times New Roman" w:cs="Times New Roman"/>
          <w:sz w:val="24"/>
          <w:szCs w:val="24"/>
        </w:rPr>
      </w:pPr>
      <w:r w:rsidRPr="00253113">
        <w:rPr>
          <w:rFonts w:ascii="Times New Roman" w:hAnsi="Times New Roman" w:cs="Times New Roman"/>
          <w:sz w:val="24"/>
          <w:szCs w:val="24"/>
        </w:rPr>
        <w:t>zagospodarowanie zielenią wytypowanych obszarów wymagających rekultywacji lub nowych aranżacji,</w:t>
      </w:r>
    </w:p>
    <w:p w14:paraId="3EE9F25D" w14:textId="77777777" w:rsidR="00A83576" w:rsidRPr="00253113" w:rsidRDefault="00A83576" w:rsidP="00B76AAF">
      <w:pPr>
        <w:pStyle w:val="Akapitzlist"/>
        <w:numPr>
          <w:ilvl w:val="0"/>
          <w:numId w:val="15"/>
        </w:numPr>
        <w:jc w:val="both"/>
        <w:rPr>
          <w:rFonts w:ascii="Times New Roman" w:hAnsi="Times New Roman" w:cs="Times New Roman"/>
          <w:sz w:val="24"/>
          <w:szCs w:val="24"/>
        </w:rPr>
      </w:pPr>
      <w:r w:rsidRPr="00253113">
        <w:rPr>
          <w:rFonts w:ascii="Times New Roman" w:hAnsi="Times New Roman" w:cs="Times New Roman"/>
          <w:sz w:val="24"/>
          <w:szCs w:val="24"/>
        </w:rPr>
        <w:t>zagospodarowanie zielenią Bulwaru Filadelfijskiego.</w:t>
      </w:r>
    </w:p>
    <w:p w14:paraId="3003BA25"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Jednostki realizujące:</w:t>
      </w:r>
      <w:r w:rsidRPr="00253113">
        <w:rPr>
          <w:rFonts w:ascii="Times New Roman" w:hAnsi="Times New Roman" w:cs="Times New Roman"/>
          <w:sz w:val="24"/>
          <w:szCs w:val="24"/>
        </w:rPr>
        <w:t xml:space="preserve"> Wydział Środowiska i Ekologii, Biuro Toruńskiego Centrum Miasta</w:t>
      </w:r>
    </w:p>
    <w:p w14:paraId="1A08E78C" w14:textId="77777777" w:rsidR="00A83576" w:rsidRPr="00646784" w:rsidRDefault="00A83576" w:rsidP="00A83576">
      <w:pPr>
        <w:jc w:val="both"/>
        <w:rPr>
          <w:rFonts w:ascii="Times New Roman" w:hAnsi="Times New Roman" w:cs="Times New Roman"/>
        </w:rPr>
      </w:pPr>
    </w:p>
    <w:p w14:paraId="62A7B1FC" w14:textId="77777777" w:rsidR="00A83576" w:rsidRPr="00AB6630" w:rsidRDefault="00A83576" w:rsidP="00521AF3">
      <w:pPr>
        <w:pStyle w:val="Nagwek3"/>
        <w:numPr>
          <w:ilvl w:val="0"/>
          <w:numId w:val="39"/>
        </w:numPr>
        <w:jc w:val="both"/>
        <w:rPr>
          <w:rFonts w:ascii="Times New Roman" w:hAnsi="Times New Roman" w:cs="Times New Roman"/>
          <w:b/>
          <w:color w:val="000000" w:themeColor="text1"/>
        </w:rPr>
      </w:pPr>
      <w:bookmarkStart w:id="77" w:name="_Toc160442812"/>
      <w:r w:rsidRPr="00AB6630">
        <w:rPr>
          <w:rFonts w:ascii="Times New Roman" w:hAnsi="Times New Roman" w:cs="Times New Roman"/>
          <w:b/>
          <w:color w:val="000000" w:themeColor="text1"/>
        </w:rPr>
        <w:t>Zwiększenie liczby ogólnodostępnych toalet, w tym toalet z miejscami do przewijania niemowląt, przystosowanych dla osób niepełnosprawnych</w:t>
      </w:r>
      <w:bookmarkEnd w:id="77"/>
    </w:p>
    <w:p w14:paraId="5663FF5D"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Działaniem zwiększającym liczbę dostępnych toalet w sezonie turystycznym jest Akcja Free Toilet, polegająca na bezpłatnym udostępnianiu przez restauracje i kawiarnie toalet turystom, niebędącym gośćmi lokalu w zamian za obniżkę w opłacie czynszu z tytułu udostępnienia terenu dróg wewnętrznych pod sezonowe ogródki gastronomiczne. Ogólnodostępne toalety (całoroczne i sezonowe) uwzględniane są w projektach zagospodarowania przestrzeni starówki oraz Bulwaru Filadelfijskiego. </w:t>
      </w:r>
    </w:p>
    <w:p w14:paraId="5548856D" w14:textId="2D40792E"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Jednostki realizujące:</w:t>
      </w:r>
      <w:r w:rsidRPr="00253113">
        <w:rPr>
          <w:rFonts w:ascii="Times New Roman" w:hAnsi="Times New Roman" w:cs="Times New Roman"/>
          <w:sz w:val="24"/>
          <w:szCs w:val="24"/>
        </w:rPr>
        <w:t xml:space="preserve"> Biuro To</w:t>
      </w:r>
      <w:r w:rsidR="002A7344">
        <w:rPr>
          <w:rFonts w:ascii="Times New Roman" w:hAnsi="Times New Roman" w:cs="Times New Roman"/>
          <w:sz w:val="24"/>
          <w:szCs w:val="24"/>
        </w:rPr>
        <w:t xml:space="preserve">ruńskiego Centrum Miasta (Akcja </w:t>
      </w:r>
      <w:r w:rsidRPr="00253113">
        <w:rPr>
          <w:rFonts w:ascii="Times New Roman" w:hAnsi="Times New Roman" w:cs="Times New Roman"/>
          <w:sz w:val="24"/>
          <w:szCs w:val="24"/>
        </w:rPr>
        <w:t>Free Toilet), Wydział Gospodarki Komunalnej (utrzymanie toalet publicznych)</w:t>
      </w:r>
    </w:p>
    <w:p w14:paraId="5A337CFD" w14:textId="77777777" w:rsidR="00A83576" w:rsidRPr="00646784" w:rsidRDefault="00A83576" w:rsidP="00A83576">
      <w:pPr>
        <w:jc w:val="both"/>
        <w:rPr>
          <w:rFonts w:ascii="Times New Roman" w:hAnsi="Times New Roman" w:cs="Times New Roman"/>
        </w:rPr>
      </w:pPr>
    </w:p>
    <w:p w14:paraId="044EE050" w14:textId="77777777" w:rsidR="00A83576" w:rsidRPr="00AB6630" w:rsidRDefault="00A83576" w:rsidP="00521AF3">
      <w:pPr>
        <w:pStyle w:val="Nagwek3"/>
        <w:numPr>
          <w:ilvl w:val="0"/>
          <w:numId w:val="39"/>
        </w:numPr>
        <w:jc w:val="both"/>
        <w:rPr>
          <w:rFonts w:ascii="Times New Roman" w:hAnsi="Times New Roman" w:cs="Times New Roman"/>
          <w:b/>
          <w:color w:val="000000" w:themeColor="text1"/>
        </w:rPr>
      </w:pPr>
      <w:bookmarkStart w:id="78" w:name="_Toc160442813"/>
      <w:r w:rsidRPr="00AB6630">
        <w:rPr>
          <w:rFonts w:ascii="Times New Roman" w:hAnsi="Times New Roman" w:cs="Times New Roman"/>
          <w:b/>
          <w:color w:val="000000" w:themeColor="text1"/>
        </w:rPr>
        <w:t>Budowa podziemnych pojemników na odpady oraz zapewnienie odpowiedniej liczby pojemników przy zwiększonym ruchu turystycznym</w:t>
      </w:r>
      <w:bookmarkEnd w:id="78"/>
    </w:p>
    <w:p w14:paraId="61000DD7"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Jako alternatywa dla tradycyjnego systemu gromadzenia odpadów komunalnych, corocznie od 2014 r., w przestrzeni zespołu staromiejskiego powstają podziemne zestawy pojemników dostosowanych do segregacji odpadów. Wskazanie ich lokalizacji nastąpiło w drodze konsultacji społecznych. Zadanie realizuje gminna spółka Miejskie Przedsiębiorstwo Oczyszczania. Zgodnie z Wieloletnim Planem Finansowym planowana jest budowa podziemnych pojemników na odpady komunalne na ul. Przedzamcze w Toruniu oraz </w:t>
      </w:r>
      <w:r w:rsidRPr="00253113">
        <w:rPr>
          <w:rFonts w:ascii="Times New Roman" w:hAnsi="Times New Roman" w:cs="Times New Roman"/>
          <w:sz w:val="24"/>
          <w:szCs w:val="24"/>
        </w:rPr>
        <w:lastRenderedPageBreak/>
        <w:t xml:space="preserve">wykonanie dokumentacji dla budowy pojemników na ul. Żeglarskiej, przy skrzyżowaniu z ul. Bankową. Konieczne jest również sezonowe zwiększenie liczby pojemników na odpady wraz z częstotliwością ich opróżniania, w związku ze zwiększonym ruchem turystycznym </w:t>
      </w:r>
      <w:r w:rsidR="0010787D">
        <w:rPr>
          <w:rFonts w:ascii="Times New Roman" w:hAnsi="Times New Roman" w:cs="Times New Roman"/>
          <w:sz w:val="24"/>
          <w:szCs w:val="24"/>
        </w:rPr>
        <w:br/>
      </w:r>
      <w:r w:rsidRPr="00253113">
        <w:rPr>
          <w:rFonts w:ascii="Times New Roman" w:hAnsi="Times New Roman" w:cs="Times New Roman"/>
          <w:sz w:val="24"/>
          <w:szCs w:val="24"/>
        </w:rPr>
        <w:t xml:space="preserve">w miesiącach letnich. </w:t>
      </w:r>
    </w:p>
    <w:p w14:paraId="5A1FD476"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Jednostki realizujące:</w:t>
      </w:r>
      <w:r w:rsidRPr="00253113">
        <w:rPr>
          <w:rFonts w:ascii="Times New Roman" w:hAnsi="Times New Roman" w:cs="Times New Roman"/>
          <w:sz w:val="24"/>
          <w:szCs w:val="24"/>
        </w:rPr>
        <w:t xml:space="preserve"> Wydział Gospodarki Komunalnej (w tym jako sprawujący nadzór nad Miejskim Przedsiębiorstwem Oczyszczania; lider zadania a), Wydział Środowiska i Ekologii (lider zadania b), Wydział Architektury i Budownictwa (uzgodnienia)</w:t>
      </w:r>
    </w:p>
    <w:p w14:paraId="60C13A03" w14:textId="77777777" w:rsidR="00A83576" w:rsidRPr="00646784" w:rsidRDefault="00A83576" w:rsidP="00A83576">
      <w:pPr>
        <w:jc w:val="both"/>
        <w:rPr>
          <w:rFonts w:ascii="Times New Roman" w:hAnsi="Times New Roman" w:cs="Times New Roman"/>
        </w:rPr>
      </w:pPr>
    </w:p>
    <w:p w14:paraId="6FDB763B" w14:textId="77777777" w:rsidR="00A83576" w:rsidRPr="004D5141" w:rsidRDefault="00A83576" w:rsidP="00521AF3">
      <w:pPr>
        <w:pStyle w:val="Nagwek3"/>
        <w:numPr>
          <w:ilvl w:val="0"/>
          <w:numId w:val="39"/>
        </w:numPr>
        <w:jc w:val="both"/>
        <w:rPr>
          <w:rFonts w:ascii="Times New Roman" w:hAnsi="Times New Roman" w:cs="Times New Roman"/>
          <w:b/>
          <w:color w:val="000000" w:themeColor="text1"/>
        </w:rPr>
      </w:pPr>
      <w:bookmarkStart w:id="79" w:name="_Toc160442814"/>
      <w:r w:rsidRPr="004D5141">
        <w:rPr>
          <w:rFonts w:ascii="Times New Roman" w:hAnsi="Times New Roman" w:cs="Times New Roman"/>
          <w:b/>
          <w:color w:val="000000" w:themeColor="text1"/>
        </w:rPr>
        <w:t>Renowacja budynku Generałówki i Fosy Zamkowej</w:t>
      </w:r>
      <w:bookmarkEnd w:id="79"/>
    </w:p>
    <w:p w14:paraId="515399E9"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Celem projektu jest zachowanie, rozwój oraz promocja dziedzictwa kulturowego obszaru zespołu staromiejskiego w Toruniu, wpisanego na Listę Światowego Dziedzictwa UNESCO, zwiększenie dostępu do zasobów kultury, w tym zwłaszcza dla osób ze szczególnymi potrzebami oraz poprawa obsługi ruchu turystycznego i rozwijanie turystki kulturowej. </w:t>
      </w:r>
      <w:r w:rsidR="0010787D">
        <w:rPr>
          <w:rFonts w:ascii="Times New Roman" w:hAnsi="Times New Roman" w:cs="Times New Roman"/>
          <w:sz w:val="24"/>
          <w:szCs w:val="24"/>
        </w:rPr>
        <w:br/>
      </w:r>
      <w:r w:rsidRPr="00253113">
        <w:rPr>
          <w:rFonts w:ascii="Times New Roman" w:hAnsi="Times New Roman" w:cs="Times New Roman"/>
          <w:sz w:val="24"/>
          <w:szCs w:val="24"/>
        </w:rPr>
        <w:t>W ramach projektu planowana jest m.in.</w:t>
      </w:r>
      <w:r w:rsidR="000C3223">
        <w:rPr>
          <w:rFonts w:ascii="Times New Roman" w:hAnsi="Times New Roman" w:cs="Times New Roman"/>
          <w:sz w:val="24"/>
          <w:szCs w:val="24"/>
        </w:rPr>
        <w:t xml:space="preserve"> </w:t>
      </w:r>
      <w:r w:rsidRPr="00253113">
        <w:rPr>
          <w:rFonts w:ascii="Times New Roman" w:hAnsi="Times New Roman" w:cs="Times New Roman"/>
          <w:sz w:val="24"/>
          <w:szCs w:val="24"/>
        </w:rPr>
        <w:t xml:space="preserve">renowacja elewacji, montaż nowoczesnego systemu rynien i zbiorników podziemnych do gromadzenia deszczówki (mała retencja) w otoczeniu ruin zamku oraz Generałówki, zakup i montaż systemu oznakowania przestrzeni, rozwiązań infrastrukturalnych niwelujących bariery architektoniczne i ulepszających trakty komunikacyjne na terenie zamku oraz w Fosie Zamkowej, budowę zadaszenia scenicznego </w:t>
      </w:r>
      <w:r w:rsidR="0010787D">
        <w:rPr>
          <w:rFonts w:ascii="Times New Roman" w:hAnsi="Times New Roman" w:cs="Times New Roman"/>
          <w:sz w:val="24"/>
          <w:szCs w:val="24"/>
        </w:rPr>
        <w:br/>
      </w:r>
      <w:r w:rsidRPr="00253113">
        <w:rPr>
          <w:rFonts w:ascii="Times New Roman" w:hAnsi="Times New Roman" w:cs="Times New Roman"/>
          <w:sz w:val="24"/>
          <w:szCs w:val="24"/>
        </w:rPr>
        <w:t>w Fosie Zamkowej, zakup sceny mobilnej wraz z widownią do Fosy Zamkowej.</w:t>
      </w:r>
    </w:p>
    <w:p w14:paraId="0F446FD1"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Toruńska Agenda Kulturalna</w:t>
      </w:r>
    </w:p>
    <w:p w14:paraId="4F82552E" w14:textId="77777777" w:rsidR="00A83576" w:rsidRPr="00646784" w:rsidRDefault="00A83576" w:rsidP="00A83576">
      <w:pPr>
        <w:jc w:val="both"/>
        <w:rPr>
          <w:rFonts w:ascii="Times New Roman" w:hAnsi="Times New Roman" w:cs="Times New Roman"/>
        </w:rPr>
      </w:pPr>
    </w:p>
    <w:p w14:paraId="560A9EA6" w14:textId="77777777" w:rsidR="00A83576" w:rsidRPr="004D5141" w:rsidRDefault="00A83576" w:rsidP="00521AF3">
      <w:pPr>
        <w:pStyle w:val="Nagwek3"/>
        <w:numPr>
          <w:ilvl w:val="0"/>
          <w:numId w:val="39"/>
        </w:numPr>
        <w:jc w:val="both"/>
        <w:rPr>
          <w:rFonts w:ascii="Times New Roman" w:hAnsi="Times New Roman" w:cs="Times New Roman"/>
          <w:b/>
          <w:color w:val="000000" w:themeColor="text1"/>
        </w:rPr>
      </w:pPr>
      <w:bookmarkStart w:id="80" w:name="_Toc160442815"/>
      <w:r w:rsidRPr="004D5141">
        <w:rPr>
          <w:rFonts w:ascii="Times New Roman" w:hAnsi="Times New Roman" w:cs="Times New Roman"/>
          <w:b/>
          <w:color w:val="000000" w:themeColor="text1"/>
        </w:rPr>
        <w:t>Kulturalna Żabka</w:t>
      </w:r>
      <w:bookmarkEnd w:id="80"/>
    </w:p>
    <w:p w14:paraId="70753772"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Projekt jest prowadzony cyklicznie od 2017 r. w ramach współpracy trzech podmiotów: Gminy Miasta Toruń, Centrum Sztuki Współczesnej Znaki Czasu oraz Uniwersytetu Mikołaja Kopernika. Zadanie koordynuje Biuro Toruńskiego Centrum Miasta, które wskazuje merytoryczny wątek, będący w danym roku tematem przewodnim prac ukazujących się </w:t>
      </w:r>
      <w:r w:rsidR="0010787D">
        <w:rPr>
          <w:rFonts w:ascii="Times New Roman" w:hAnsi="Times New Roman" w:cs="Times New Roman"/>
          <w:sz w:val="24"/>
          <w:szCs w:val="24"/>
        </w:rPr>
        <w:br/>
      </w:r>
      <w:r w:rsidRPr="00253113">
        <w:rPr>
          <w:rFonts w:ascii="Times New Roman" w:hAnsi="Times New Roman" w:cs="Times New Roman"/>
          <w:sz w:val="24"/>
          <w:szCs w:val="24"/>
        </w:rPr>
        <w:t>w przestrzeni publicznej. Prace projektowane są przez studentów Wydziału Sztuk Pięknych UMK. Ich grafiki ukazują się każdego miesiąca w witrynie sklepu Żabka zlokalizowanego na ul. Szerokiej 13-15. Grafiki eksponowane są zarówno od strony ul. Mostowej, jak i Szerokiej. Od ul. Szerokiej umieszczane są plakaty nawiązujące do wydarzeń kulturalnych odbywających się w CSW.</w:t>
      </w:r>
    </w:p>
    <w:p w14:paraId="5BDCF4E4"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Biuro Toruńskiego Centrum Miasta</w:t>
      </w:r>
    </w:p>
    <w:p w14:paraId="0D708344" w14:textId="77777777" w:rsidR="00A83576" w:rsidRPr="00646784" w:rsidRDefault="00A83576" w:rsidP="000A5D5F">
      <w:pPr>
        <w:pStyle w:val="Nagwek3"/>
        <w:rPr>
          <w:rFonts w:ascii="Times New Roman" w:hAnsi="Times New Roman" w:cs="Times New Roman"/>
        </w:rPr>
      </w:pPr>
    </w:p>
    <w:p w14:paraId="3068916F" w14:textId="77777777" w:rsidR="00A83576" w:rsidRPr="004D5141" w:rsidRDefault="00A83576" w:rsidP="00521AF3">
      <w:pPr>
        <w:pStyle w:val="Nagwek3"/>
        <w:numPr>
          <w:ilvl w:val="0"/>
          <w:numId w:val="39"/>
        </w:numPr>
        <w:jc w:val="both"/>
        <w:rPr>
          <w:rFonts w:ascii="Times New Roman" w:hAnsi="Times New Roman" w:cs="Times New Roman"/>
          <w:b/>
          <w:color w:val="000000" w:themeColor="text1"/>
        </w:rPr>
      </w:pPr>
      <w:bookmarkStart w:id="81" w:name="_Toc160442816"/>
      <w:r w:rsidRPr="004D5141">
        <w:rPr>
          <w:rFonts w:ascii="Times New Roman" w:hAnsi="Times New Roman" w:cs="Times New Roman"/>
          <w:b/>
          <w:color w:val="000000" w:themeColor="text1"/>
        </w:rPr>
        <w:t>Czysty Toruń – walczymy ze smogiem i z nielegalnymi wysypiskami</w:t>
      </w:r>
      <w:bookmarkEnd w:id="81"/>
    </w:p>
    <w:p w14:paraId="36A01EF9"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Celem projektu jest poprawa jakości powietrza atmosferycznego spowodowanego m.in. indywidualnym sposobem ogrzewania mieszkań na paliwa stałe oraz ograniczenie problemu dzikich wysypisk. W ramach projektu planuje się zakup 30 sztuk profesjonalnych fotopułapek oraz przeprowadzenie badań 200 próbek odpadów palenisk w celu objęcia monitoringiem </w:t>
      </w:r>
      <w:r w:rsidR="0010787D">
        <w:rPr>
          <w:rFonts w:ascii="Times New Roman" w:hAnsi="Times New Roman" w:cs="Times New Roman"/>
          <w:sz w:val="24"/>
          <w:szCs w:val="24"/>
        </w:rPr>
        <w:br/>
      </w:r>
      <w:r w:rsidRPr="00253113">
        <w:rPr>
          <w:rFonts w:ascii="Times New Roman" w:hAnsi="Times New Roman" w:cs="Times New Roman"/>
          <w:sz w:val="24"/>
          <w:szCs w:val="24"/>
        </w:rPr>
        <w:t>i wyeliminowania miejsc, gdzie dzikie wysypiska powstają najczęściej.</w:t>
      </w:r>
    </w:p>
    <w:p w14:paraId="7F450D9B" w14:textId="1EBF1EAB" w:rsidR="00A83576" w:rsidRPr="004C0B9D"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Środowiska i Ekologii, Straż Miejska</w:t>
      </w:r>
    </w:p>
    <w:p w14:paraId="1727DFCF" w14:textId="77777777" w:rsidR="00A83576" w:rsidRPr="00AB6630" w:rsidRDefault="00A83576" w:rsidP="00521AF3">
      <w:pPr>
        <w:pStyle w:val="Nagwek3"/>
        <w:numPr>
          <w:ilvl w:val="0"/>
          <w:numId w:val="39"/>
        </w:numPr>
        <w:jc w:val="both"/>
        <w:rPr>
          <w:rFonts w:ascii="Times New Roman" w:hAnsi="Times New Roman" w:cs="Times New Roman"/>
          <w:b/>
          <w:color w:val="000000" w:themeColor="text1"/>
        </w:rPr>
      </w:pPr>
      <w:bookmarkStart w:id="82" w:name="_Toc160442817"/>
      <w:r w:rsidRPr="00AB6630">
        <w:rPr>
          <w:rFonts w:ascii="Times New Roman" w:hAnsi="Times New Roman" w:cs="Times New Roman"/>
          <w:b/>
          <w:color w:val="000000" w:themeColor="text1"/>
        </w:rPr>
        <w:lastRenderedPageBreak/>
        <w:t>Modernizacja wraz z adaptacją budynków użyteczności publicznej - zespołu grodzy V i VI przy Alei św. Jana Pawła II 1-2</w:t>
      </w:r>
      <w:bookmarkEnd w:id="82"/>
    </w:p>
    <w:p w14:paraId="6FC1BC46"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W ramach zadania planuje się przeprowadzenie kompleksowych prac konserwatorskich </w:t>
      </w:r>
      <w:r w:rsidR="0010787D">
        <w:rPr>
          <w:rFonts w:ascii="Times New Roman" w:hAnsi="Times New Roman" w:cs="Times New Roman"/>
          <w:sz w:val="24"/>
          <w:szCs w:val="24"/>
        </w:rPr>
        <w:br/>
      </w:r>
      <w:r w:rsidRPr="00253113">
        <w:rPr>
          <w:rFonts w:ascii="Times New Roman" w:hAnsi="Times New Roman" w:cs="Times New Roman"/>
          <w:sz w:val="24"/>
          <w:szCs w:val="24"/>
        </w:rPr>
        <w:t>i restauratorskich w celu adaptacji zabytkowych budynków na cele Biura Obsługi Ruchu Turystycznego/Centrum Wolontariatu i aktywności społecznej młodzieży. Bezpośrednie otoczenie inwestycji to tereny usługowo-rekreacyjne oraz komunikacji. Projekt ma na celu poprawę walorów estetycznych obiektów zabytkowych, w tym położonych w strefie ochrony konserwatorskiej, podniesienie atrakcyjności obszaru (układ urbanistyczny) z rejestru zabytków, zmniejszenie dynamiki odpływu populacji. Inwestycja jest odpowiedzią na potrzeby i oczekiwania mieszkańców oraz turystów, a także na zidentyfikowane podczas diagnozy problemy.</w:t>
      </w:r>
    </w:p>
    <w:p w14:paraId="7660AC7B"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Inwestycji i Remontów</w:t>
      </w:r>
    </w:p>
    <w:p w14:paraId="75C5EFFA" w14:textId="77777777" w:rsidR="00A83576" w:rsidRPr="00646784" w:rsidRDefault="00A83576" w:rsidP="00A83576">
      <w:pPr>
        <w:jc w:val="both"/>
        <w:rPr>
          <w:rFonts w:ascii="Times New Roman" w:hAnsi="Times New Roman" w:cs="Times New Roman"/>
        </w:rPr>
      </w:pPr>
    </w:p>
    <w:p w14:paraId="45944F6B" w14:textId="77777777" w:rsidR="00A83576" w:rsidRPr="00AB6630" w:rsidRDefault="00A83576" w:rsidP="00521AF3">
      <w:pPr>
        <w:pStyle w:val="Nagwek3"/>
        <w:numPr>
          <w:ilvl w:val="0"/>
          <w:numId w:val="39"/>
        </w:numPr>
        <w:jc w:val="both"/>
        <w:rPr>
          <w:rFonts w:ascii="Times New Roman" w:hAnsi="Times New Roman" w:cs="Times New Roman"/>
          <w:b/>
          <w:color w:val="000000" w:themeColor="text1"/>
        </w:rPr>
      </w:pPr>
      <w:bookmarkStart w:id="83" w:name="_Toc160442818"/>
      <w:r w:rsidRPr="00AB6630">
        <w:rPr>
          <w:rFonts w:ascii="Times New Roman" w:hAnsi="Times New Roman" w:cs="Times New Roman"/>
          <w:b/>
          <w:color w:val="000000" w:themeColor="text1"/>
        </w:rPr>
        <w:t>Prace restauratorskie i konserwacyjne drewnianego obiektu Grzybek z 1843 r.</w:t>
      </w:r>
      <w:bookmarkEnd w:id="83"/>
    </w:p>
    <w:p w14:paraId="65B7909D"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Celem projektu jest uzupełnienie, poprawa estetyki, funkcjonalności i jakości przestrzeni przy zabytku, poprzez odnowienie zabytkowego obiektu małej architektury. W ramach zadania planowane jest pokrycie dachu, uzupełnienie spękań konstrukcji oraz malowanie Grzybka.</w:t>
      </w:r>
    </w:p>
    <w:p w14:paraId="4E33C195" w14:textId="347FAC6C"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Środowiska i </w:t>
      </w:r>
      <w:r w:rsidR="00971289">
        <w:rPr>
          <w:rFonts w:ascii="Times New Roman" w:hAnsi="Times New Roman" w:cs="Times New Roman"/>
          <w:sz w:val="24"/>
          <w:szCs w:val="24"/>
        </w:rPr>
        <w:t>Ekologii.</w:t>
      </w:r>
    </w:p>
    <w:p w14:paraId="6375CD4D" w14:textId="4A6D75A7" w:rsidR="00A83576" w:rsidRPr="00646784" w:rsidRDefault="00A83576" w:rsidP="00A83576">
      <w:pPr>
        <w:jc w:val="both"/>
        <w:rPr>
          <w:rFonts w:ascii="Times New Roman" w:hAnsi="Times New Roman" w:cs="Times New Roman"/>
        </w:rPr>
      </w:pPr>
    </w:p>
    <w:p w14:paraId="04D2E78C" w14:textId="77777777" w:rsidR="00A83576" w:rsidRPr="00AB6630" w:rsidRDefault="00A83576" w:rsidP="00521AF3">
      <w:pPr>
        <w:pStyle w:val="Nagwek3"/>
        <w:numPr>
          <w:ilvl w:val="0"/>
          <w:numId w:val="39"/>
        </w:numPr>
        <w:jc w:val="both"/>
        <w:rPr>
          <w:rFonts w:ascii="Times New Roman" w:hAnsi="Times New Roman" w:cs="Times New Roman"/>
          <w:b/>
          <w:color w:val="000000" w:themeColor="text1"/>
        </w:rPr>
      </w:pPr>
      <w:bookmarkStart w:id="84" w:name="_Toc160442819"/>
      <w:r w:rsidRPr="00AB6630">
        <w:rPr>
          <w:rFonts w:ascii="Times New Roman" w:hAnsi="Times New Roman" w:cs="Times New Roman"/>
          <w:b/>
          <w:color w:val="000000" w:themeColor="text1"/>
        </w:rPr>
        <w:t>Kulturalny hub Bydgoskiego Przedmieścia. Ogród w hubie.</w:t>
      </w:r>
      <w:bookmarkEnd w:id="84"/>
    </w:p>
    <w:p w14:paraId="2A099392"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Projekt zakłada przystosowanie budynku do nowych funkcji kulturalnych i edukacyjnych. Nowa oferta kulturalna i program działań, pozwoli w pełni wykorzystać wyremontowany budynek przy ul. Bydgoskiej 50, aktywizować społeczność lokalną, przyciągnąć mieszkańców z innych obszarów miasta oraz zainteresować Bydgoskim Przedmieściem turystów odwiedzających Toruń. W ramach projektu Ogród w hubie zostanie założony ogród </w:t>
      </w:r>
      <w:r w:rsidR="0010787D">
        <w:rPr>
          <w:rFonts w:ascii="Times New Roman" w:hAnsi="Times New Roman" w:cs="Times New Roman"/>
          <w:sz w:val="24"/>
          <w:szCs w:val="24"/>
        </w:rPr>
        <w:br/>
      </w:r>
      <w:r w:rsidRPr="00253113">
        <w:rPr>
          <w:rFonts w:ascii="Times New Roman" w:hAnsi="Times New Roman" w:cs="Times New Roman"/>
          <w:sz w:val="24"/>
          <w:szCs w:val="24"/>
        </w:rPr>
        <w:t xml:space="preserve">z nasadzeniami w otoczeniu kamienicy przy ul. Bydgoskiej 50-52, gdzie prowadzone będą warsztaty o charakterze edukacyjno-integracyjnym. Bezpośrednimi odbiorcami projektu </w:t>
      </w:r>
      <w:r w:rsidR="0010787D">
        <w:rPr>
          <w:rFonts w:ascii="Times New Roman" w:hAnsi="Times New Roman" w:cs="Times New Roman"/>
          <w:sz w:val="24"/>
          <w:szCs w:val="24"/>
        </w:rPr>
        <w:br/>
      </w:r>
      <w:r w:rsidRPr="00253113">
        <w:rPr>
          <w:rFonts w:ascii="Times New Roman" w:hAnsi="Times New Roman" w:cs="Times New Roman"/>
          <w:sz w:val="24"/>
          <w:szCs w:val="24"/>
        </w:rPr>
        <w:t>i czynnymi uczestnikami warsztatów będą seniorzy oraz osoby z niepełnosprawnościami.</w:t>
      </w:r>
    </w:p>
    <w:p w14:paraId="5947A3F5" w14:textId="25083F4B" w:rsidR="00A83576" w:rsidRPr="004C0B9D"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Toruńska Agenda Kulturalna </w:t>
      </w:r>
    </w:p>
    <w:p w14:paraId="6470F0C8" w14:textId="77777777" w:rsidR="00A83576" w:rsidRPr="00646784" w:rsidRDefault="00A83576" w:rsidP="00A83576">
      <w:pPr>
        <w:jc w:val="both"/>
        <w:rPr>
          <w:rFonts w:ascii="Times New Roman" w:hAnsi="Times New Roman" w:cs="Times New Roman"/>
        </w:rPr>
      </w:pPr>
    </w:p>
    <w:p w14:paraId="5BD21CCB" w14:textId="77777777" w:rsidR="00A83576" w:rsidRPr="004D5141" w:rsidRDefault="00A83576" w:rsidP="00521AF3">
      <w:pPr>
        <w:pStyle w:val="Nagwek3"/>
        <w:numPr>
          <w:ilvl w:val="0"/>
          <w:numId w:val="39"/>
        </w:numPr>
        <w:jc w:val="both"/>
        <w:rPr>
          <w:rFonts w:ascii="Times New Roman" w:hAnsi="Times New Roman" w:cs="Times New Roman"/>
          <w:b/>
          <w:color w:val="000000" w:themeColor="text1"/>
        </w:rPr>
      </w:pPr>
      <w:bookmarkStart w:id="85" w:name="_Toc160442820"/>
      <w:r w:rsidRPr="004D5141">
        <w:rPr>
          <w:rFonts w:ascii="Times New Roman" w:hAnsi="Times New Roman" w:cs="Times New Roman"/>
          <w:b/>
          <w:color w:val="000000" w:themeColor="text1"/>
        </w:rPr>
        <w:t>Rewitalizacja zabytkowego parku na Bydgoskim Przedmieściu – etap IV</w:t>
      </w:r>
      <w:bookmarkEnd w:id="85"/>
    </w:p>
    <w:p w14:paraId="26A7866B" w14:textId="4870EA6D"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Realizacja projektu przyczyni się do zwiększenia atrakcyjności terenu i dostępności dla ruchu pieszego i rowerowego, a tym samym wzrostu potencjału rekreacyjnego i turystycznego miasta. Dzięki kompleksowemu charakterowi inwestycji prace prowadzone na terenie parku staną się wzorcowym przykładem ochrony konserwatorskiej, ochrony bogactw kultury narodowej i szeroko pojętego dziedzictwa.</w:t>
      </w:r>
    </w:p>
    <w:p w14:paraId="03DC7537" w14:textId="744FF482" w:rsidR="00A83576" w:rsidRPr="00253113" w:rsidRDefault="0032580D" w:rsidP="00A83576">
      <w:pPr>
        <w:jc w:val="both"/>
        <w:rPr>
          <w:rFonts w:ascii="Times New Roman" w:hAnsi="Times New Roman" w:cs="Times New Roman"/>
          <w:sz w:val="24"/>
          <w:szCs w:val="24"/>
        </w:rPr>
      </w:pPr>
      <w:r>
        <w:rPr>
          <w:rFonts w:ascii="Times New Roman" w:hAnsi="Times New Roman" w:cs="Times New Roman"/>
          <w:b/>
          <w:sz w:val="24"/>
          <w:szCs w:val="24"/>
        </w:rPr>
        <w:t>Jednostki realizujące</w:t>
      </w:r>
      <w:r w:rsidR="00A83576" w:rsidRPr="00253113">
        <w:rPr>
          <w:rFonts w:ascii="Times New Roman" w:hAnsi="Times New Roman" w:cs="Times New Roman"/>
          <w:b/>
          <w:sz w:val="24"/>
          <w:szCs w:val="24"/>
        </w:rPr>
        <w:t>:</w:t>
      </w:r>
      <w:r w:rsidR="00A83576" w:rsidRPr="00253113">
        <w:rPr>
          <w:rFonts w:ascii="Times New Roman" w:hAnsi="Times New Roman" w:cs="Times New Roman"/>
          <w:sz w:val="24"/>
          <w:szCs w:val="24"/>
        </w:rPr>
        <w:t xml:space="preserve"> Wydział Środowiska i Ekologii, Wydział Inwestycji i Remontów</w:t>
      </w:r>
    </w:p>
    <w:p w14:paraId="3B897741" w14:textId="77777777" w:rsidR="00A83576" w:rsidRPr="00646784" w:rsidRDefault="00A83576" w:rsidP="00A83576">
      <w:pPr>
        <w:jc w:val="both"/>
        <w:rPr>
          <w:rFonts w:ascii="Times New Roman" w:hAnsi="Times New Roman" w:cs="Times New Roman"/>
        </w:rPr>
      </w:pPr>
    </w:p>
    <w:p w14:paraId="23B0BBE7" w14:textId="77777777" w:rsidR="00A83576" w:rsidRPr="004D5141" w:rsidRDefault="00A83576" w:rsidP="00521AF3">
      <w:pPr>
        <w:pStyle w:val="Nagwek3"/>
        <w:numPr>
          <w:ilvl w:val="0"/>
          <w:numId w:val="39"/>
        </w:numPr>
        <w:jc w:val="both"/>
        <w:rPr>
          <w:rFonts w:ascii="Times New Roman" w:hAnsi="Times New Roman" w:cs="Times New Roman"/>
          <w:b/>
          <w:color w:val="000000" w:themeColor="text1"/>
        </w:rPr>
      </w:pPr>
      <w:bookmarkStart w:id="86" w:name="_Toc160442821"/>
      <w:r w:rsidRPr="004D5141">
        <w:rPr>
          <w:rFonts w:ascii="Times New Roman" w:hAnsi="Times New Roman" w:cs="Times New Roman"/>
          <w:b/>
          <w:color w:val="000000" w:themeColor="text1"/>
        </w:rPr>
        <w:lastRenderedPageBreak/>
        <w:t>Przywróćmy dawny blask schodom w Parku Miejskim na Bydgoskim Przedmieściu</w:t>
      </w:r>
      <w:bookmarkEnd w:id="86"/>
    </w:p>
    <w:p w14:paraId="4E2544BD" w14:textId="77777777" w:rsidR="003C13C4"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Celem projektu jest podniesienie jakości przestrzeni publicznej, zwłaszcza terenu parków </w:t>
      </w:r>
      <w:r w:rsidR="0010787D">
        <w:rPr>
          <w:rFonts w:ascii="Times New Roman" w:hAnsi="Times New Roman" w:cs="Times New Roman"/>
          <w:sz w:val="24"/>
          <w:szCs w:val="24"/>
        </w:rPr>
        <w:br/>
      </w:r>
      <w:r w:rsidRPr="00253113">
        <w:rPr>
          <w:rFonts w:ascii="Times New Roman" w:hAnsi="Times New Roman" w:cs="Times New Roman"/>
          <w:sz w:val="24"/>
          <w:szCs w:val="24"/>
        </w:rPr>
        <w:t>i zieleni zorganizowanej. Schody ze względu na swoją funkcję stanowią barierę architektoniczną dla osób ze szczególnymi potrzebami. Elementem dostępnym dla osób ze szczególnymi potrzebami, w tym z niepełnosprawnośc</w:t>
      </w:r>
      <w:r w:rsidR="003C13C4" w:rsidRPr="00253113">
        <w:rPr>
          <w:rFonts w:ascii="Times New Roman" w:hAnsi="Times New Roman" w:cs="Times New Roman"/>
          <w:sz w:val="24"/>
          <w:szCs w:val="24"/>
        </w:rPr>
        <w:t>iami, będzie spocznik gruntowy.</w:t>
      </w:r>
    </w:p>
    <w:p w14:paraId="06CAECDE"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Inwestycji i Remontów</w:t>
      </w:r>
    </w:p>
    <w:p w14:paraId="31EDAAD6" w14:textId="77777777" w:rsidR="00A83576" w:rsidRPr="00646784" w:rsidRDefault="00A83576" w:rsidP="00A83576">
      <w:pPr>
        <w:jc w:val="both"/>
        <w:rPr>
          <w:rFonts w:ascii="Times New Roman" w:hAnsi="Times New Roman" w:cs="Times New Roman"/>
        </w:rPr>
      </w:pPr>
    </w:p>
    <w:p w14:paraId="05BF9156" w14:textId="77777777" w:rsidR="00A83576" w:rsidRPr="004D5141" w:rsidRDefault="00A83576" w:rsidP="00521AF3">
      <w:pPr>
        <w:pStyle w:val="Nagwek3"/>
        <w:numPr>
          <w:ilvl w:val="0"/>
          <w:numId w:val="39"/>
        </w:numPr>
        <w:jc w:val="both"/>
        <w:rPr>
          <w:rFonts w:ascii="Times New Roman" w:hAnsi="Times New Roman" w:cs="Times New Roman"/>
          <w:b/>
          <w:color w:val="000000" w:themeColor="text1"/>
        </w:rPr>
      </w:pPr>
      <w:bookmarkStart w:id="87" w:name="_Toc160442822"/>
      <w:r w:rsidRPr="004D5141">
        <w:rPr>
          <w:rFonts w:ascii="Times New Roman" w:hAnsi="Times New Roman" w:cs="Times New Roman"/>
          <w:b/>
          <w:color w:val="000000" w:themeColor="text1"/>
        </w:rPr>
        <w:t>Prace konserwatorskie i restauratorskie ławek drewnianych o charakterze</w:t>
      </w:r>
      <w:r w:rsidR="000C3223">
        <w:rPr>
          <w:rFonts w:ascii="Times New Roman" w:hAnsi="Times New Roman" w:cs="Times New Roman"/>
          <w:b/>
          <w:color w:val="000000" w:themeColor="text1"/>
        </w:rPr>
        <w:t xml:space="preserve"> </w:t>
      </w:r>
      <w:r w:rsidRPr="004D5141">
        <w:rPr>
          <w:rFonts w:ascii="Times New Roman" w:hAnsi="Times New Roman" w:cs="Times New Roman"/>
          <w:b/>
          <w:color w:val="000000" w:themeColor="text1"/>
        </w:rPr>
        <w:t>historycznym znajdujących się przy ul. A. Mickiewicza 19/21 i 23</w:t>
      </w:r>
      <w:bookmarkEnd w:id="87"/>
    </w:p>
    <w:p w14:paraId="21374F8F"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W ramach projektu planuje się przeprowadzić prace konserwatorskie restauratorskie ośmiu sztuk drewnianych ławek o charakterze historycznym, co wpłynie na podniesienie jakości przestrzeni miejskiej, zwłaszcza tej przeznaczonej do spędzania czasu wolnego i stanowiącej miejsce integracji i aktywizacji lokalnej społeczności.</w:t>
      </w:r>
    </w:p>
    <w:p w14:paraId="61F3E715"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Środowiska i Ekologii</w:t>
      </w:r>
    </w:p>
    <w:p w14:paraId="64F4EB11" w14:textId="77777777" w:rsidR="00A83576" w:rsidRPr="00646784" w:rsidRDefault="00A83576" w:rsidP="00521AF3">
      <w:pPr>
        <w:jc w:val="both"/>
        <w:rPr>
          <w:rFonts w:ascii="Times New Roman" w:hAnsi="Times New Roman" w:cs="Times New Roman"/>
        </w:rPr>
      </w:pPr>
    </w:p>
    <w:p w14:paraId="22EACE3C" w14:textId="2273CFD4" w:rsidR="00A83576" w:rsidRPr="004D5141" w:rsidRDefault="00A83576" w:rsidP="00521AF3">
      <w:pPr>
        <w:pStyle w:val="Nagwek3"/>
        <w:numPr>
          <w:ilvl w:val="0"/>
          <w:numId w:val="39"/>
        </w:numPr>
        <w:jc w:val="both"/>
        <w:rPr>
          <w:rFonts w:ascii="Times New Roman" w:hAnsi="Times New Roman" w:cs="Times New Roman"/>
          <w:b/>
          <w:color w:val="000000" w:themeColor="text1"/>
        </w:rPr>
      </w:pPr>
      <w:bookmarkStart w:id="88" w:name="_Toc160442823"/>
      <w:r w:rsidRPr="004D5141">
        <w:rPr>
          <w:rFonts w:ascii="Times New Roman" w:hAnsi="Times New Roman" w:cs="Times New Roman"/>
          <w:b/>
          <w:color w:val="000000" w:themeColor="text1"/>
        </w:rPr>
        <w:t xml:space="preserve">Renowacja zabytkowych klatek schodowych budynku mieszkalnego przy ul. </w:t>
      </w:r>
      <w:r w:rsidR="00485B4B">
        <w:rPr>
          <w:rFonts w:ascii="Times New Roman" w:hAnsi="Times New Roman" w:cs="Times New Roman"/>
          <w:b/>
          <w:color w:val="000000" w:themeColor="text1"/>
        </w:rPr>
        <w:br/>
      </w:r>
      <w:r w:rsidRPr="004D5141">
        <w:rPr>
          <w:rFonts w:ascii="Times New Roman" w:hAnsi="Times New Roman" w:cs="Times New Roman"/>
          <w:b/>
          <w:color w:val="000000" w:themeColor="text1"/>
        </w:rPr>
        <w:t>A.</w:t>
      </w:r>
      <w:r w:rsidR="000C3223">
        <w:rPr>
          <w:rFonts w:ascii="Times New Roman" w:hAnsi="Times New Roman" w:cs="Times New Roman"/>
          <w:b/>
          <w:color w:val="000000" w:themeColor="text1"/>
        </w:rPr>
        <w:t xml:space="preserve"> </w:t>
      </w:r>
      <w:r w:rsidRPr="004D5141">
        <w:rPr>
          <w:rFonts w:ascii="Times New Roman" w:hAnsi="Times New Roman" w:cs="Times New Roman"/>
          <w:b/>
          <w:color w:val="000000" w:themeColor="text1"/>
        </w:rPr>
        <w:t>Mickiewicza 146, 148, 150</w:t>
      </w:r>
      <w:bookmarkEnd w:id="88"/>
    </w:p>
    <w:p w14:paraId="24F68C38"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Modernizacja polegać będzie na remoncie klatek schodowych wraz z wymianą instalacji elektrycznej. Prace są kolejnym etapem prowadzonych w ramach rewitalizacji robót, współfinansowanych w poprzednich latach ze środków Regionalnego Programu Operacyjnego Województwa Kujawsko-Pomorskiego 2014-2020.</w:t>
      </w:r>
    </w:p>
    <w:p w14:paraId="216E1191"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Zakład Gospodarki Mieszkaniowej, Wydział Inwestycji i Remontów</w:t>
      </w:r>
    </w:p>
    <w:p w14:paraId="16A4BD9F" w14:textId="77777777" w:rsidR="00A83576" w:rsidRPr="00646784" w:rsidRDefault="00A83576" w:rsidP="000A5D5F">
      <w:pPr>
        <w:pStyle w:val="Nagwek3"/>
        <w:rPr>
          <w:rFonts w:ascii="Times New Roman" w:hAnsi="Times New Roman" w:cs="Times New Roman"/>
        </w:rPr>
      </w:pPr>
    </w:p>
    <w:p w14:paraId="490B3D5A" w14:textId="77777777" w:rsidR="00A83576" w:rsidRPr="004D5141" w:rsidRDefault="00A83576" w:rsidP="00521AF3">
      <w:pPr>
        <w:pStyle w:val="Nagwek3"/>
        <w:numPr>
          <w:ilvl w:val="0"/>
          <w:numId w:val="39"/>
        </w:numPr>
        <w:jc w:val="both"/>
        <w:rPr>
          <w:rFonts w:ascii="Times New Roman" w:hAnsi="Times New Roman" w:cs="Times New Roman"/>
          <w:b/>
          <w:color w:val="000000" w:themeColor="text1"/>
        </w:rPr>
      </w:pPr>
      <w:bookmarkStart w:id="89" w:name="_Toc160442824"/>
      <w:r w:rsidRPr="004D5141">
        <w:rPr>
          <w:rFonts w:ascii="Times New Roman" w:hAnsi="Times New Roman" w:cs="Times New Roman"/>
          <w:b/>
          <w:color w:val="000000" w:themeColor="text1"/>
        </w:rPr>
        <w:t>Renowacja ławki Schillera – czas najwyższy!</w:t>
      </w:r>
      <w:bookmarkEnd w:id="89"/>
    </w:p>
    <w:p w14:paraId="4F3D6F33"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W ramach projektu zostanie przeprowadzona kompleksowa renowacja ławki będącej</w:t>
      </w:r>
      <w:r w:rsidR="000C3223">
        <w:rPr>
          <w:rFonts w:ascii="Times New Roman" w:hAnsi="Times New Roman" w:cs="Times New Roman"/>
          <w:sz w:val="24"/>
          <w:szCs w:val="24"/>
        </w:rPr>
        <w:t xml:space="preserve"> </w:t>
      </w:r>
      <w:r w:rsidRPr="00253113">
        <w:rPr>
          <w:rFonts w:ascii="Times New Roman" w:hAnsi="Times New Roman" w:cs="Times New Roman"/>
          <w:sz w:val="24"/>
          <w:szCs w:val="24"/>
        </w:rPr>
        <w:t xml:space="preserve">cennym zabytkiem znajdującym się w Parku Miejskim na Bydgoskim Przedmieściu. Zadanie zakłada również wyeksponowanie ławki poprzez nasadzenia i prace brukarskie, a także wykonanie izolacji przeciwwilgociowej, jeśli zajdzie taka potrzeba. </w:t>
      </w:r>
    </w:p>
    <w:p w14:paraId="02DFD8A3" w14:textId="77777777" w:rsidR="00A83576" w:rsidRPr="004D5141"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Biuro M</w:t>
      </w:r>
      <w:r w:rsidR="004D5141">
        <w:rPr>
          <w:rFonts w:ascii="Times New Roman" w:hAnsi="Times New Roman" w:cs="Times New Roman"/>
          <w:sz w:val="24"/>
          <w:szCs w:val="24"/>
        </w:rPr>
        <w:t>iejskiego Konserwatora Zabytków</w:t>
      </w:r>
    </w:p>
    <w:p w14:paraId="6086A846" w14:textId="77777777" w:rsidR="00A83576" w:rsidRPr="00646784" w:rsidRDefault="00A83576" w:rsidP="000A5D5F">
      <w:pPr>
        <w:pStyle w:val="Nagwek3"/>
        <w:rPr>
          <w:rFonts w:ascii="Times New Roman" w:hAnsi="Times New Roman" w:cs="Times New Roman"/>
        </w:rPr>
      </w:pPr>
    </w:p>
    <w:p w14:paraId="28F27514" w14:textId="77777777" w:rsidR="00A83576" w:rsidRPr="004D5141" w:rsidRDefault="00A83576" w:rsidP="00521AF3">
      <w:pPr>
        <w:pStyle w:val="Nagwek3"/>
        <w:numPr>
          <w:ilvl w:val="0"/>
          <w:numId w:val="39"/>
        </w:numPr>
        <w:jc w:val="both"/>
        <w:rPr>
          <w:rFonts w:ascii="Times New Roman" w:hAnsi="Times New Roman" w:cs="Times New Roman"/>
          <w:b/>
          <w:color w:val="000000" w:themeColor="text1"/>
        </w:rPr>
      </w:pPr>
      <w:bookmarkStart w:id="90" w:name="_Toc160442825"/>
      <w:r w:rsidRPr="004D5141">
        <w:rPr>
          <w:rFonts w:ascii="Times New Roman" w:hAnsi="Times New Roman" w:cs="Times New Roman"/>
          <w:b/>
          <w:color w:val="000000" w:themeColor="text1"/>
        </w:rPr>
        <w:t>Renowacja pomnika zegar słoneczny – A. św. Jana Pawła II</w:t>
      </w:r>
      <w:bookmarkEnd w:id="90"/>
    </w:p>
    <w:p w14:paraId="78823D1B"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Celem projektu jest renowacja obiektu umożliwiająca przywrócenie funkcjonalności zegara słonecznego, poprzez rekonstrukcję gnomonów, udrożnienie otworów i uzupełnienie ubytków w zaprawach.</w:t>
      </w:r>
    </w:p>
    <w:p w14:paraId="376F2188"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Środowiska i Ekologii</w:t>
      </w:r>
    </w:p>
    <w:p w14:paraId="3D662776" w14:textId="77777777" w:rsidR="00A83576" w:rsidRPr="00646784" w:rsidRDefault="00A83576" w:rsidP="000A5D5F">
      <w:pPr>
        <w:pStyle w:val="Nagwek3"/>
        <w:rPr>
          <w:rFonts w:ascii="Times New Roman" w:hAnsi="Times New Roman" w:cs="Times New Roman"/>
        </w:rPr>
      </w:pPr>
    </w:p>
    <w:p w14:paraId="1304B788" w14:textId="77777777" w:rsidR="00A83576" w:rsidRPr="00AB6630" w:rsidRDefault="00A83576" w:rsidP="00521AF3">
      <w:pPr>
        <w:pStyle w:val="Nagwek3"/>
        <w:numPr>
          <w:ilvl w:val="0"/>
          <w:numId w:val="39"/>
        </w:numPr>
        <w:jc w:val="both"/>
        <w:rPr>
          <w:rFonts w:ascii="Times New Roman" w:hAnsi="Times New Roman" w:cs="Times New Roman"/>
          <w:b/>
          <w:color w:val="000000" w:themeColor="text1"/>
        </w:rPr>
      </w:pPr>
      <w:bookmarkStart w:id="91" w:name="_Toc160442826"/>
      <w:r w:rsidRPr="00AB6630">
        <w:rPr>
          <w:rFonts w:ascii="Times New Roman" w:hAnsi="Times New Roman" w:cs="Times New Roman"/>
          <w:b/>
          <w:color w:val="000000" w:themeColor="text1"/>
        </w:rPr>
        <w:t>Kolorowa ulica i zielony tunel zakochanych atrakcją Bydgoskiego Przedmieścia</w:t>
      </w:r>
      <w:bookmarkEnd w:id="91"/>
    </w:p>
    <w:p w14:paraId="370191D5"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W ramach projektu planowane jest obsadzenie różowo kwitnącymi drzewami, ozdobnymi krzewami i roślinami ul. ks. J. Popiełuszki na całej jej długości. Zakres prac dotyczyć będzie </w:t>
      </w:r>
      <w:r w:rsidRPr="00253113">
        <w:rPr>
          <w:rFonts w:ascii="Times New Roman" w:hAnsi="Times New Roman" w:cs="Times New Roman"/>
          <w:sz w:val="24"/>
          <w:szCs w:val="24"/>
        </w:rPr>
        <w:lastRenderedPageBreak/>
        <w:t>zaaranżowania „zielonego tunelu zakochanych” przy zejściu z mostka znajdującego się na Martówce oraz utwardzenie ścieżki.</w:t>
      </w:r>
    </w:p>
    <w:p w14:paraId="52445F69"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Środowiska i Ekologii</w:t>
      </w:r>
    </w:p>
    <w:p w14:paraId="240D207A" w14:textId="77777777" w:rsidR="00A83576" w:rsidRPr="00646784" w:rsidRDefault="00A83576" w:rsidP="00A83576">
      <w:pPr>
        <w:jc w:val="both"/>
        <w:rPr>
          <w:rFonts w:ascii="Times New Roman" w:hAnsi="Times New Roman" w:cs="Times New Roman"/>
        </w:rPr>
      </w:pPr>
    </w:p>
    <w:p w14:paraId="26A3C04A" w14:textId="77777777" w:rsidR="00A83576" w:rsidRPr="00AB6630" w:rsidRDefault="00A83576" w:rsidP="00521AF3">
      <w:pPr>
        <w:pStyle w:val="Nagwek3"/>
        <w:numPr>
          <w:ilvl w:val="0"/>
          <w:numId w:val="39"/>
        </w:numPr>
        <w:jc w:val="both"/>
        <w:rPr>
          <w:rFonts w:ascii="Times New Roman" w:hAnsi="Times New Roman" w:cs="Times New Roman"/>
          <w:b/>
          <w:color w:val="auto"/>
        </w:rPr>
      </w:pPr>
      <w:bookmarkStart w:id="92" w:name="_Toc160442827"/>
      <w:r w:rsidRPr="00AB6630">
        <w:rPr>
          <w:rFonts w:ascii="Times New Roman" w:hAnsi="Times New Roman" w:cs="Times New Roman"/>
          <w:b/>
          <w:color w:val="auto"/>
        </w:rPr>
        <w:t>Wytchnienie pośród zieleni na Bydgoskim i Bielanach. 100 nowych drzew</w:t>
      </w:r>
      <w:bookmarkEnd w:id="92"/>
    </w:p>
    <w:p w14:paraId="731493CC"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W ramach projektu zakłada się nasadzenie 100 drzew różnych gatunków na terenie Bydgoskiego Przedmieścia, Bielan i Chełmińskiego Przedmieścia. Nasadzenia 20 drzew planuje się wykonać w ramach procedury odbetonowywania (rozszczelniania ulic) na szerszych chodnikach, w szczególnie zabetonowanych miejscach.</w:t>
      </w:r>
    </w:p>
    <w:p w14:paraId="7776ECCC"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Środowiska i Ekologii</w:t>
      </w:r>
    </w:p>
    <w:p w14:paraId="28673955" w14:textId="77777777" w:rsidR="00A83576" w:rsidRPr="00AB6630" w:rsidRDefault="00A83576" w:rsidP="00A83576">
      <w:pPr>
        <w:jc w:val="both"/>
        <w:rPr>
          <w:rFonts w:ascii="Times New Roman" w:hAnsi="Times New Roman" w:cs="Times New Roman"/>
        </w:rPr>
      </w:pPr>
    </w:p>
    <w:p w14:paraId="1B0F4906" w14:textId="77777777" w:rsidR="00A83576" w:rsidRPr="00AB6630" w:rsidRDefault="00A83576" w:rsidP="00521AF3">
      <w:pPr>
        <w:pStyle w:val="Nagwek3"/>
        <w:numPr>
          <w:ilvl w:val="0"/>
          <w:numId w:val="39"/>
        </w:numPr>
        <w:jc w:val="both"/>
        <w:rPr>
          <w:rFonts w:ascii="Times New Roman" w:hAnsi="Times New Roman" w:cs="Times New Roman"/>
          <w:b/>
          <w:color w:val="auto"/>
        </w:rPr>
      </w:pPr>
      <w:bookmarkStart w:id="93" w:name="_Toc160442828"/>
      <w:r w:rsidRPr="00AB6630">
        <w:rPr>
          <w:rFonts w:ascii="Times New Roman" w:hAnsi="Times New Roman" w:cs="Times New Roman"/>
          <w:b/>
          <w:color w:val="auto"/>
        </w:rPr>
        <w:t>Adaptacja pomieszczeń CKDA Filia Dom Muz Podgórz na salę kinową oraz rewaloryzacja skweru przy Domu Muz</w:t>
      </w:r>
      <w:bookmarkEnd w:id="93"/>
    </w:p>
    <w:p w14:paraId="3471282C"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Celem projektu jest przeprowadzenie prac adaptacyjnych sali w CKDA Filia Dom Muz Podgórz na salę kinową, teatralną, koncertowo-konferencyjną oraz dostosowanie przyległych do sali kinowej pomieszczeń na zaplecze teatralne oraz działania edukacyjno-kulturalne (zajęcia warsztatowe, teatralne i filmowe oraz filmowy klub dyskusyjny). Obiekt będzie dostosowany do</w:t>
      </w:r>
      <w:r w:rsidR="000C3223">
        <w:rPr>
          <w:rFonts w:ascii="Times New Roman" w:hAnsi="Times New Roman" w:cs="Times New Roman"/>
          <w:sz w:val="24"/>
          <w:szCs w:val="24"/>
        </w:rPr>
        <w:t xml:space="preserve"> </w:t>
      </w:r>
      <w:r w:rsidRPr="00253113">
        <w:rPr>
          <w:rFonts w:ascii="Times New Roman" w:hAnsi="Times New Roman" w:cs="Times New Roman"/>
          <w:sz w:val="24"/>
          <w:szCs w:val="24"/>
        </w:rPr>
        <w:t>potrzeb osób ze szczególnymi potrzebami.</w:t>
      </w:r>
    </w:p>
    <w:p w14:paraId="741EF447" w14:textId="0587FC94" w:rsidR="00A83576" w:rsidRPr="00253113" w:rsidRDefault="0032580D" w:rsidP="00A83576">
      <w:pPr>
        <w:jc w:val="both"/>
        <w:rPr>
          <w:rFonts w:ascii="Times New Roman" w:hAnsi="Times New Roman" w:cs="Times New Roman"/>
          <w:sz w:val="24"/>
          <w:szCs w:val="24"/>
        </w:rPr>
      </w:pPr>
      <w:r>
        <w:rPr>
          <w:rFonts w:ascii="Times New Roman" w:hAnsi="Times New Roman" w:cs="Times New Roman"/>
          <w:b/>
          <w:sz w:val="24"/>
          <w:szCs w:val="24"/>
        </w:rPr>
        <w:t>Jednostki realizujące</w:t>
      </w:r>
      <w:r w:rsidR="00A83576" w:rsidRPr="00253113">
        <w:rPr>
          <w:rFonts w:ascii="Times New Roman" w:hAnsi="Times New Roman" w:cs="Times New Roman"/>
          <w:b/>
          <w:sz w:val="24"/>
          <w:szCs w:val="24"/>
        </w:rPr>
        <w:t>:</w:t>
      </w:r>
      <w:r w:rsidR="00A83576" w:rsidRPr="00253113">
        <w:rPr>
          <w:rFonts w:ascii="Times New Roman" w:hAnsi="Times New Roman" w:cs="Times New Roman"/>
          <w:sz w:val="24"/>
          <w:szCs w:val="24"/>
        </w:rPr>
        <w:t xml:space="preserve"> Centrum Kultury Dwór Artusa, Wydział Inwestycji i Remontów</w:t>
      </w:r>
    </w:p>
    <w:p w14:paraId="628E2EE4" w14:textId="77777777" w:rsidR="00A83576" w:rsidRPr="00646784" w:rsidRDefault="00A83576" w:rsidP="00A83576">
      <w:pPr>
        <w:jc w:val="both"/>
        <w:rPr>
          <w:rFonts w:ascii="Times New Roman" w:hAnsi="Times New Roman" w:cs="Times New Roman"/>
        </w:rPr>
      </w:pPr>
    </w:p>
    <w:p w14:paraId="03A9DEA3" w14:textId="77777777" w:rsidR="00A83576" w:rsidRPr="00AB6630" w:rsidRDefault="00A83576" w:rsidP="00521AF3">
      <w:pPr>
        <w:pStyle w:val="Nagwek3"/>
        <w:numPr>
          <w:ilvl w:val="0"/>
          <w:numId w:val="39"/>
        </w:numPr>
        <w:jc w:val="both"/>
        <w:rPr>
          <w:rFonts w:ascii="Times New Roman" w:hAnsi="Times New Roman" w:cs="Times New Roman"/>
          <w:b/>
          <w:color w:val="auto"/>
        </w:rPr>
      </w:pPr>
      <w:bookmarkStart w:id="94" w:name="_Toc160442829"/>
      <w:r w:rsidRPr="00AB6630">
        <w:rPr>
          <w:rFonts w:ascii="Times New Roman" w:hAnsi="Times New Roman" w:cs="Times New Roman"/>
          <w:b/>
          <w:color w:val="auto"/>
        </w:rPr>
        <w:t>Rewaloryzacja skweru w rejonie ul. W. Iwanowskiej/J. i M. Prüfferów</w:t>
      </w:r>
      <w:bookmarkEnd w:id="94"/>
    </w:p>
    <w:p w14:paraId="26CEC5B8"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Zaplanowane prace wpłyną na poprawę jakości i estetyki przedmiotowej przestrzeni, podnosząc jej walory użytkowe, przyrodnicze i krajobrazowe.</w:t>
      </w:r>
    </w:p>
    <w:p w14:paraId="6583E7A7" w14:textId="174D9B64" w:rsidR="00A83576" w:rsidRDefault="00962D9F" w:rsidP="00511230">
      <w:pPr>
        <w:jc w:val="both"/>
        <w:rPr>
          <w:rFonts w:ascii="Times New Roman" w:hAnsi="Times New Roman" w:cs="Times New Roman"/>
          <w:sz w:val="24"/>
          <w:szCs w:val="24"/>
        </w:rPr>
      </w:pPr>
      <w:r>
        <w:rPr>
          <w:rFonts w:ascii="Times New Roman" w:hAnsi="Times New Roman" w:cs="Times New Roman"/>
          <w:b/>
          <w:sz w:val="24"/>
          <w:szCs w:val="24"/>
        </w:rPr>
        <w:t>Jednostki realizujące</w:t>
      </w:r>
      <w:r w:rsidR="00A83576" w:rsidRPr="00253113">
        <w:rPr>
          <w:rFonts w:ascii="Times New Roman" w:hAnsi="Times New Roman" w:cs="Times New Roman"/>
          <w:b/>
          <w:sz w:val="24"/>
          <w:szCs w:val="24"/>
        </w:rPr>
        <w:t>:</w:t>
      </w:r>
      <w:r w:rsidR="00A83576" w:rsidRPr="00253113">
        <w:rPr>
          <w:rFonts w:ascii="Times New Roman" w:hAnsi="Times New Roman" w:cs="Times New Roman"/>
          <w:sz w:val="24"/>
          <w:szCs w:val="24"/>
        </w:rPr>
        <w:t xml:space="preserve"> Wydział Środowiska i Ekologii, Wydział Inwestycji i Remontów</w:t>
      </w:r>
    </w:p>
    <w:p w14:paraId="105ADA45" w14:textId="77777777" w:rsidR="00511230" w:rsidRPr="00511230" w:rsidRDefault="00511230" w:rsidP="00521AF3">
      <w:pPr>
        <w:jc w:val="both"/>
        <w:rPr>
          <w:rFonts w:ascii="Times New Roman" w:hAnsi="Times New Roman" w:cs="Times New Roman"/>
          <w:sz w:val="24"/>
          <w:szCs w:val="24"/>
        </w:rPr>
      </w:pPr>
    </w:p>
    <w:p w14:paraId="0874526D" w14:textId="77777777" w:rsidR="00A83576" w:rsidRPr="004D5141" w:rsidRDefault="00A83576" w:rsidP="00521AF3">
      <w:pPr>
        <w:pStyle w:val="Nagwek3"/>
        <w:numPr>
          <w:ilvl w:val="0"/>
          <w:numId w:val="39"/>
        </w:numPr>
        <w:jc w:val="both"/>
        <w:rPr>
          <w:rFonts w:ascii="Times New Roman" w:hAnsi="Times New Roman" w:cs="Times New Roman"/>
          <w:b/>
          <w:color w:val="000000" w:themeColor="text1"/>
        </w:rPr>
      </w:pPr>
      <w:bookmarkStart w:id="95" w:name="_Toc160442830"/>
      <w:r w:rsidRPr="004D5141">
        <w:rPr>
          <w:rFonts w:ascii="Times New Roman" w:hAnsi="Times New Roman" w:cs="Times New Roman"/>
          <w:b/>
          <w:color w:val="000000" w:themeColor="text1"/>
        </w:rPr>
        <w:t>Glinki razem!!! dla każdego coś dobrego!!!</w:t>
      </w:r>
      <w:bookmarkEnd w:id="95"/>
    </w:p>
    <w:p w14:paraId="718ACC67"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Realizacja projektu odpowiada na problemy i potrzeby mieszkańców Podgórza, tj. niedostatek miejsc w przestrzeni publicznej, w których mieszkańcy mogą się zrelaksować lub uprawiać sport.</w:t>
      </w:r>
    </w:p>
    <w:p w14:paraId="74D07D15" w14:textId="224B7B85" w:rsidR="00A83576" w:rsidRDefault="006E6DF1" w:rsidP="00A83576">
      <w:pPr>
        <w:jc w:val="both"/>
        <w:rPr>
          <w:rFonts w:ascii="Times New Roman" w:hAnsi="Times New Roman" w:cs="Times New Roman"/>
          <w:sz w:val="24"/>
          <w:szCs w:val="24"/>
        </w:rPr>
      </w:pPr>
      <w:r>
        <w:rPr>
          <w:rFonts w:ascii="Times New Roman" w:hAnsi="Times New Roman" w:cs="Times New Roman"/>
          <w:b/>
          <w:sz w:val="24"/>
          <w:szCs w:val="24"/>
        </w:rPr>
        <w:t>Jednostki realizujące</w:t>
      </w:r>
      <w:r w:rsidR="00A83576" w:rsidRPr="00253113">
        <w:rPr>
          <w:rFonts w:ascii="Times New Roman" w:hAnsi="Times New Roman" w:cs="Times New Roman"/>
          <w:b/>
          <w:sz w:val="24"/>
          <w:szCs w:val="24"/>
        </w:rPr>
        <w:t>:</w:t>
      </w:r>
      <w:r w:rsidR="00A83576" w:rsidRPr="00253113">
        <w:rPr>
          <w:rFonts w:ascii="Times New Roman" w:hAnsi="Times New Roman" w:cs="Times New Roman"/>
          <w:sz w:val="24"/>
          <w:szCs w:val="24"/>
        </w:rPr>
        <w:t xml:space="preserve"> Wydział Środowiska i Ekologii</w:t>
      </w:r>
      <w:r w:rsidR="004D5141">
        <w:rPr>
          <w:rFonts w:ascii="Times New Roman" w:hAnsi="Times New Roman" w:cs="Times New Roman"/>
          <w:sz w:val="24"/>
          <w:szCs w:val="24"/>
        </w:rPr>
        <w:t>, Wydział Inwestycji i Remontów</w:t>
      </w:r>
    </w:p>
    <w:p w14:paraId="7D5B7D98" w14:textId="77777777" w:rsidR="004D5141" w:rsidRPr="004D5141" w:rsidRDefault="004D5141" w:rsidP="00A83576">
      <w:pPr>
        <w:jc w:val="both"/>
        <w:rPr>
          <w:rFonts w:ascii="Times New Roman" w:hAnsi="Times New Roman" w:cs="Times New Roman"/>
          <w:sz w:val="24"/>
          <w:szCs w:val="24"/>
        </w:rPr>
      </w:pPr>
    </w:p>
    <w:p w14:paraId="39EE30DF" w14:textId="77777777" w:rsidR="00A83576" w:rsidRPr="00AB6630" w:rsidRDefault="00A83576" w:rsidP="00521AF3">
      <w:pPr>
        <w:pStyle w:val="Nagwek3"/>
        <w:numPr>
          <w:ilvl w:val="0"/>
          <w:numId w:val="39"/>
        </w:numPr>
        <w:jc w:val="both"/>
        <w:rPr>
          <w:rFonts w:ascii="Times New Roman" w:hAnsi="Times New Roman" w:cs="Times New Roman"/>
          <w:b/>
          <w:color w:val="000000" w:themeColor="text1"/>
        </w:rPr>
      </w:pPr>
      <w:bookmarkStart w:id="96" w:name="_Toc160442831"/>
      <w:r w:rsidRPr="00AB6630">
        <w:rPr>
          <w:rFonts w:ascii="Times New Roman" w:hAnsi="Times New Roman" w:cs="Times New Roman"/>
          <w:b/>
          <w:color w:val="000000" w:themeColor="text1"/>
        </w:rPr>
        <w:t>Posprzątaj po swoim pupilu</w:t>
      </w:r>
      <w:bookmarkEnd w:id="96"/>
      <w:r w:rsidRPr="00AB6630">
        <w:rPr>
          <w:rFonts w:ascii="Times New Roman" w:hAnsi="Times New Roman" w:cs="Times New Roman"/>
          <w:b/>
          <w:color w:val="000000" w:themeColor="text1"/>
        </w:rPr>
        <w:t xml:space="preserve"> </w:t>
      </w:r>
    </w:p>
    <w:p w14:paraId="01D5B036"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W ramach projektu postawione zostaną na osiedlu pojemniki na psie odchody wraz </w:t>
      </w:r>
      <w:r w:rsidR="0010787D">
        <w:rPr>
          <w:rFonts w:ascii="Times New Roman" w:hAnsi="Times New Roman" w:cs="Times New Roman"/>
          <w:sz w:val="24"/>
          <w:szCs w:val="24"/>
        </w:rPr>
        <w:br/>
      </w:r>
      <w:r w:rsidRPr="00253113">
        <w:rPr>
          <w:rFonts w:ascii="Times New Roman" w:hAnsi="Times New Roman" w:cs="Times New Roman"/>
          <w:sz w:val="24"/>
          <w:szCs w:val="24"/>
        </w:rPr>
        <w:t>z dystrybutorem na woreczki do sprzątania po psach.</w:t>
      </w:r>
    </w:p>
    <w:p w14:paraId="7DD5A8E2"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Środowiska i Ekologii</w:t>
      </w:r>
    </w:p>
    <w:p w14:paraId="3EAF5ED6" w14:textId="77777777" w:rsidR="00A83576" w:rsidRPr="00AB6630" w:rsidRDefault="00A83576" w:rsidP="00A83576">
      <w:pPr>
        <w:jc w:val="both"/>
        <w:rPr>
          <w:rFonts w:ascii="Times New Roman" w:hAnsi="Times New Roman" w:cs="Times New Roman"/>
          <w:b/>
          <w:color w:val="000000" w:themeColor="text1"/>
        </w:rPr>
      </w:pPr>
    </w:p>
    <w:p w14:paraId="68D60165" w14:textId="77777777" w:rsidR="00A83576" w:rsidRPr="00AB6630" w:rsidRDefault="00A83576" w:rsidP="00521AF3">
      <w:pPr>
        <w:pStyle w:val="Nagwek3"/>
        <w:numPr>
          <w:ilvl w:val="0"/>
          <w:numId w:val="39"/>
        </w:numPr>
        <w:jc w:val="both"/>
        <w:rPr>
          <w:rFonts w:ascii="Times New Roman" w:hAnsi="Times New Roman" w:cs="Times New Roman"/>
          <w:b/>
          <w:color w:val="000000" w:themeColor="text1"/>
        </w:rPr>
      </w:pPr>
      <w:bookmarkStart w:id="97" w:name="_Toc160442832"/>
      <w:r w:rsidRPr="00AB6630">
        <w:rPr>
          <w:rFonts w:ascii="Times New Roman" w:hAnsi="Times New Roman" w:cs="Times New Roman"/>
          <w:b/>
          <w:color w:val="000000" w:themeColor="text1"/>
        </w:rPr>
        <w:lastRenderedPageBreak/>
        <w:t>Doposażenie placu zabaw przy ul. 63. Pułku Piechoty 77A-75C-73A</w:t>
      </w:r>
      <w:bookmarkEnd w:id="97"/>
    </w:p>
    <w:p w14:paraId="75006EBB"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Celem projektu jest doposażenie placu zabaw o nowe, przyjazne elementy, które podniosą atrakcyjność i funkcjonalność miejsca.</w:t>
      </w:r>
    </w:p>
    <w:p w14:paraId="2CA5037B"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Środowiska i Ekologii</w:t>
      </w:r>
    </w:p>
    <w:p w14:paraId="51834FC9" w14:textId="77777777" w:rsidR="00A83576" w:rsidRPr="00646784" w:rsidRDefault="00A83576" w:rsidP="00A83576">
      <w:pPr>
        <w:jc w:val="both"/>
        <w:rPr>
          <w:rFonts w:ascii="Times New Roman" w:hAnsi="Times New Roman" w:cs="Times New Roman"/>
        </w:rPr>
      </w:pPr>
    </w:p>
    <w:p w14:paraId="3598C483" w14:textId="77777777" w:rsidR="00A83576" w:rsidRPr="004D5141" w:rsidRDefault="00A83576" w:rsidP="00521AF3">
      <w:pPr>
        <w:pStyle w:val="Nagwek3"/>
        <w:numPr>
          <w:ilvl w:val="0"/>
          <w:numId w:val="39"/>
        </w:numPr>
        <w:jc w:val="both"/>
        <w:rPr>
          <w:rFonts w:ascii="Times New Roman" w:hAnsi="Times New Roman" w:cs="Times New Roman"/>
          <w:b/>
          <w:color w:val="000000" w:themeColor="text1"/>
        </w:rPr>
      </w:pPr>
      <w:bookmarkStart w:id="98" w:name="_Toc160442833"/>
      <w:r w:rsidRPr="004D5141">
        <w:rPr>
          <w:rFonts w:ascii="Times New Roman" w:hAnsi="Times New Roman" w:cs="Times New Roman"/>
          <w:b/>
          <w:color w:val="000000" w:themeColor="text1"/>
        </w:rPr>
        <w:t>Dziecięce marzenia – plac zabaw przy ul. M. Drzymały 13a</w:t>
      </w:r>
      <w:bookmarkEnd w:id="98"/>
    </w:p>
    <w:p w14:paraId="40B79E0C" w14:textId="07F91BE3"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W ramach projektu przewiduje się całkowitą modernizację tej przestrzeni i utworzenie wielofunkcyjnego, rozbudowanego, bezpiecznego placu zabaw pomiędzy blokami przy </w:t>
      </w:r>
      <w:r w:rsidR="00B669C5">
        <w:rPr>
          <w:rFonts w:ascii="Times New Roman" w:hAnsi="Times New Roman" w:cs="Times New Roman"/>
          <w:sz w:val="24"/>
          <w:szCs w:val="24"/>
        </w:rPr>
        <w:br/>
      </w:r>
      <w:r w:rsidRPr="00253113">
        <w:rPr>
          <w:rFonts w:ascii="Times New Roman" w:hAnsi="Times New Roman" w:cs="Times New Roman"/>
          <w:sz w:val="24"/>
          <w:szCs w:val="24"/>
        </w:rPr>
        <w:t>ul. M. Drzymały 13a.</w:t>
      </w:r>
    </w:p>
    <w:p w14:paraId="5F36FEA3" w14:textId="447A9E80" w:rsidR="00A83576" w:rsidRPr="00253113" w:rsidRDefault="00006966" w:rsidP="00A83576">
      <w:pPr>
        <w:jc w:val="both"/>
        <w:rPr>
          <w:rFonts w:ascii="Times New Roman" w:hAnsi="Times New Roman" w:cs="Times New Roman"/>
          <w:sz w:val="24"/>
          <w:szCs w:val="24"/>
        </w:rPr>
      </w:pPr>
      <w:r>
        <w:rPr>
          <w:rFonts w:ascii="Times New Roman" w:hAnsi="Times New Roman" w:cs="Times New Roman"/>
          <w:b/>
          <w:sz w:val="24"/>
          <w:szCs w:val="24"/>
        </w:rPr>
        <w:t>Jednostki realizujące</w:t>
      </w:r>
      <w:r w:rsidR="00A83576" w:rsidRPr="00253113">
        <w:rPr>
          <w:rFonts w:ascii="Times New Roman" w:hAnsi="Times New Roman" w:cs="Times New Roman"/>
          <w:b/>
          <w:sz w:val="24"/>
          <w:szCs w:val="24"/>
        </w:rPr>
        <w:t>:</w:t>
      </w:r>
      <w:r w:rsidR="00A83576" w:rsidRPr="00253113">
        <w:rPr>
          <w:rFonts w:ascii="Times New Roman" w:hAnsi="Times New Roman" w:cs="Times New Roman"/>
          <w:sz w:val="24"/>
          <w:szCs w:val="24"/>
        </w:rPr>
        <w:t xml:space="preserve"> Wydział Środowiska i Ekologii, Wydział Inwestycji i Remontów</w:t>
      </w:r>
    </w:p>
    <w:p w14:paraId="5BD3899B" w14:textId="77777777" w:rsidR="00A83576" w:rsidRPr="00646784" w:rsidRDefault="00A83576" w:rsidP="00A83576">
      <w:pPr>
        <w:jc w:val="both"/>
        <w:rPr>
          <w:rFonts w:ascii="Times New Roman" w:hAnsi="Times New Roman" w:cs="Times New Roman"/>
        </w:rPr>
      </w:pPr>
    </w:p>
    <w:p w14:paraId="5D52E9B5" w14:textId="77777777" w:rsidR="00A83576" w:rsidRPr="00B34210" w:rsidRDefault="00A83576" w:rsidP="00521AF3">
      <w:pPr>
        <w:pStyle w:val="Nagwek3"/>
        <w:numPr>
          <w:ilvl w:val="0"/>
          <w:numId w:val="39"/>
        </w:numPr>
        <w:jc w:val="both"/>
        <w:rPr>
          <w:rFonts w:ascii="Times New Roman" w:hAnsi="Times New Roman" w:cs="Times New Roman"/>
          <w:b/>
          <w:color w:val="000000" w:themeColor="text1"/>
        </w:rPr>
      </w:pPr>
      <w:bookmarkStart w:id="99" w:name="_Toc160442834"/>
      <w:r w:rsidRPr="00B34210">
        <w:rPr>
          <w:rFonts w:ascii="Times New Roman" w:hAnsi="Times New Roman" w:cs="Times New Roman"/>
          <w:b/>
          <w:color w:val="000000" w:themeColor="text1"/>
        </w:rPr>
        <w:t>Przebudowa dawnej poligonowej wieży ciśnień w rejonie ul. Letniej/Okólnej</w:t>
      </w:r>
      <w:bookmarkEnd w:id="99"/>
    </w:p>
    <w:p w14:paraId="50DC9BE5"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Celem projektu jest modernizacja i adaptacja pomieszczeń dawnej poligonowej wieży ciśnień na działania społeczne, edukacyjne i kulturalne oraz budowa pochylni i windy dla osób ze szczególnymi potrzebami, w tym osób z niepełnosprawnościami.</w:t>
      </w:r>
    </w:p>
    <w:p w14:paraId="3A55838C"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Inwestycji i Remontów za pośrednictwem Centrum Kultury Dwór Artusa</w:t>
      </w:r>
    </w:p>
    <w:p w14:paraId="7DA46626" w14:textId="77777777" w:rsidR="00A83576" w:rsidRPr="00646784" w:rsidRDefault="00A83576" w:rsidP="000A5D5F">
      <w:pPr>
        <w:pStyle w:val="Nagwek3"/>
        <w:rPr>
          <w:rFonts w:ascii="Times New Roman" w:hAnsi="Times New Roman" w:cs="Times New Roman"/>
        </w:rPr>
      </w:pPr>
    </w:p>
    <w:p w14:paraId="26EFCD45" w14:textId="77777777" w:rsidR="00A83576" w:rsidRPr="00AB6630" w:rsidRDefault="00A83576" w:rsidP="00521AF3">
      <w:pPr>
        <w:pStyle w:val="Nagwek3"/>
        <w:numPr>
          <w:ilvl w:val="0"/>
          <w:numId w:val="39"/>
        </w:numPr>
        <w:jc w:val="both"/>
        <w:rPr>
          <w:rFonts w:ascii="Times New Roman" w:hAnsi="Times New Roman" w:cs="Times New Roman"/>
          <w:b/>
          <w:color w:val="000000" w:themeColor="text1"/>
        </w:rPr>
      </w:pPr>
      <w:bookmarkStart w:id="100" w:name="_Toc160442835"/>
      <w:r w:rsidRPr="00AB6630">
        <w:rPr>
          <w:rFonts w:ascii="Times New Roman" w:hAnsi="Times New Roman" w:cs="Times New Roman"/>
          <w:b/>
          <w:color w:val="000000" w:themeColor="text1"/>
        </w:rPr>
        <w:t>Poprawa jakości nośników reklamowych i informacyjnych w przestrzeni zespołu staromiejskiego</w:t>
      </w:r>
      <w:bookmarkEnd w:id="100"/>
    </w:p>
    <w:p w14:paraId="58A2A782" w14:textId="77777777" w:rsidR="00A83576" w:rsidRPr="00253113" w:rsidRDefault="00A83576" w:rsidP="00B77722">
      <w:pPr>
        <w:spacing w:after="0" w:line="276" w:lineRule="auto"/>
        <w:jc w:val="both"/>
        <w:rPr>
          <w:rFonts w:ascii="Times New Roman" w:hAnsi="Times New Roman" w:cs="Times New Roman"/>
          <w:sz w:val="24"/>
          <w:szCs w:val="24"/>
        </w:rPr>
      </w:pPr>
      <w:r w:rsidRPr="00253113">
        <w:rPr>
          <w:rFonts w:ascii="Times New Roman" w:hAnsi="Times New Roman" w:cs="Times New Roman"/>
          <w:sz w:val="24"/>
          <w:szCs w:val="24"/>
        </w:rPr>
        <w:t>W ramach realizacji założeń Programu rozwoju turystyki dla Torunia do 2030 r., przyjętego uchwałą nr 859/22 Rady Miasta Torunia z dnia 12 maja 2022 r., kontynuowane jest oznakowanie kodami QR obiektów i atrakcji turystycznych wraz z wymianą lub wykorzystaniem już istniejących tablic informacyjnych i oznakowania. W obrębie zespołu staromiejskiego znajduje się ponad 50 tablic szklanych tablic zawierających informacje dotyczące zabytków, na których są umieszczone. Informacje podane są w trzech językach: polskim, angielskim i niemieckim.</w:t>
      </w:r>
    </w:p>
    <w:p w14:paraId="7300FF17" w14:textId="77777777" w:rsidR="00A83576" w:rsidRDefault="00A83576" w:rsidP="00B77722">
      <w:pPr>
        <w:spacing w:after="0" w:line="276" w:lineRule="auto"/>
        <w:jc w:val="both"/>
        <w:rPr>
          <w:rFonts w:ascii="Times New Roman" w:hAnsi="Times New Roman" w:cs="Times New Roman"/>
          <w:sz w:val="24"/>
          <w:szCs w:val="24"/>
        </w:rPr>
      </w:pPr>
      <w:r w:rsidRPr="00253113">
        <w:rPr>
          <w:rFonts w:ascii="Times New Roman" w:hAnsi="Times New Roman" w:cs="Times New Roman"/>
          <w:sz w:val="24"/>
          <w:szCs w:val="24"/>
        </w:rPr>
        <w:t>Zasady umieszczania nośników reklamowych na terenie dróg wewnętrznych zespołu staromiejskiego Torunia reguluje zarządzenie nr 190 Prezydenta</w:t>
      </w:r>
      <w:r w:rsidR="000C3223">
        <w:rPr>
          <w:rFonts w:ascii="Times New Roman" w:hAnsi="Times New Roman" w:cs="Times New Roman"/>
          <w:sz w:val="24"/>
          <w:szCs w:val="24"/>
        </w:rPr>
        <w:t xml:space="preserve"> </w:t>
      </w:r>
      <w:r w:rsidRPr="00253113">
        <w:rPr>
          <w:rFonts w:ascii="Times New Roman" w:hAnsi="Times New Roman" w:cs="Times New Roman"/>
          <w:sz w:val="24"/>
          <w:szCs w:val="24"/>
        </w:rPr>
        <w:t xml:space="preserve">Miasta Torunia z dnia </w:t>
      </w:r>
      <w:r w:rsidR="0010787D">
        <w:rPr>
          <w:rFonts w:ascii="Times New Roman" w:hAnsi="Times New Roman" w:cs="Times New Roman"/>
          <w:sz w:val="24"/>
          <w:szCs w:val="24"/>
        </w:rPr>
        <w:br/>
      </w:r>
      <w:r w:rsidRPr="00253113">
        <w:rPr>
          <w:rFonts w:ascii="Times New Roman" w:hAnsi="Times New Roman" w:cs="Times New Roman"/>
          <w:sz w:val="24"/>
          <w:szCs w:val="24"/>
        </w:rPr>
        <w:t>26 czerwca 2019 r.</w:t>
      </w:r>
    </w:p>
    <w:p w14:paraId="71FBAD62" w14:textId="77777777" w:rsidR="008C4947" w:rsidRPr="00253113" w:rsidRDefault="008C4947" w:rsidP="00B77722">
      <w:pPr>
        <w:spacing w:after="0" w:line="276" w:lineRule="auto"/>
        <w:jc w:val="both"/>
        <w:rPr>
          <w:rFonts w:ascii="Times New Roman" w:hAnsi="Times New Roman" w:cs="Times New Roman"/>
          <w:sz w:val="24"/>
          <w:szCs w:val="24"/>
        </w:rPr>
      </w:pPr>
    </w:p>
    <w:p w14:paraId="0846FF88"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Jednostki realizujące:</w:t>
      </w:r>
      <w:r w:rsidRPr="00253113">
        <w:rPr>
          <w:rFonts w:ascii="Times New Roman" w:hAnsi="Times New Roman" w:cs="Times New Roman"/>
          <w:sz w:val="24"/>
          <w:szCs w:val="24"/>
        </w:rPr>
        <w:t xml:space="preserve"> Wydział Promocji i Turystyki (lider w zakresie oznakowania turystycznego), Wydział Kultury (jako wykonujący nadzór nad Toruńską Agendą Kulturalną; lider w zakresie nośników reklamowych i informacyjnych), Biuro Toruńskiego Centrum Miasta, Biuro Miejskiego Konserwatora Zabytków </w:t>
      </w:r>
    </w:p>
    <w:p w14:paraId="26C5C6B8" w14:textId="77777777" w:rsidR="00A83576" w:rsidRPr="00646784" w:rsidRDefault="00A83576" w:rsidP="00A83576">
      <w:pPr>
        <w:jc w:val="both"/>
        <w:rPr>
          <w:rFonts w:ascii="Times New Roman" w:hAnsi="Times New Roman" w:cs="Times New Roman"/>
        </w:rPr>
      </w:pPr>
    </w:p>
    <w:p w14:paraId="0C65512C" w14:textId="77777777" w:rsidR="00A83576" w:rsidRPr="004D5141" w:rsidRDefault="00A83576" w:rsidP="00521AF3">
      <w:pPr>
        <w:pStyle w:val="Nagwek3"/>
        <w:numPr>
          <w:ilvl w:val="0"/>
          <w:numId w:val="39"/>
        </w:numPr>
        <w:jc w:val="both"/>
        <w:rPr>
          <w:rFonts w:ascii="Times New Roman" w:hAnsi="Times New Roman" w:cs="Times New Roman"/>
          <w:b/>
          <w:color w:val="000000" w:themeColor="text1"/>
        </w:rPr>
      </w:pPr>
      <w:bookmarkStart w:id="101" w:name="_Toc160442836"/>
      <w:r w:rsidRPr="004D5141">
        <w:rPr>
          <w:rFonts w:ascii="Times New Roman" w:hAnsi="Times New Roman" w:cs="Times New Roman"/>
          <w:b/>
          <w:color w:val="000000" w:themeColor="text1"/>
        </w:rPr>
        <w:t>Parki kieszonkowe</w:t>
      </w:r>
      <w:bookmarkEnd w:id="101"/>
    </w:p>
    <w:p w14:paraId="25E7ADAC"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To parki o niewielkiej powierzchni od 300 do 5000 m2, zyskujące coraz większe uznanie społeczne na całym świecie, jako sposób na tworzenie nowej jakości niewielkich terenów zieleni w przestrzeni miejskiej. Wyróżnikiem toruńskich parków kieszonkowych jest stworzenie we współpracy z mieszkańcami i w zgodzie z przyjętym w 2019 r. Planem </w:t>
      </w:r>
      <w:r w:rsidRPr="00253113">
        <w:rPr>
          <w:rFonts w:ascii="Times New Roman" w:hAnsi="Times New Roman" w:cs="Times New Roman"/>
          <w:sz w:val="24"/>
          <w:szCs w:val="24"/>
        </w:rPr>
        <w:lastRenderedPageBreak/>
        <w:t xml:space="preserve">Adaptacji miasta Torunia do zmian klimatu do roku 2030 (MPA) - funkcjonalnych „zielonych kieszonek klimatycznych” mających – poza wymiarem rekreacyjno-wypoczynkowym </w:t>
      </w:r>
      <w:r w:rsidR="000C3223">
        <w:rPr>
          <w:rFonts w:ascii="Times New Roman" w:hAnsi="Times New Roman" w:cs="Times New Roman"/>
          <w:sz w:val="24"/>
          <w:szCs w:val="24"/>
        </w:rPr>
        <w:br/>
      </w:r>
      <w:r w:rsidRPr="00253113">
        <w:rPr>
          <w:rFonts w:ascii="Times New Roman" w:hAnsi="Times New Roman" w:cs="Times New Roman"/>
          <w:sz w:val="24"/>
          <w:szCs w:val="24"/>
        </w:rPr>
        <w:t xml:space="preserve">i estetycznym – przede wszystkim znaczenie edukacyjne w zakresie adaptacji do zmian klimatu, będącej obecnie jednym z najbardziej naglących wyzwań społecznych. Realizacja projektów ma na celu przyczynić się do wzmocnienia integracji społecznej, poprzez opracowanie funkcjonalnych przestrzeni publicznych i terenów zieleni. Parki zostaną dostosowane do potrzeb osób ze szczególnymi potrzebami, w tym osób </w:t>
      </w:r>
      <w:r w:rsidR="000C3223">
        <w:rPr>
          <w:rFonts w:ascii="Times New Roman" w:hAnsi="Times New Roman" w:cs="Times New Roman"/>
          <w:sz w:val="24"/>
          <w:szCs w:val="24"/>
        </w:rPr>
        <w:br/>
      </w:r>
      <w:r w:rsidRPr="00253113">
        <w:rPr>
          <w:rFonts w:ascii="Times New Roman" w:hAnsi="Times New Roman" w:cs="Times New Roman"/>
          <w:sz w:val="24"/>
          <w:szCs w:val="24"/>
        </w:rPr>
        <w:t>z niepełnosprawnościami poprzez m.in. likwidację barier architektonicznych dla zwiększenia poziomu bezpieczeństwa i komfortu wszystkich potencjalnych użytkowników tych terenów.</w:t>
      </w:r>
    </w:p>
    <w:p w14:paraId="43FE6B29" w14:textId="77777777" w:rsidR="003C13C4" w:rsidRDefault="003C13C4" w:rsidP="00A83576">
      <w:pPr>
        <w:jc w:val="both"/>
        <w:rPr>
          <w:rFonts w:ascii="Times New Roman" w:hAnsi="Times New Roman" w:cs="Times New Roman"/>
          <w:sz w:val="24"/>
          <w:szCs w:val="24"/>
        </w:rPr>
      </w:pPr>
      <w:r w:rsidRPr="00253113">
        <w:rPr>
          <w:rFonts w:ascii="Times New Roman" w:hAnsi="Times New Roman" w:cs="Times New Roman"/>
          <w:b/>
          <w:sz w:val="24"/>
          <w:szCs w:val="24"/>
        </w:rPr>
        <w:t xml:space="preserve">Jednostka realizująca: </w:t>
      </w:r>
      <w:r w:rsidRPr="00253113">
        <w:rPr>
          <w:rFonts w:ascii="Times New Roman" w:hAnsi="Times New Roman" w:cs="Times New Roman"/>
          <w:sz w:val="24"/>
          <w:szCs w:val="24"/>
        </w:rPr>
        <w:t>Wydział Środowiska i Ekologii</w:t>
      </w:r>
    </w:p>
    <w:p w14:paraId="5F377698" w14:textId="77777777" w:rsidR="008C4947" w:rsidRPr="00253113" w:rsidRDefault="008C4947" w:rsidP="00521AF3">
      <w:pPr>
        <w:jc w:val="both"/>
        <w:rPr>
          <w:rFonts w:ascii="Times New Roman" w:hAnsi="Times New Roman" w:cs="Times New Roman"/>
          <w:sz w:val="24"/>
          <w:szCs w:val="24"/>
        </w:rPr>
      </w:pPr>
    </w:p>
    <w:p w14:paraId="6ACF921F" w14:textId="4D2F91D3" w:rsidR="00130A1F" w:rsidRPr="004D5141" w:rsidRDefault="00130A1F" w:rsidP="00521AF3">
      <w:pPr>
        <w:pStyle w:val="Nagwek3"/>
        <w:numPr>
          <w:ilvl w:val="0"/>
          <w:numId w:val="39"/>
        </w:num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bookmarkStart w:id="102" w:name="_Toc160442837"/>
      <w:r w:rsidRPr="004D5141">
        <w:rPr>
          <w:rFonts w:ascii="Times New Roman" w:hAnsi="Times New Roman" w:cs="Times New Roman"/>
          <w:b/>
          <w:color w:val="000000" w:themeColor="text1"/>
        </w:rPr>
        <w:t>Remont placu zabaw w Fosie Zamkowej wraz z nasadzeniami drzew i krzewów</w:t>
      </w:r>
      <w:bookmarkEnd w:id="102"/>
    </w:p>
    <w:p w14:paraId="3825988A" w14:textId="77777777" w:rsidR="00130A1F" w:rsidRPr="00253113" w:rsidRDefault="00130A1F" w:rsidP="00130A1F">
      <w:pPr>
        <w:jc w:val="both"/>
        <w:rPr>
          <w:rFonts w:ascii="Times New Roman" w:hAnsi="Times New Roman" w:cs="Times New Roman"/>
          <w:sz w:val="24"/>
          <w:szCs w:val="24"/>
        </w:rPr>
      </w:pPr>
      <w:r w:rsidRPr="00253113">
        <w:rPr>
          <w:rFonts w:ascii="Times New Roman" w:hAnsi="Times New Roman" w:cs="Times New Roman"/>
          <w:sz w:val="24"/>
          <w:szCs w:val="24"/>
        </w:rPr>
        <w:t>Realizacja projektu przyczyni się do poprawy jakości przestrzeni publicznej, a w jego ramach zakupione zostaną atestowane urządzenia dedykowane wyposażeniu placów zabaw, wykonane zostaną nasadzenia niskiej zieleni i krzewów oraz doposażona zostanie przestrzeń w elementy małej architektury.</w:t>
      </w:r>
    </w:p>
    <w:p w14:paraId="1559B87B" w14:textId="77777777" w:rsidR="00130A1F" w:rsidRDefault="00130A1F" w:rsidP="00130A1F">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Środowiska i Ekologii</w:t>
      </w:r>
    </w:p>
    <w:p w14:paraId="1261EF45" w14:textId="77777777" w:rsidR="003C13C4" w:rsidRPr="00646784" w:rsidRDefault="003C13C4" w:rsidP="003C13C4">
      <w:pPr>
        <w:rPr>
          <w:rFonts w:ascii="Times New Roman" w:hAnsi="Times New Roman" w:cs="Times New Roman"/>
        </w:rPr>
      </w:pPr>
      <w:r>
        <w:rPr>
          <w:rFonts w:ascii="Times New Roman" w:hAnsi="Times New Roman" w:cs="Times New Roman"/>
        </w:rPr>
        <w:br w:type="page"/>
      </w:r>
    </w:p>
    <w:p w14:paraId="5224E8B5" w14:textId="13FBCC77" w:rsidR="00A83576" w:rsidRPr="00AB6630" w:rsidRDefault="00A83576" w:rsidP="00B76AAF">
      <w:pPr>
        <w:pStyle w:val="Nagwek2"/>
        <w:numPr>
          <w:ilvl w:val="0"/>
          <w:numId w:val="29"/>
        </w:numPr>
        <w:rPr>
          <w:rFonts w:ascii="Times New Roman" w:hAnsi="Times New Roman" w:cs="Times New Roman"/>
          <w:b/>
          <w:color w:val="0070C0"/>
        </w:rPr>
      </w:pPr>
      <w:bookmarkStart w:id="103" w:name="_Toc160442838"/>
      <w:r w:rsidRPr="00AB6630">
        <w:rPr>
          <w:rFonts w:ascii="Times New Roman" w:hAnsi="Times New Roman" w:cs="Times New Roman"/>
          <w:b/>
          <w:color w:val="0070C0"/>
        </w:rPr>
        <w:lastRenderedPageBreak/>
        <w:t>Zarządzanie ruchem drogowym w zespole staromiejskim</w:t>
      </w:r>
      <w:bookmarkEnd w:id="103"/>
    </w:p>
    <w:p w14:paraId="6D003BE5" w14:textId="5D7DB680"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Organizacja ruchu drogowego oraz zasady parkowania w obrębie zespołu staromiejskiego uwzględniają potrzeby różnych grup użytkowników: mieszkańców, przedsiębiorców, właścicieli nieruchomości, turystów. W 2017 r. na terenie zespołu staromiejskiego została wprowadzona strefa zamieszkania z priorytetem dla ruchu pieszych. Ważnym narzędziem porządkującym estetykę zespołu staromiejskiego oraz wzmacniającym rolę ruchu pieszego było konsekwentne rozszerzanie strefy ulic staromiejskich pozbawionych kategorii dróg gminnych po</w:t>
      </w:r>
      <w:r w:rsidR="008C4947">
        <w:rPr>
          <w:rFonts w:ascii="Times New Roman" w:hAnsi="Times New Roman" w:cs="Times New Roman"/>
          <w:sz w:val="24"/>
          <w:szCs w:val="24"/>
        </w:rPr>
        <w:t xml:space="preserve">przez wyłączenie z użytkowania. </w:t>
      </w:r>
      <w:r w:rsidRPr="00253113">
        <w:rPr>
          <w:rFonts w:ascii="Times New Roman" w:hAnsi="Times New Roman" w:cs="Times New Roman"/>
          <w:sz w:val="24"/>
          <w:szCs w:val="24"/>
        </w:rPr>
        <w:t>Właściwym działaniem jest zatem wprowadzanie dalszych rozwiązań zwiększających bezpieczeństwo pieszych, a także konsekwentne egzekwowanie zasad wydawania i użytkowania zezwoleń upoważniających do wjazdu i postoju na obszarze zespołu staromiejskiego Torunia.</w:t>
      </w:r>
    </w:p>
    <w:p w14:paraId="3D06BFB8" w14:textId="77777777" w:rsidR="00A83576" w:rsidRPr="00646784" w:rsidRDefault="00A83576" w:rsidP="00A83576">
      <w:pPr>
        <w:jc w:val="both"/>
        <w:rPr>
          <w:rFonts w:ascii="Times New Roman" w:hAnsi="Times New Roman" w:cs="Times New Roman"/>
        </w:rPr>
      </w:pPr>
    </w:p>
    <w:p w14:paraId="46F5D5AD" w14:textId="78435427" w:rsidR="00A83576" w:rsidRPr="00AB6630" w:rsidRDefault="00A83576" w:rsidP="00521AF3">
      <w:pPr>
        <w:pStyle w:val="Nagwek3"/>
        <w:numPr>
          <w:ilvl w:val="0"/>
          <w:numId w:val="16"/>
        </w:numPr>
        <w:jc w:val="both"/>
        <w:rPr>
          <w:rFonts w:ascii="Times New Roman" w:hAnsi="Times New Roman" w:cs="Times New Roman"/>
          <w:b/>
          <w:color w:val="000000" w:themeColor="text1"/>
        </w:rPr>
      </w:pPr>
      <w:bookmarkStart w:id="104" w:name="_Toc160442839"/>
      <w:r w:rsidRPr="00AB6630">
        <w:rPr>
          <w:rFonts w:ascii="Times New Roman" w:hAnsi="Times New Roman" w:cs="Times New Roman"/>
          <w:b/>
          <w:color w:val="000000" w:themeColor="text1"/>
        </w:rPr>
        <w:t xml:space="preserve">Dostępność zespołu staromiejskiego dla ruchu kołowego i pieszego, </w:t>
      </w:r>
      <w:r w:rsidR="00B669C5">
        <w:rPr>
          <w:rFonts w:ascii="Times New Roman" w:hAnsi="Times New Roman" w:cs="Times New Roman"/>
          <w:b/>
          <w:color w:val="000000" w:themeColor="text1"/>
        </w:rPr>
        <w:br/>
      </w:r>
      <w:r w:rsidRPr="00AB6630">
        <w:rPr>
          <w:rFonts w:ascii="Times New Roman" w:hAnsi="Times New Roman" w:cs="Times New Roman"/>
          <w:b/>
          <w:color w:val="000000" w:themeColor="text1"/>
        </w:rPr>
        <w:t>w szczególności w czasie sezonu turystycznego</w:t>
      </w:r>
      <w:bookmarkEnd w:id="104"/>
      <w:r w:rsidRPr="00AB6630">
        <w:rPr>
          <w:rFonts w:ascii="Times New Roman" w:hAnsi="Times New Roman" w:cs="Times New Roman"/>
          <w:b/>
          <w:color w:val="000000" w:themeColor="text1"/>
        </w:rPr>
        <w:t xml:space="preserve"> </w:t>
      </w:r>
    </w:p>
    <w:p w14:paraId="601333E6"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Celem jest dostosowanie nawierzchni do potrzeb osób ze szczególnymi potrzebami, w tym osób z niepełnosprawnościami oraz wprowadzenie dedykowanego systemu ruchu drogowego na obszarze Starego Miasta w Toruniu. Rosnąca liczba pojazdów i natężenie ruchu powodują, że w wielu kluczowych punktach miasta mamy do czynienia z przeciążeniem układu komunikacyjnego i obniżeniem bezpieczeństwa pieszych, zwłaszcza mieszkańców Starego Miasta. Przeprowadzona diagnoza miasta Torunia oraz pogłębiona diagnoza obszaru rewitalizacji wykazały, że mieszkańcy Starego Miasta, zwłaszcza ci, którzy posiadają małe dzieci, nie czują się bezpiecznie, wypuszczając je w przestrzeń centrum. Jednym </w:t>
      </w:r>
      <w:r w:rsidR="000C3223">
        <w:rPr>
          <w:rFonts w:ascii="Times New Roman" w:hAnsi="Times New Roman" w:cs="Times New Roman"/>
          <w:sz w:val="24"/>
          <w:szCs w:val="24"/>
        </w:rPr>
        <w:br/>
      </w:r>
      <w:r w:rsidRPr="00253113">
        <w:rPr>
          <w:rFonts w:ascii="Times New Roman" w:hAnsi="Times New Roman" w:cs="Times New Roman"/>
          <w:sz w:val="24"/>
          <w:szCs w:val="24"/>
        </w:rPr>
        <w:t>z kluczowych problemów i zagrożeń jest negatywny wpływ ruchu samochodowego na środowisko i zdrowie, zanieczyszczenie powietrza i hałas oraz zagrożenie bezpieczeństwa mieszkańców, zwłaszcza najmłodszych, którzy są stałymi użytkownikami opisywanej przestrzeni. Zagrożeniem są przede wszystkim liczne auta, które „zagarniają” przestrzeń pieszych. Wpływ na wyżej opisaną sytuację mają w szczególności dynamiczny rozwój gospodarczy Torunia i intensywny ruch turystyczny, obciążający głównie centrum miasta</w:t>
      </w:r>
      <w:r w:rsidR="000C3223">
        <w:rPr>
          <w:rFonts w:ascii="Times New Roman" w:hAnsi="Times New Roman" w:cs="Times New Roman"/>
          <w:sz w:val="24"/>
          <w:szCs w:val="24"/>
        </w:rPr>
        <w:br/>
      </w:r>
      <w:r w:rsidRPr="00253113">
        <w:rPr>
          <w:rFonts w:ascii="Times New Roman" w:hAnsi="Times New Roman" w:cs="Times New Roman"/>
          <w:sz w:val="24"/>
          <w:szCs w:val="24"/>
        </w:rPr>
        <w:t xml:space="preserve"> i przylegające do niego obszary miejskie. Problem zbyt dużej liczby samochodów wjeżdżających do centrum istnieje od wielu lat, a w ostatnim czasie stał się dla miasta jeszcze bardziej dotkliwy</w:t>
      </w:r>
      <w:r w:rsidR="00B34210">
        <w:rPr>
          <w:rFonts w:ascii="Times New Roman" w:hAnsi="Times New Roman" w:cs="Times New Roman"/>
          <w:sz w:val="24"/>
          <w:szCs w:val="24"/>
        </w:rPr>
        <w:t>.</w:t>
      </w:r>
    </w:p>
    <w:p w14:paraId="5BBAE787"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Jednostki realizujące:</w:t>
      </w:r>
      <w:r w:rsidRPr="00253113">
        <w:rPr>
          <w:rFonts w:ascii="Times New Roman" w:hAnsi="Times New Roman" w:cs="Times New Roman"/>
          <w:sz w:val="24"/>
          <w:szCs w:val="24"/>
        </w:rPr>
        <w:t xml:space="preserve"> Miejski Zarząd Dróg w Toruniu (lider), Biuro Toruńskiego Centrum Miasta, Wydział Ochrony Ludności (jako sprawujący nadzór nad Strażą Miejską w Toruniu)</w:t>
      </w:r>
    </w:p>
    <w:p w14:paraId="2C51123E" w14:textId="77777777" w:rsidR="000A5D5F" w:rsidRPr="00646784" w:rsidRDefault="000A5D5F" w:rsidP="00A83576">
      <w:pPr>
        <w:jc w:val="both"/>
        <w:rPr>
          <w:rFonts w:ascii="Times New Roman" w:hAnsi="Times New Roman" w:cs="Times New Roman"/>
        </w:rPr>
      </w:pPr>
    </w:p>
    <w:p w14:paraId="3D359317" w14:textId="77777777" w:rsidR="00A83576" w:rsidRPr="00AB6630" w:rsidRDefault="00A83576" w:rsidP="00521AF3">
      <w:pPr>
        <w:pStyle w:val="Nagwek3"/>
        <w:numPr>
          <w:ilvl w:val="0"/>
          <w:numId w:val="16"/>
        </w:numPr>
        <w:jc w:val="both"/>
        <w:rPr>
          <w:rFonts w:ascii="Times New Roman" w:hAnsi="Times New Roman" w:cs="Times New Roman"/>
          <w:b/>
          <w:color w:val="000000" w:themeColor="text1"/>
        </w:rPr>
      </w:pPr>
      <w:bookmarkStart w:id="105" w:name="_Toc160442840"/>
      <w:r w:rsidRPr="00AB6630">
        <w:rPr>
          <w:rFonts w:ascii="Times New Roman" w:hAnsi="Times New Roman" w:cs="Times New Roman"/>
          <w:b/>
          <w:color w:val="000000" w:themeColor="text1"/>
        </w:rPr>
        <w:t>Zarządzanie ulicami zespołu staromiejskiego</w:t>
      </w:r>
      <w:bookmarkEnd w:id="105"/>
    </w:p>
    <w:p w14:paraId="4B58A688"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Ważnym narzędziem porządkującym estetykę zespołu staromiejskiego oraz wzmacniającym ruch pieszych jest konsekwentne rozszerzanie strefy ulic staromiejskich pozbawionych kategorii dróg gminnych poprzez wyłączenie z użytkowania. Strategiczne planowanie sposobu użytkowania przestrzeni zespołu staromiejskiego zostało wskazane jako kluczowy element Programu.</w:t>
      </w:r>
    </w:p>
    <w:p w14:paraId="22F98CB2"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Jednostki realizujące:</w:t>
      </w:r>
      <w:r w:rsidRPr="00253113">
        <w:rPr>
          <w:rFonts w:ascii="Times New Roman" w:hAnsi="Times New Roman" w:cs="Times New Roman"/>
          <w:sz w:val="24"/>
          <w:szCs w:val="24"/>
        </w:rPr>
        <w:t xml:space="preserve"> Biuro Toruńskiego Centrum Miasta (lider), Wydział Gospodarki Komunalnej</w:t>
      </w:r>
    </w:p>
    <w:p w14:paraId="5A97419C" w14:textId="77777777" w:rsidR="00A83576" w:rsidRPr="00646784" w:rsidRDefault="00A83576" w:rsidP="00A83576">
      <w:pPr>
        <w:jc w:val="both"/>
        <w:rPr>
          <w:rFonts w:ascii="Times New Roman" w:hAnsi="Times New Roman" w:cs="Times New Roman"/>
        </w:rPr>
      </w:pPr>
    </w:p>
    <w:p w14:paraId="77BCD94E" w14:textId="77777777" w:rsidR="00A83576" w:rsidRPr="00AB6630" w:rsidRDefault="00A83576" w:rsidP="00521AF3">
      <w:pPr>
        <w:pStyle w:val="Nagwek3"/>
        <w:numPr>
          <w:ilvl w:val="0"/>
          <w:numId w:val="16"/>
        </w:numPr>
        <w:jc w:val="both"/>
        <w:rPr>
          <w:rFonts w:ascii="Times New Roman" w:hAnsi="Times New Roman" w:cs="Times New Roman"/>
          <w:b/>
          <w:color w:val="000000" w:themeColor="text1"/>
        </w:rPr>
      </w:pPr>
      <w:bookmarkStart w:id="106" w:name="_Toc160442841"/>
      <w:r w:rsidRPr="00AB6630">
        <w:rPr>
          <w:rFonts w:ascii="Times New Roman" w:hAnsi="Times New Roman" w:cs="Times New Roman"/>
          <w:b/>
          <w:color w:val="000000" w:themeColor="text1"/>
        </w:rPr>
        <w:lastRenderedPageBreak/>
        <w:t>Polityka parkingowa dla zespołu staromiejskiego Torunia</w:t>
      </w:r>
      <w:bookmarkEnd w:id="106"/>
    </w:p>
    <w:p w14:paraId="22E98B29"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Na bazie przeprowadzonych napełnienień i rotacji pojazdów została opracowana Polityka Parkingowa dla Gminy Miasta Toruń na lata 2020-2025 z perspektywą do roku 2030, wyznaczająca drogę prowadzącą do poprawy jakości przemieszczania się oraz parkowania pojazdów na terenie miasta, poprzez jej uporządkowanie oraz wskazanie jasnych ram </w:t>
      </w:r>
      <w:r w:rsidR="005536CC">
        <w:rPr>
          <w:rFonts w:ascii="Times New Roman" w:hAnsi="Times New Roman" w:cs="Times New Roman"/>
          <w:sz w:val="24"/>
          <w:szCs w:val="24"/>
        </w:rPr>
        <w:br/>
      </w:r>
      <w:r w:rsidRPr="00253113">
        <w:rPr>
          <w:rFonts w:ascii="Times New Roman" w:hAnsi="Times New Roman" w:cs="Times New Roman"/>
          <w:sz w:val="24"/>
          <w:szCs w:val="24"/>
        </w:rPr>
        <w:t>i wytycznych dotyczących sposobu, miejsc oraz cen za parkowanie w horyzoncie czasowym do 2025 r. z perspektywą do 2030 r. Główne założenie tej polityki to:</w:t>
      </w:r>
    </w:p>
    <w:p w14:paraId="748C6741" w14:textId="77777777" w:rsidR="000A5D5F" w:rsidRPr="00253113" w:rsidRDefault="00A83576" w:rsidP="00B76AAF">
      <w:pPr>
        <w:pStyle w:val="Akapitzlist"/>
        <w:numPr>
          <w:ilvl w:val="0"/>
          <w:numId w:val="17"/>
        </w:numPr>
        <w:jc w:val="both"/>
        <w:rPr>
          <w:rFonts w:ascii="Times New Roman" w:hAnsi="Times New Roman" w:cs="Times New Roman"/>
          <w:sz w:val="24"/>
          <w:szCs w:val="24"/>
        </w:rPr>
      </w:pPr>
      <w:r w:rsidRPr="00253113">
        <w:rPr>
          <w:rFonts w:ascii="Times New Roman" w:hAnsi="Times New Roman" w:cs="Times New Roman"/>
          <w:sz w:val="24"/>
          <w:szCs w:val="24"/>
        </w:rPr>
        <w:t>podniesienie i usystematyzowanie wiedzy na temat potrzeb i oczekiwań użytkowników systemu transportowego, w tym także lokalizacji parkingów oraz stref płatnego parkowania,</w:t>
      </w:r>
    </w:p>
    <w:p w14:paraId="49620DC4" w14:textId="77777777" w:rsidR="000A5D5F" w:rsidRPr="00253113" w:rsidRDefault="00A83576" w:rsidP="00B76AAF">
      <w:pPr>
        <w:pStyle w:val="Akapitzlist"/>
        <w:numPr>
          <w:ilvl w:val="0"/>
          <w:numId w:val="17"/>
        </w:numPr>
        <w:jc w:val="both"/>
        <w:rPr>
          <w:rFonts w:ascii="Times New Roman" w:hAnsi="Times New Roman" w:cs="Times New Roman"/>
          <w:sz w:val="24"/>
          <w:szCs w:val="24"/>
        </w:rPr>
      </w:pPr>
      <w:r w:rsidRPr="00253113">
        <w:rPr>
          <w:rFonts w:ascii="Times New Roman" w:hAnsi="Times New Roman" w:cs="Times New Roman"/>
          <w:sz w:val="24"/>
          <w:szCs w:val="24"/>
        </w:rPr>
        <w:t>przeciwdziałanie skutkom rosnącego zatłoczenia komunikacyjnego oraz przepełnienia parkingów na terenie zespołu staromiejskiego i jego otuliny,</w:t>
      </w:r>
    </w:p>
    <w:p w14:paraId="51B6FA6F" w14:textId="77777777" w:rsidR="000A5D5F" w:rsidRPr="00253113" w:rsidRDefault="00A83576" w:rsidP="00B76AAF">
      <w:pPr>
        <w:pStyle w:val="Akapitzlist"/>
        <w:numPr>
          <w:ilvl w:val="0"/>
          <w:numId w:val="17"/>
        </w:numPr>
        <w:jc w:val="both"/>
        <w:rPr>
          <w:rFonts w:ascii="Times New Roman" w:hAnsi="Times New Roman" w:cs="Times New Roman"/>
          <w:sz w:val="24"/>
          <w:szCs w:val="24"/>
        </w:rPr>
      </w:pPr>
      <w:r w:rsidRPr="00253113">
        <w:rPr>
          <w:rFonts w:ascii="Times New Roman" w:hAnsi="Times New Roman" w:cs="Times New Roman"/>
          <w:sz w:val="24"/>
          <w:szCs w:val="24"/>
        </w:rPr>
        <w:t>zwiększenie rotacji parkujących aut w strefie płatnego parkowania,</w:t>
      </w:r>
    </w:p>
    <w:p w14:paraId="73B2532E" w14:textId="77777777" w:rsidR="000A5D5F" w:rsidRPr="00253113" w:rsidRDefault="00A83576" w:rsidP="00B76AAF">
      <w:pPr>
        <w:pStyle w:val="Akapitzlist"/>
        <w:numPr>
          <w:ilvl w:val="0"/>
          <w:numId w:val="17"/>
        </w:numPr>
        <w:jc w:val="both"/>
        <w:rPr>
          <w:rFonts w:ascii="Times New Roman" w:hAnsi="Times New Roman" w:cs="Times New Roman"/>
          <w:sz w:val="24"/>
          <w:szCs w:val="24"/>
        </w:rPr>
      </w:pPr>
      <w:r w:rsidRPr="00253113">
        <w:rPr>
          <w:rFonts w:ascii="Times New Roman" w:hAnsi="Times New Roman" w:cs="Times New Roman"/>
          <w:sz w:val="24"/>
          <w:szCs w:val="24"/>
        </w:rPr>
        <w:t>poprawa bezpieczeństwa ruchu,</w:t>
      </w:r>
    </w:p>
    <w:p w14:paraId="1B2E0A44" w14:textId="77777777" w:rsidR="00A83576" w:rsidRPr="00253113" w:rsidRDefault="00A83576" w:rsidP="00B76AAF">
      <w:pPr>
        <w:pStyle w:val="Akapitzlist"/>
        <w:numPr>
          <w:ilvl w:val="0"/>
          <w:numId w:val="17"/>
        </w:numPr>
        <w:jc w:val="both"/>
        <w:rPr>
          <w:rFonts w:ascii="Times New Roman" w:hAnsi="Times New Roman" w:cs="Times New Roman"/>
          <w:sz w:val="24"/>
          <w:szCs w:val="24"/>
        </w:rPr>
      </w:pPr>
      <w:r w:rsidRPr="00253113">
        <w:rPr>
          <w:rFonts w:ascii="Times New Roman" w:hAnsi="Times New Roman" w:cs="Times New Roman"/>
          <w:sz w:val="24"/>
          <w:szCs w:val="24"/>
        </w:rPr>
        <w:t>zapewnienie warunków dla rozwoju komunikacji zbiorowej oraz zagwarantowanie transportowi publicznemu atrakcyjności ekonomicznej i użytkowej.</w:t>
      </w:r>
    </w:p>
    <w:p w14:paraId="504CA499"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Realizacja założeń Polityki Parkingowej odbywa się etapowo: </w:t>
      </w:r>
    </w:p>
    <w:p w14:paraId="27536FE1" w14:textId="77777777" w:rsidR="000A5D5F" w:rsidRPr="00253113" w:rsidRDefault="00A83576" w:rsidP="00B76AAF">
      <w:pPr>
        <w:pStyle w:val="Akapitzlist"/>
        <w:numPr>
          <w:ilvl w:val="0"/>
          <w:numId w:val="18"/>
        </w:numPr>
        <w:jc w:val="both"/>
        <w:rPr>
          <w:rFonts w:ascii="Times New Roman" w:hAnsi="Times New Roman" w:cs="Times New Roman"/>
          <w:sz w:val="24"/>
          <w:szCs w:val="24"/>
        </w:rPr>
      </w:pPr>
      <w:r w:rsidRPr="00253113">
        <w:rPr>
          <w:rFonts w:ascii="Times New Roman" w:hAnsi="Times New Roman" w:cs="Times New Roman"/>
          <w:sz w:val="24"/>
          <w:szCs w:val="24"/>
        </w:rPr>
        <w:t xml:space="preserve">w pierwszym etapie, wprowadzono Śródmiejską Strefę Płatnego Parkowania na obszarze zespołu staromiejskiego, a w jego otulinie - Strefy Płatnego Parkowania </w:t>
      </w:r>
      <w:r w:rsidR="005536CC">
        <w:rPr>
          <w:rFonts w:ascii="Times New Roman" w:hAnsi="Times New Roman" w:cs="Times New Roman"/>
          <w:sz w:val="24"/>
          <w:szCs w:val="24"/>
        </w:rPr>
        <w:br/>
      </w:r>
      <w:r w:rsidRPr="00253113">
        <w:rPr>
          <w:rFonts w:ascii="Times New Roman" w:hAnsi="Times New Roman" w:cs="Times New Roman"/>
          <w:sz w:val="24"/>
          <w:szCs w:val="24"/>
        </w:rPr>
        <w:t>A i Strefy Płatnego Parkowania B. Wprowadzenie nowej organizacji stref przyniosło optymalizację opłaty za parkowanie oraz wprowadzenie pewnych ograniczeń dla ruchu pojazdów. Dodatkowo w Śródmiejskiej Strefie Płatnego parkowania, w ramach pierwszego etapu, zaplanowano wprowadzenie opłat za parkowanie także w sobotę,</w:t>
      </w:r>
    </w:p>
    <w:p w14:paraId="46F7CC9A" w14:textId="77777777" w:rsidR="000A5D5F" w:rsidRPr="00253113" w:rsidRDefault="00A83576" w:rsidP="00B76AAF">
      <w:pPr>
        <w:pStyle w:val="Akapitzlist"/>
        <w:numPr>
          <w:ilvl w:val="0"/>
          <w:numId w:val="18"/>
        </w:numPr>
        <w:jc w:val="both"/>
        <w:rPr>
          <w:rFonts w:ascii="Times New Roman" w:hAnsi="Times New Roman" w:cs="Times New Roman"/>
          <w:sz w:val="24"/>
          <w:szCs w:val="24"/>
        </w:rPr>
      </w:pPr>
      <w:r w:rsidRPr="00253113">
        <w:rPr>
          <w:rFonts w:ascii="Times New Roman" w:hAnsi="Times New Roman" w:cs="Times New Roman"/>
          <w:sz w:val="24"/>
          <w:szCs w:val="24"/>
        </w:rPr>
        <w:t xml:space="preserve"> wprowadzono system informacji o wolnych stanowiskach postojowych, co m.in. ograniczyło ruch pojazdów poszukujących wolnych miejsc postojowych i wpłynęło na bezpieczeństwo pieszych. System obejmuje 725 miejsc postojowych dla samochodów osobowych, 38 miejsc dla pojazdów osób niepełnosprawnych, 8 miejsc dla autokarów. System wskazuje również stacje do ładowania samochodów elektrycznych,</w:t>
      </w:r>
    </w:p>
    <w:p w14:paraId="2B70FCD3" w14:textId="69C34B44" w:rsidR="00A83576" w:rsidRPr="00253113" w:rsidRDefault="00A83576" w:rsidP="00B76AAF">
      <w:pPr>
        <w:pStyle w:val="Akapitzlist"/>
        <w:numPr>
          <w:ilvl w:val="0"/>
          <w:numId w:val="18"/>
        </w:numPr>
        <w:jc w:val="both"/>
        <w:rPr>
          <w:rFonts w:ascii="Times New Roman" w:hAnsi="Times New Roman" w:cs="Times New Roman"/>
          <w:sz w:val="24"/>
          <w:szCs w:val="24"/>
        </w:rPr>
      </w:pPr>
      <w:r w:rsidRPr="00253113">
        <w:rPr>
          <w:rFonts w:ascii="Times New Roman" w:hAnsi="Times New Roman" w:cs="Times New Roman"/>
          <w:sz w:val="24"/>
          <w:szCs w:val="24"/>
        </w:rPr>
        <w:t>w drugim etapie realizacji w latach 2023-2025 planuje się wprowadzenie kolejnych stref płatnego parkowania: Strefy C oraz Strefy D na zasadach podobnych jak przy Strefie A i B. Natomiast w Śródmiejskiej Strefie Płatnego Parkowania – przewiduje się wydłużenie obowiązujących opłat za parkowanie do 7 dni. Rozwiązanie to ma skutecznie ograniczyć ruch pojazdów samochodowych na terenie zespołu staromiejskiego w Toruniu. Uchroni to również toruńską starówkę, wpisaną na listę Światowego Dziedzictwa Kulturowego UNESCO przed degradacją, a jej mieszkańcom ułatwi znalezienie wolnych miejsc postojowych.</w:t>
      </w:r>
    </w:p>
    <w:p w14:paraId="289FEC11"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Istotnym aspektem organizacji ruchu drogowego w przestrzeni zespołu staromiejskiego jest pozbawienie kategorii drogi gminnej poprzez wyłączenie z użytkowania jako drogi publicznej staromiejskich ulic najczęściej wykorzystywanych przez pieszych. W celu wyegzekwowania zasad udostępniania terenu dróg wewnętrznych konieczne będzie wprowadzenie rozwiązań infrastrukturalnych uniemożliwiających wjazd nieuprawnionych pojazdów. </w:t>
      </w:r>
    </w:p>
    <w:p w14:paraId="1A30119C" w14:textId="77777777" w:rsidR="00A83576" w:rsidRPr="00B34210"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Jednostki realizujące:</w:t>
      </w:r>
      <w:r w:rsidRPr="00253113">
        <w:rPr>
          <w:rFonts w:ascii="Times New Roman" w:hAnsi="Times New Roman" w:cs="Times New Roman"/>
          <w:sz w:val="24"/>
          <w:szCs w:val="24"/>
        </w:rPr>
        <w:t xml:space="preserve"> Wydział Gospodarki Komunalnej (w tym jako sprawujący nadzór nad Miejskim Zarządem Dróg; lider)</w:t>
      </w:r>
    </w:p>
    <w:p w14:paraId="41204173" w14:textId="77777777" w:rsidR="00A83576" w:rsidRPr="00E4227E" w:rsidRDefault="00A83576" w:rsidP="00521AF3">
      <w:pPr>
        <w:pStyle w:val="Nagwek3"/>
        <w:numPr>
          <w:ilvl w:val="0"/>
          <w:numId w:val="16"/>
        </w:numPr>
        <w:jc w:val="both"/>
        <w:rPr>
          <w:rFonts w:ascii="Times New Roman" w:hAnsi="Times New Roman" w:cs="Times New Roman"/>
          <w:b/>
          <w:color w:val="000000" w:themeColor="text1"/>
        </w:rPr>
      </w:pPr>
      <w:bookmarkStart w:id="107" w:name="_Toc160442842"/>
      <w:r w:rsidRPr="00E4227E">
        <w:rPr>
          <w:rFonts w:ascii="Times New Roman" w:hAnsi="Times New Roman" w:cs="Times New Roman"/>
          <w:b/>
          <w:color w:val="000000" w:themeColor="text1"/>
        </w:rPr>
        <w:lastRenderedPageBreak/>
        <w:t>Wydawanie zezwoleń upoważniających do wjazdu i postoju</w:t>
      </w:r>
      <w:bookmarkEnd w:id="107"/>
    </w:p>
    <w:p w14:paraId="0D7B9FF6"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Zasady wydawania zezwoleń określa zaktualizowany „Regulamin wydawania i użytkowania zezwoleń upoważniających do wjazdu i postoju w strefie zamieszkania oraz w strefie dróg wewnętrznych wyłączonych z ruchu pojazdów na obszarze zespołu staromiejskiego”, będący załącznikiem do stałej organizacji ruchu dla zespołu staromiejskiego. Zezwolenia związane </w:t>
      </w:r>
      <w:r w:rsidR="005536CC">
        <w:rPr>
          <w:rFonts w:ascii="Times New Roman" w:hAnsi="Times New Roman" w:cs="Times New Roman"/>
          <w:sz w:val="24"/>
          <w:szCs w:val="24"/>
        </w:rPr>
        <w:br/>
      </w:r>
      <w:r w:rsidRPr="00253113">
        <w:rPr>
          <w:rFonts w:ascii="Times New Roman" w:hAnsi="Times New Roman" w:cs="Times New Roman"/>
          <w:sz w:val="24"/>
          <w:szCs w:val="24"/>
        </w:rPr>
        <w:t>z wydarzeniami plenerowymi organizowanymi na terenie dróg wewnętrznych zespołu staromiejskiego wydawane są od 2020 r. w Biurze Toruńskiego Centrum Miasta w ramach procedury jednego okienka dla organizatorów wydarzeń.</w:t>
      </w:r>
    </w:p>
    <w:p w14:paraId="5AB46945"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Jednostki realizujące:</w:t>
      </w:r>
      <w:r w:rsidRPr="00253113">
        <w:rPr>
          <w:rFonts w:ascii="Times New Roman" w:hAnsi="Times New Roman" w:cs="Times New Roman"/>
          <w:sz w:val="24"/>
          <w:szCs w:val="24"/>
        </w:rPr>
        <w:t xml:space="preserve"> Wydział Gospodarki Komunalnej (jako sprawujący nadzór nad Miejskim Zarządem Dróg; lider), Biuro Toruńskiego Centrum Miasta</w:t>
      </w:r>
    </w:p>
    <w:p w14:paraId="56377227" w14:textId="77777777" w:rsidR="00A83576" w:rsidRPr="00646784" w:rsidRDefault="00A83576" w:rsidP="00A83576">
      <w:pPr>
        <w:jc w:val="both"/>
        <w:rPr>
          <w:rFonts w:ascii="Times New Roman" w:hAnsi="Times New Roman" w:cs="Times New Roman"/>
        </w:rPr>
      </w:pPr>
    </w:p>
    <w:p w14:paraId="28232633" w14:textId="77777777" w:rsidR="00A83576" w:rsidRPr="00AB6630" w:rsidRDefault="00A83576" w:rsidP="00521AF3">
      <w:pPr>
        <w:pStyle w:val="Nagwek3"/>
        <w:numPr>
          <w:ilvl w:val="0"/>
          <w:numId w:val="16"/>
        </w:numPr>
        <w:jc w:val="both"/>
        <w:rPr>
          <w:rFonts w:ascii="Times New Roman" w:hAnsi="Times New Roman" w:cs="Times New Roman"/>
          <w:b/>
          <w:color w:val="000000" w:themeColor="text1"/>
        </w:rPr>
      </w:pPr>
      <w:bookmarkStart w:id="108" w:name="_Toc160442843"/>
      <w:r w:rsidRPr="00AB6630">
        <w:rPr>
          <w:rFonts w:ascii="Times New Roman" w:hAnsi="Times New Roman" w:cs="Times New Roman"/>
          <w:b/>
          <w:color w:val="000000" w:themeColor="text1"/>
        </w:rPr>
        <w:t>Kontrola wjazdu i postoju pojazdów na terenie zespołu staromiejskiego</w:t>
      </w:r>
      <w:bookmarkEnd w:id="108"/>
    </w:p>
    <w:p w14:paraId="677D38CF"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Uwzględniając wnioski użytkowników zespołu staromiejskiego, należy w kolejnych latach położyć nacisk na monitorowanie rzeczywistego czasu postoju pojazdów w stosunku do treści zezwoleń oraz kontrolę pojazdów wjeżdżających i parkujących bez odpowiednich zezwoleń. Uwzględniając liczne wnioski użytkowników zespołu staromiejskiego oraz niebezpieczne zdarzenia z udziałem pieszych i rowerzystów, należy zwiększyć częstotliwość i efektywność kontroli rowerzystów poruszających się na terenie zespołu staromiejskiego niezgodnie </w:t>
      </w:r>
      <w:r w:rsidR="005536CC">
        <w:rPr>
          <w:rFonts w:ascii="Times New Roman" w:hAnsi="Times New Roman" w:cs="Times New Roman"/>
          <w:sz w:val="24"/>
          <w:szCs w:val="24"/>
        </w:rPr>
        <w:br/>
      </w:r>
      <w:r w:rsidRPr="00253113">
        <w:rPr>
          <w:rFonts w:ascii="Times New Roman" w:hAnsi="Times New Roman" w:cs="Times New Roman"/>
          <w:sz w:val="24"/>
          <w:szCs w:val="24"/>
        </w:rPr>
        <w:t>z obowiązującymi przepisami, w tym w szczególności ul. Szeroką i na Rynku Staromiejskim.</w:t>
      </w:r>
    </w:p>
    <w:p w14:paraId="49F94593"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Wydział Ochrony Ludności (jako sprawujący nadzór nad Strażą Miejską w Toruniu)</w:t>
      </w:r>
    </w:p>
    <w:p w14:paraId="7AEEF336" w14:textId="77777777" w:rsidR="00A83576" w:rsidRPr="00AB6630" w:rsidRDefault="00A83576" w:rsidP="00A83576">
      <w:pPr>
        <w:jc w:val="both"/>
        <w:rPr>
          <w:rFonts w:ascii="Times New Roman" w:hAnsi="Times New Roman" w:cs="Times New Roman"/>
          <w:b/>
        </w:rPr>
      </w:pPr>
    </w:p>
    <w:p w14:paraId="3BF56484" w14:textId="77777777" w:rsidR="00A83576" w:rsidRPr="00AB6630" w:rsidRDefault="00A83576" w:rsidP="00521AF3">
      <w:pPr>
        <w:pStyle w:val="Nagwek3"/>
        <w:numPr>
          <w:ilvl w:val="0"/>
          <w:numId w:val="16"/>
        </w:numPr>
        <w:jc w:val="both"/>
        <w:rPr>
          <w:rFonts w:ascii="Times New Roman" w:hAnsi="Times New Roman" w:cs="Times New Roman"/>
          <w:b/>
          <w:color w:val="000000" w:themeColor="text1"/>
        </w:rPr>
      </w:pPr>
      <w:bookmarkStart w:id="109" w:name="_Toc160442844"/>
      <w:r w:rsidRPr="00AB6630">
        <w:rPr>
          <w:rFonts w:ascii="Times New Roman" w:hAnsi="Times New Roman" w:cs="Times New Roman"/>
          <w:b/>
          <w:color w:val="000000" w:themeColor="text1"/>
        </w:rPr>
        <w:t>Efektywne egzekwowanie zasad bezpieczeństwa oraz zakazu parkowania pojazdów przed najważniejszymi obiektami turystycznymi</w:t>
      </w:r>
      <w:bookmarkEnd w:id="109"/>
    </w:p>
    <w:p w14:paraId="501DE635" w14:textId="77777777" w:rsidR="00A83576" w:rsidRPr="00253113" w:rsidRDefault="00A83576" w:rsidP="00CA4EBE">
      <w:pPr>
        <w:spacing w:after="0" w:line="276" w:lineRule="auto"/>
        <w:jc w:val="both"/>
        <w:rPr>
          <w:rFonts w:ascii="Times New Roman" w:hAnsi="Times New Roman" w:cs="Times New Roman"/>
          <w:sz w:val="24"/>
          <w:szCs w:val="24"/>
        </w:rPr>
      </w:pPr>
      <w:r w:rsidRPr="00253113">
        <w:rPr>
          <w:rFonts w:ascii="Times New Roman" w:hAnsi="Times New Roman" w:cs="Times New Roman"/>
          <w:sz w:val="24"/>
          <w:szCs w:val="24"/>
        </w:rPr>
        <w:t>Analiza wniosków użytkowników przestrzeni zespołu staromiejskiego ujawnia powtarzające się wskazania newralgicznych miejsc obszaru starówki, w których łamane są przez kierowców zasady ruchu i parkowania co jest szczególnie dotkliwe dla estetyki i wizerunku całej starówki. Miejsca te powinny być w szczególny sposób chronione przez:</w:t>
      </w:r>
    </w:p>
    <w:p w14:paraId="26155952" w14:textId="77777777" w:rsidR="000A5D5F" w:rsidRPr="00253113" w:rsidRDefault="00A83576" w:rsidP="00CA4EBE">
      <w:pPr>
        <w:pStyle w:val="Akapitzlist"/>
        <w:numPr>
          <w:ilvl w:val="0"/>
          <w:numId w:val="19"/>
        </w:numPr>
        <w:spacing w:after="0" w:line="276" w:lineRule="auto"/>
        <w:jc w:val="both"/>
        <w:rPr>
          <w:rFonts w:ascii="Times New Roman" w:hAnsi="Times New Roman" w:cs="Times New Roman"/>
          <w:sz w:val="24"/>
          <w:szCs w:val="24"/>
        </w:rPr>
      </w:pPr>
      <w:r w:rsidRPr="00253113">
        <w:rPr>
          <w:rFonts w:ascii="Times New Roman" w:hAnsi="Times New Roman" w:cs="Times New Roman"/>
          <w:sz w:val="24"/>
          <w:szCs w:val="24"/>
        </w:rPr>
        <w:t>wzmożone kontrole zezwoleń,</w:t>
      </w:r>
    </w:p>
    <w:p w14:paraId="1C105F01" w14:textId="77777777" w:rsidR="000A5D5F" w:rsidRPr="00253113" w:rsidRDefault="00A83576" w:rsidP="00B76AAF">
      <w:pPr>
        <w:pStyle w:val="Akapitzlist"/>
        <w:numPr>
          <w:ilvl w:val="0"/>
          <w:numId w:val="19"/>
        </w:numPr>
        <w:jc w:val="both"/>
        <w:rPr>
          <w:rFonts w:ascii="Times New Roman" w:hAnsi="Times New Roman" w:cs="Times New Roman"/>
          <w:sz w:val="24"/>
          <w:szCs w:val="24"/>
        </w:rPr>
      </w:pPr>
      <w:r w:rsidRPr="00253113">
        <w:rPr>
          <w:rFonts w:ascii="Times New Roman" w:hAnsi="Times New Roman" w:cs="Times New Roman"/>
          <w:sz w:val="24"/>
          <w:szCs w:val="24"/>
        </w:rPr>
        <w:t>fizyczne bariery (słupki parkingowe, stojaki rowerowe), uniemożliwiające parkowanie,</w:t>
      </w:r>
    </w:p>
    <w:p w14:paraId="3B197664" w14:textId="77777777" w:rsidR="00A83576" w:rsidRPr="00253113" w:rsidRDefault="00A83576" w:rsidP="00B76AAF">
      <w:pPr>
        <w:pStyle w:val="Akapitzlist"/>
        <w:numPr>
          <w:ilvl w:val="0"/>
          <w:numId w:val="19"/>
        </w:numPr>
        <w:jc w:val="both"/>
        <w:rPr>
          <w:rFonts w:ascii="Times New Roman" w:hAnsi="Times New Roman" w:cs="Times New Roman"/>
          <w:sz w:val="24"/>
          <w:szCs w:val="24"/>
        </w:rPr>
      </w:pPr>
      <w:r w:rsidRPr="00253113">
        <w:rPr>
          <w:rFonts w:ascii="Times New Roman" w:hAnsi="Times New Roman" w:cs="Times New Roman"/>
          <w:sz w:val="24"/>
          <w:szCs w:val="24"/>
        </w:rPr>
        <w:t xml:space="preserve">parklety, stawiane w celu uniemożliwienia postoju i parkowania samochodów </w:t>
      </w:r>
      <w:r w:rsidR="005536CC">
        <w:rPr>
          <w:rFonts w:ascii="Times New Roman" w:hAnsi="Times New Roman" w:cs="Times New Roman"/>
          <w:sz w:val="24"/>
          <w:szCs w:val="24"/>
        </w:rPr>
        <w:br/>
      </w:r>
      <w:r w:rsidRPr="00253113">
        <w:rPr>
          <w:rFonts w:ascii="Times New Roman" w:hAnsi="Times New Roman" w:cs="Times New Roman"/>
          <w:sz w:val="24"/>
          <w:szCs w:val="24"/>
        </w:rPr>
        <w:t>w miejscu niedozwolonym (m.in. ul. Kopernika, ul. Podmurna).</w:t>
      </w:r>
    </w:p>
    <w:p w14:paraId="5ADFA9AD"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Jednostki realizujące:</w:t>
      </w:r>
      <w:r w:rsidRPr="00253113">
        <w:rPr>
          <w:rFonts w:ascii="Times New Roman" w:hAnsi="Times New Roman" w:cs="Times New Roman"/>
          <w:sz w:val="24"/>
          <w:szCs w:val="24"/>
        </w:rPr>
        <w:t xml:space="preserve"> Wydział Ochrony Ludności (jako wykonujący nadzór nad Strażą Miejską w Toruniu), Wydział Gospodarki Komunalnej (jako wykonujący nadzór nad Miejskim Zarządem Dróg; lider w zakresie punktu b); Biuro Toruńskiego Centrum Miasta (lider w zakresie punktu c), Wydział środowiska i Ekologii (punkt c).</w:t>
      </w:r>
    </w:p>
    <w:p w14:paraId="517D3966" w14:textId="77777777" w:rsidR="00A83576" w:rsidRPr="00646784" w:rsidRDefault="00A83576" w:rsidP="00A83576">
      <w:pPr>
        <w:jc w:val="both"/>
        <w:rPr>
          <w:rFonts w:ascii="Times New Roman" w:hAnsi="Times New Roman" w:cs="Times New Roman"/>
        </w:rPr>
      </w:pPr>
      <w:r w:rsidRPr="00646784">
        <w:rPr>
          <w:rFonts w:ascii="Times New Roman" w:hAnsi="Times New Roman" w:cs="Times New Roman"/>
        </w:rPr>
        <w:tab/>
      </w:r>
    </w:p>
    <w:p w14:paraId="4C0FD8F1" w14:textId="77777777" w:rsidR="00A83576" w:rsidRPr="004D5141" w:rsidRDefault="00A83576" w:rsidP="00521AF3">
      <w:pPr>
        <w:pStyle w:val="Nagwek3"/>
        <w:numPr>
          <w:ilvl w:val="0"/>
          <w:numId w:val="16"/>
        </w:numPr>
        <w:jc w:val="both"/>
        <w:rPr>
          <w:rFonts w:ascii="Times New Roman" w:hAnsi="Times New Roman" w:cs="Times New Roman"/>
          <w:b/>
          <w:color w:val="000000" w:themeColor="text1"/>
        </w:rPr>
      </w:pPr>
      <w:bookmarkStart w:id="110" w:name="_Toc160442845"/>
      <w:r w:rsidRPr="004D5141">
        <w:rPr>
          <w:rFonts w:ascii="Times New Roman" w:hAnsi="Times New Roman" w:cs="Times New Roman"/>
          <w:b/>
          <w:color w:val="000000" w:themeColor="text1"/>
        </w:rPr>
        <w:t>Systematyczna analiza liczby miejsc do parkowania oraz stworzenie systemu zachęt do korzystania z parkingów podziemnych w otoczeniu starówki</w:t>
      </w:r>
      <w:bookmarkEnd w:id="110"/>
    </w:p>
    <w:p w14:paraId="17027C0E"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Zgodnie z wnioskami użytkowników zespołu staromiejskiego należy stworzyć system zachęt do korzystania z parkingów podziemnych w otoczeniu starówki. Należy do nich m.in. </w:t>
      </w:r>
      <w:r w:rsidRPr="00253113">
        <w:rPr>
          <w:rFonts w:ascii="Times New Roman" w:hAnsi="Times New Roman" w:cs="Times New Roman"/>
          <w:sz w:val="24"/>
          <w:szCs w:val="24"/>
        </w:rPr>
        <w:lastRenderedPageBreak/>
        <w:t>preferencyjny abonament dla mieszkańców starówki na parkingu na Pl. św. Katarzyny, wprowadzony w 2020 r. W latach 2019-2020 r. w bezpośrednim sąsiedztwie starówki powstało ponad 400 miejsc parkingowych w następujących lokalizacjach:</w:t>
      </w:r>
    </w:p>
    <w:p w14:paraId="555DEB25" w14:textId="77777777" w:rsidR="000A5D5F" w:rsidRPr="00253113" w:rsidRDefault="00A83576" w:rsidP="00B76AAF">
      <w:pPr>
        <w:pStyle w:val="Akapitzlist"/>
        <w:numPr>
          <w:ilvl w:val="0"/>
          <w:numId w:val="20"/>
        </w:numPr>
        <w:jc w:val="both"/>
        <w:rPr>
          <w:rFonts w:ascii="Times New Roman" w:hAnsi="Times New Roman" w:cs="Times New Roman"/>
          <w:sz w:val="24"/>
          <w:szCs w:val="24"/>
        </w:rPr>
      </w:pPr>
      <w:r w:rsidRPr="00253113">
        <w:rPr>
          <w:rFonts w:ascii="Times New Roman" w:hAnsi="Times New Roman" w:cs="Times New Roman"/>
          <w:sz w:val="24"/>
          <w:szCs w:val="24"/>
        </w:rPr>
        <w:t xml:space="preserve">ul. Wały Gen. Sikorskiego (50 miejsc parkingowych w tym 3 dla osób </w:t>
      </w:r>
      <w:r w:rsidR="005536CC">
        <w:rPr>
          <w:rFonts w:ascii="Times New Roman" w:hAnsi="Times New Roman" w:cs="Times New Roman"/>
          <w:sz w:val="24"/>
          <w:szCs w:val="24"/>
        </w:rPr>
        <w:br/>
      </w:r>
      <w:r w:rsidRPr="00253113">
        <w:rPr>
          <w:rFonts w:ascii="Times New Roman" w:hAnsi="Times New Roman" w:cs="Times New Roman"/>
          <w:sz w:val="24"/>
          <w:szCs w:val="24"/>
        </w:rPr>
        <w:t>z niepełnosprawnością),</w:t>
      </w:r>
    </w:p>
    <w:p w14:paraId="0F12BDEA" w14:textId="77777777" w:rsidR="000A5D5F" w:rsidRPr="00253113" w:rsidRDefault="00A83576" w:rsidP="00B76AAF">
      <w:pPr>
        <w:pStyle w:val="Akapitzlist"/>
        <w:numPr>
          <w:ilvl w:val="0"/>
          <w:numId w:val="20"/>
        </w:numPr>
        <w:jc w:val="both"/>
        <w:rPr>
          <w:rFonts w:ascii="Times New Roman" w:hAnsi="Times New Roman" w:cs="Times New Roman"/>
          <w:sz w:val="24"/>
          <w:szCs w:val="24"/>
        </w:rPr>
      </w:pPr>
      <w:r w:rsidRPr="00253113">
        <w:rPr>
          <w:rFonts w:ascii="Times New Roman" w:hAnsi="Times New Roman" w:cs="Times New Roman"/>
          <w:sz w:val="24"/>
          <w:szCs w:val="24"/>
        </w:rPr>
        <w:t>ul. Grudziądzka 53 (36 miejsca parkingowe w tym 2 dla osób z niepełnosprawnością),</w:t>
      </w:r>
    </w:p>
    <w:p w14:paraId="5D0C7AD2" w14:textId="77777777" w:rsidR="000A5D5F" w:rsidRPr="00253113" w:rsidRDefault="00A83576" w:rsidP="00B76AAF">
      <w:pPr>
        <w:pStyle w:val="Akapitzlist"/>
        <w:numPr>
          <w:ilvl w:val="0"/>
          <w:numId w:val="20"/>
        </w:numPr>
        <w:jc w:val="both"/>
        <w:rPr>
          <w:rFonts w:ascii="Times New Roman" w:hAnsi="Times New Roman" w:cs="Times New Roman"/>
          <w:sz w:val="24"/>
          <w:szCs w:val="24"/>
        </w:rPr>
      </w:pPr>
      <w:r w:rsidRPr="00253113">
        <w:rPr>
          <w:rFonts w:ascii="Times New Roman" w:hAnsi="Times New Roman" w:cs="Times New Roman"/>
          <w:sz w:val="24"/>
          <w:szCs w:val="24"/>
        </w:rPr>
        <w:t>ul. Grudziądzka 62 (83 miejsca parkingowe w tym 3 dla osób z niepełnosprawnością),</w:t>
      </w:r>
    </w:p>
    <w:p w14:paraId="42D0A8B3" w14:textId="77777777" w:rsidR="000A5D5F" w:rsidRPr="00253113" w:rsidRDefault="00A83576" w:rsidP="00B76AAF">
      <w:pPr>
        <w:pStyle w:val="Akapitzlist"/>
        <w:numPr>
          <w:ilvl w:val="0"/>
          <w:numId w:val="20"/>
        </w:numPr>
        <w:jc w:val="both"/>
        <w:rPr>
          <w:rFonts w:ascii="Times New Roman" w:hAnsi="Times New Roman" w:cs="Times New Roman"/>
          <w:sz w:val="24"/>
          <w:szCs w:val="24"/>
        </w:rPr>
      </w:pPr>
      <w:r w:rsidRPr="00253113">
        <w:rPr>
          <w:rFonts w:ascii="Times New Roman" w:hAnsi="Times New Roman" w:cs="Times New Roman"/>
          <w:sz w:val="24"/>
          <w:szCs w:val="24"/>
        </w:rPr>
        <w:t xml:space="preserve">plac biskupa Jana Chrapka (81 miejsc parkingowych w tym 3 dla osób </w:t>
      </w:r>
      <w:r w:rsidR="005536CC">
        <w:rPr>
          <w:rFonts w:ascii="Times New Roman" w:hAnsi="Times New Roman" w:cs="Times New Roman"/>
          <w:sz w:val="24"/>
          <w:szCs w:val="24"/>
        </w:rPr>
        <w:br/>
      </w:r>
      <w:r w:rsidRPr="00253113">
        <w:rPr>
          <w:rFonts w:ascii="Times New Roman" w:hAnsi="Times New Roman" w:cs="Times New Roman"/>
          <w:sz w:val="24"/>
          <w:szCs w:val="24"/>
        </w:rPr>
        <w:t>z niepełnosprawnością),</w:t>
      </w:r>
    </w:p>
    <w:p w14:paraId="59E4AFC5" w14:textId="77777777" w:rsidR="000A5D5F" w:rsidRPr="00253113" w:rsidRDefault="00A83576" w:rsidP="00B76AAF">
      <w:pPr>
        <w:pStyle w:val="Akapitzlist"/>
        <w:numPr>
          <w:ilvl w:val="0"/>
          <w:numId w:val="20"/>
        </w:numPr>
        <w:jc w:val="both"/>
        <w:rPr>
          <w:rFonts w:ascii="Times New Roman" w:hAnsi="Times New Roman" w:cs="Times New Roman"/>
          <w:sz w:val="24"/>
          <w:szCs w:val="24"/>
        </w:rPr>
      </w:pPr>
      <w:r w:rsidRPr="00253113">
        <w:rPr>
          <w:rFonts w:ascii="Times New Roman" w:hAnsi="Times New Roman" w:cs="Times New Roman"/>
          <w:sz w:val="24"/>
          <w:szCs w:val="24"/>
        </w:rPr>
        <w:t xml:space="preserve">między ul. Gregorkiewicza a placem Pokoju Toruńskiego (158 miejsc parkingowych </w:t>
      </w:r>
      <w:r w:rsidR="005536CC">
        <w:rPr>
          <w:rFonts w:ascii="Times New Roman" w:hAnsi="Times New Roman" w:cs="Times New Roman"/>
          <w:sz w:val="24"/>
          <w:szCs w:val="24"/>
        </w:rPr>
        <w:br/>
      </w:r>
      <w:r w:rsidRPr="00253113">
        <w:rPr>
          <w:rFonts w:ascii="Times New Roman" w:hAnsi="Times New Roman" w:cs="Times New Roman"/>
          <w:sz w:val="24"/>
          <w:szCs w:val="24"/>
        </w:rPr>
        <w:t>w tym 7 dla osób z niepełnosprawnością),</w:t>
      </w:r>
    </w:p>
    <w:p w14:paraId="3538031E" w14:textId="77777777" w:rsidR="00A83576" w:rsidRPr="00253113" w:rsidRDefault="00A83576" w:rsidP="00B76AAF">
      <w:pPr>
        <w:pStyle w:val="Akapitzlist"/>
        <w:numPr>
          <w:ilvl w:val="0"/>
          <w:numId w:val="20"/>
        </w:numPr>
        <w:jc w:val="both"/>
        <w:rPr>
          <w:rFonts w:ascii="Times New Roman" w:hAnsi="Times New Roman" w:cs="Times New Roman"/>
          <w:sz w:val="24"/>
          <w:szCs w:val="24"/>
        </w:rPr>
      </w:pPr>
      <w:r w:rsidRPr="00253113">
        <w:rPr>
          <w:rFonts w:ascii="Times New Roman" w:hAnsi="Times New Roman" w:cs="Times New Roman"/>
          <w:sz w:val="24"/>
          <w:szCs w:val="24"/>
        </w:rPr>
        <w:t xml:space="preserve">między ulicami: Grudziądzką, przy Rynku Wełnianym, przy Kaszowniku </w:t>
      </w:r>
      <w:r w:rsidR="005536CC">
        <w:rPr>
          <w:rFonts w:ascii="Times New Roman" w:hAnsi="Times New Roman" w:cs="Times New Roman"/>
          <w:sz w:val="24"/>
          <w:szCs w:val="24"/>
        </w:rPr>
        <w:br/>
      </w:r>
      <w:r w:rsidRPr="00253113">
        <w:rPr>
          <w:rFonts w:ascii="Times New Roman" w:hAnsi="Times New Roman" w:cs="Times New Roman"/>
          <w:sz w:val="24"/>
          <w:szCs w:val="24"/>
        </w:rPr>
        <w:t xml:space="preserve">i ul. Jagiellońskiej (23 stanowiska, w tym 2 dla osób z niepełnosprawnością). </w:t>
      </w:r>
    </w:p>
    <w:p w14:paraId="40DC549D"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Istotnym elementem usprawniającym do parkowania jest wdrożony system informacji </w:t>
      </w:r>
      <w:r w:rsidR="005536CC">
        <w:rPr>
          <w:rFonts w:ascii="Times New Roman" w:hAnsi="Times New Roman" w:cs="Times New Roman"/>
          <w:sz w:val="24"/>
          <w:szCs w:val="24"/>
        </w:rPr>
        <w:br/>
      </w:r>
      <w:r w:rsidRPr="00253113">
        <w:rPr>
          <w:rFonts w:ascii="Times New Roman" w:hAnsi="Times New Roman" w:cs="Times New Roman"/>
          <w:sz w:val="24"/>
          <w:szCs w:val="24"/>
        </w:rPr>
        <w:t xml:space="preserve">o wolnych miejscach postojowych, naprowadzający kierowców za pomocą tablic informacyjnych. </w:t>
      </w:r>
    </w:p>
    <w:p w14:paraId="5FA6E625"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Jednostki realizujące:</w:t>
      </w:r>
      <w:r w:rsidRPr="00253113">
        <w:rPr>
          <w:rFonts w:ascii="Times New Roman" w:hAnsi="Times New Roman" w:cs="Times New Roman"/>
          <w:sz w:val="24"/>
          <w:szCs w:val="24"/>
        </w:rPr>
        <w:t xml:space="preserve"> Wydział Gospodarki Komunalnej (w tym jako sprawujący nadzór nad Miejskim Zarządem Dróg) </w:t>
      </w:r>
    </w:p>
    <w:p w14:paraId="20D814DA" w14:textId="77777777" w:rsidR="00A83576" w:rsidRPr="00646784" w:rsidRDefault="00A83576" w:rsidP="00A83576">
      <w:pPr>
        <w:jc w:val="both"/>
        <w:rPr>
          <w:rFonts w:ascii="Times New Roman" w:hAnsi="Times New Roman" w:cs="Times New Roman"/>
        </w:rPr>
      </w:pPr>
    </w:p>
    <w:p w14:paraId="1CA4A8E5" w14:textId="77777777" w:rsidR="00A83576" w:rsidRPr="00AB6630" w:rsidRDefault="00A83576" w:rsidP="00521AF3">
      <w:pPr>
        <w:pStyle w:val="Nagwek3"/>
        <w:numPr>
          <w:ilvl w:val="0"/>
          <w:numId w:val="16"/>
        </w:numPr>
        <w:jc w:val="both"/>
        <w:rPr>
          <w:rFonts w:ascii="Times New Roman" w:hAnsi="Times New Roman" w:cs="Times New Roman"/>
          <w:b/>
          <w:color w:val="000000" w:themeColor="text1"/>
        </w:rPr>
      </w:pPr>
      <w:bookmarkStart w:id="111" w:name="_Toc160442846"/>
      <w:r w:rsidRPr="00AB6630">
        <w:rPr>
          <w:rFonts w:ascii="Times New Roman" w:hAnsi="Times New Roman" w:cs="Times New Roman"/>
          <w:b/>
          <w:color w:val="000000" w:themeColor="text1"/>
        </w:rPr>
        <w:t>Bieżące remonty i naprawy ulic na terenie zespołu staromiejskiego</w:t>
      </w:r>
      <w:bookmarkEnd w:id="111"/>
    </w:p>
    <w:p w14:paraId="73F0076B"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Mając na uwadze bezpieczeństwo użytkowników ulic na terenie zespołu staromiejskiego prowadzone są systematyczne</w:t>
      </w:r>
      <w:r w:rsidR="000C3223">
        <w:rPr>
          <w:rFonts w:ascii="Times New Roman" w:hAnsi="Times New Roman" w:cs="Times New Roman"/>
          <w:sz w:val="24"/>
          <w:szCs w:val="24"/>
        </w:rPr>
        <w:t xml:space="preserve"> </w:t>
      </w:r>
      <w:r w:rsidRPr="00253113">
        <w:rPr>
          <w:rFonts w:ascii="Times New Roman" w:hAnsi="Times New Roman" w:cs="Times New Roman"/>
          <w:sz w:val="24"/>
          <w:szCs w:val="24"/>
        </w:rPr>
        <w:t xml:space="preserve">przeglądy ulic oraz lustracje przestrzeni zespołu staromiejskiego. Wszelkie stwierdzone nieprawidłowości są niezwłocznie usuwane przez odpowiednie służby. </w:t>
      </w:r>
    </w:p>
    <w:p w14:paraId="5A5996D8"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Jednostki realizujące:</w:t>
      </w:r>
      <w:r w:rsidRPr="00253113">
        <w:rPr>
          <w:rFonts w:ascii="Times New Roman" w:hAnsi="Times New Roman" w:cs="Times New Roman"/>
          <w:sz w:val="24"/>
          <w:szCs w:val="24"/>
        </w:rPr>
        <w:t xml:space="preserve"> Wydział Gospodarki Komunalnej (w tym jako wykonujący nadzór nad Miejskim Zarządem Dróg lider zadania), Wydział Architektury i Budownictwa, Biuro Miejskiego Konserwatora Zabytków (uzgodnienia)</w:t>
      </w:r>
    </w:p>
    <w:p w14:paraId="39FCC9CA" w14:textId="77777777" w:rsidR="00A83576" w:rsidRPr="00646784" w:rsidRDefault="00A83576" w:rsidP="000A5D5F">
      <w:pPr>
        <w:pStyle w:val="Nagwek3"/>
        <w:rPr>
          <w:rFonts w:ascii="Times New Roman" w:hAnsi="Times New Roman" w:cs="Times New Roman"/>
        </w:rPr>
      </w:pPr>
    </w:p>
    <w:p w14:paraId="31D624BF" w14:textId="77777777" w:rsidR="00A83576" w:rsidRPr="00AB6630" w:rsidRDefault="00A83576" w:rsidP="00521AF3">
      <w:pPr>
        <w:pStyle w:val="Nagwek3"/>
        <w:numPr>
          <w:ilvl w:val="0"/>
          <w:numId w:val="16"/>
        </w:numPr>
        <w:jc w:val="both"/>
        <w:rPr>
          <w:rFonts w:ascii="Times New Roman" w:hAnsi="Times New Roman" w:cs="Times New Roman"/>
          <w:b/>
          <w:color w:val="000000" w:themeColor="text1"/>
        </w:rPr>
      </w:pPr>
      <w:bookmarkStart w:id="112" w:name="_Toc160442847"/>
      <w:r w:rsidRPr="00AB6630">
        <w:rPr>
          <w:rFonts w:ascii="Times New Roman" w:hAnsi="Times New Roman" w:cs="Times New Roman"/>
          <w:b/>
          <w:color w:val="000000" w:themeColor="text1"/>
        </w:rPr>
        <w:t>Rozbudowa i zwiększenie bezpieczeństwa infrastruktury rowerowej</w:t>
      </w:r>
      <w:bookmarkEnd w:id="112"/>
      <w:r w:rsidRPr="00AB6630">
        <w:rPr>
          <w:rFonts w:ascii="Times New Roman" w:hAnsi="Times New Roman" w:cs="Times New Roman"/>
          <w:b/>
          <w:color w:val="000000" w:themeColor="text1"/>
        </w:rPr>
        <w:t xml:space="preserve"> </w:t>
      </w:r>
    </w:p>
    <w:p w14:paraId="7F4C8F78"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Zadanie obejmuje stawianie zadaszonych parkingów dla rowerów. Zadaszony parking powstał na terenie Rynku Nowomiejskiego. W obrębie zespołu staromiejskiego i w jego bezpośrednim otoczeniu znajdują się stacje roweru miejskiego. Ważnym aspektem zadania jest także skoordynowanie staromiejskiej infrastruktury rowerowej z ogólnomiejską siecią dróg rowerowych. Jednym z działań wspierających to zadanie jest projekt BIT City polegający na budowie ciągu pieszo-rowerowego od Dworca Toruń Miasto do ul. Dybowskiej.</w:t>
      </w:r>
    </w:p>
    <w:p w14:paraId="3728F7DD" w14:textId="77777777" w:rsidR="00A83576" w:rsidRDefault="00A83576" w:rsidP="005536CC">
      <w:pPr>
        <w:jc w:val="both"/>
        <w:rPr>
          <w:rFonts w:ascii="Times New Roman" w:hAnsi="Times New Roman" w:cs="Times New Roman"/>
          <w:sz w:val="24"/>
          <w:szCs w:val="24"/>
        </w:rPr>
      </w:pPr>
      <w:r w:rsidRPr="00253113">
        <w:rPr>
          <w:rFonts w:ascii="Times New Roman" w:hAnsi="Times New Roman" w:cs="Times New Roman"/>
          <w:b/>
          <w:sz w:val="24"/>
          <w:szCs w:val="24"/>
        </w:rPr>
        <w:t>Jednostki realizujące:</w:t>
      </w:r>
      <w:r w:rsidRPr="00253113">
        <w:rPr>
          <w:rFonts w:ascii="Times New Roman" w:hAnsi="Times New Roman" w:cs="Times New Roman"/>
          <w:sz w:val="24"/>
          <w:szCs w:val="24"/>
        </w:rPr>
        <w:t xml:space="preserve"> Wydział Gospodarki Komunalnej (w tym jako sprawujący nadzór nad Miejskim Zarządem Dróg; lider), Wydział Ochrony Ludności (jako sprawujący nadzór nad Strażą Miejską w Toruniu)</w:t>
      </w:r>
    </w:p>
    <w:p w14:paraId="39B9AA22" w14:textId="77777777" w:rsidR="004D5141" w:rsidRDefault="004D5141" w:rsidP="005536CC">
      <w:pPr>
        <w:jc w:val="both"/>
        <w:rPr>
          <w:rFonts w:ascii="Times New Roman" w:hAnsi="Times New Roman" w:cs="Times New Roman"/>
          <w:sz w:val="24"/>
          <w:szCs w:val="24"/>
        </w:rPr>
      </w:pPr>
    </w:p>
    <w:p w14:paraId="2ACD895F" w14:textId="77777777" w:rsidR="00E0325F" w:rsidRPr="005536CC" w:rsidRDefault="00E0325F" w:rsidP="005536CC">
      <w:pPr>
        <w:jc w:val="both"/>
        <w:rPr>
          <w:rFonts w:ascii="Times New Roman" w:hAnsi="Times New Roman" w:cs="Times New Roman"/>
          <w:sz w:val="24"/>
          <w:szCs w:val="24"/>
        </w:rPr>
      </w:pPr>
    </w:p>
    <w:p w14:paraId="22C0B3D1" w14:textId="0500CE6E" w:rsidR="00A83576" w:rsidRPr="004D5141" w:rsidRDefault="00A83576" w:rsidP="00B76AAF">
      <w:pPr>
        <w:pStyle w:val="Nagwek2"/>
        <w:numPr>
          <w:ilvl w:val="0"/>
          <w:numId w:val="28"/>
        </w:numPr>
        <w:rPr>
          <w:rFonts w:ascii="Times New Roman" w:hAnsi="Times New Roman" w:cs="Times New Roman"/>
          <w:b/>
          <w:color w:val="0070C0"/>
        </w:rPr>
      </w:pPr>
      <w:bookmarkStart w:id="113" w:name="_Toc160442848"/>
      <w:r w:rsidRPr="004D5141">
        <w:rPr>
          <w:rFonts w:ascii="Times New Roman" w:hAnsi="Times New Roman" w:cs="Times New Roman"/>
          <w:b/>
          <w:color w:val="0070C0"/>
        </w:rPr>
        <w:lastRenderedPageBreak/>
        <w:t>Inne działania</w:t>
      </w:r>
      <w:bookmarkEnd w:id="113"/>
      <w:r w:rsidRPr="004D5141">
        <w:rPr>
          <w:rFonts w:ascii="Times New Roman" w:hAnsi="Times New Roman" w:cs="Times New Roman"/>
          <w:b/>
          <w:color w:val="0070C0"/>
        </w:rPr>
        <w:t xml:space="preserve"> </w:t>
      </w:r>
    </w:p>
    <w:p w14:paraId="55BF2E1E" w14:textId="77777777" w:rsidR="00A83576" w:rsidRPr="00646784" w:rsidRDefault="00A83576" w:rsidP="000A5D5F">
      <w:pPr>
        <w:pStyle w:val="Nagwek3"/>
        <w:rPr>
          <w:rFonts w:ascii="Times New Roman" w:hAnsi="Times New Roman" w:cs="Times New Roman"/>
        </w:rPr>
      </w:pPr>
    </w:p>
    <w:p w14:paraId="225922E5" w14:textId="77777777" w:rsidR="00A83576" w:rsidRPr="004D5141" w:rsidRDefault="00A83576" w:rsidP="00521AF3">
      <w:pPr>
        <w:pStyle w:val="Nagwek3"/>
        <w:numPr>
          <w:ilvl w:val="0"/>
          <w:numId w:val="21"/>
        </w:numPr>
        <w:jc w:val="both"/>
        <w:rPr>
          <w:rFonts w:ascii="Times New Roman" w:hAnsi="Times New Roman" w:cs="Times New Roman"/>
          <w:b/>
          <w:color w:val="000000" w:themeColor="text1"/>
        </w:rPr>
      </w:pPr>
      <w:bookmarkStart w:id="114" w:name="_Toc160442849"/>
      <w:r w:rsidRPr="004D5141">
        <w:rPr>
          <w:rFonts w:ascii="Times New Roman" w:hAnsi="Times New Roman" w:cs="Times New Roman"/>
          <w:b/>
          <w:color w:val="000000" w:themeColor="text1"/>
        </w:rPr>
        <w:t>Rozwój nowych produktów turystycznych</w:t>
      </w:r>
      <w:bookmarkEnd w:id="114"/>
    </w:p>
    <w:p w14:paraId="509C778B"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Wzbogacenie dotychczasowej oferty turystycznej skierowanej do różnych grup odbiorców, zgodnie z założeniami Programu rozwoju turystyki dla Miasta Torunia do 2030 roku, w tym:</w:t>
      </w:r>
    </w:p>
    <w:p w14:paraId="1DA2ECDC" w14:textId="77777777" w:rsidR="000A5D5F" w:rsidRPr="00253113" w:rsidRDefault="00A83576" w:rsidP="00B76AAF">
      <w:pPr>
        <w:pStyle w:val="Akapitzlist"/>
        <w:numPr>
          <w:ilvl w:val="0"/>
          <w:numId w:val="22"/>
        </w:numPr>
        <w:jc w:val="both"/>
        <w:rPr>
          <w:rFonts w:ascii="Times New Roman" w:hAnsi="Times New Roman" w:cs="Times New Roman"/>
          <w:sz w:val="24"/>
          <w:szCs w:val="24"/>
        </w:rPr>
      </w:pPr>
      <w:r w:rsidRPr="00253113">
        <w:rPr>
          <w:rFonts w:ascii="Times New Roman" w:hAnsi="Times New Roman" w:cs="Times New Roman"/>
          <w:sz w:val="24"/>
          <w:szCs w:val="24"/>
        </w:rPr>
        <w:t>poprawa oznakowania i informacji turystycznej, z wykorzystaniem nowoczesnych technologii, w tym prezentacji oferty turystycznej,</w:t>
      </w:r>
    </w:p>
    <w:p w14:paraId="0E6573D7" w14:textId="77777777" w:rsidR="000A5D5F" w:rsidRPr="00253113" w:rsidRDefault="00A83576" w:rsidP="00B76AAF">
      <w:pPr>
        <w:pStyle w:val="Akapitzlist"/>
        <w:numPr>
          <w:ilvl w:val="0"/>
          <w:numId w:val="22"/>
        </w:numPr>
        <w:jc w:val="both"/>
        <w:rPr>
          <w:rFonts w:ascii="Times New Roman" w:hAnsi="Times New Roman" w:cs="Times New Roman"/>
          <w:sz w:val="24"/>
          <w:szCs w:val="24"/>
        </w:rPr>
      </w:pPr>
      <w:r w:rsidRPr="00253113">
        <w:rPr>
          <w:rFonts w:ascii="Times New Roman" w:hAnsi="Times New Roman" w:cs="Times New Roman"/>
          <w:sz w:val="24"/>
          <w:szCs w:val="24"/>
        </w:rPr>
        <w:t>"Toruński piernikowy szlak kulinarny" - współpraca z podmiotami z branży turystycznej</w:t>
      </w:r>
      <w:r w:rsidR="000C3223">
        <w:rPr>
          <w:rFonts w:ascii="Times New Roman" w:hAnsi="Times New Roman" w:cs="Times New Roman"/>
          <w:sz w:val="24"/>
          <w:szCs w:val="24"/>
        </w:rPr>
        <w:t xml:space="preserve"> </w:t>
      </w:r>
      <w:r w:rsidRPr="00253113">
        <w:rPr>
          <w:rFonts w:ascii="Times New Roman" w:hAnsi="Times New Roman" w:cs="Times New Roman"/>
          <w:sz w:val="24"/>
          <w:szCs w:val="24"/>
        </w:rPr>
        <w:t xml:space="preserve">w zakresie promocji piernika jako produktu pochodzącego z Torunia, </w:t>
      </w:r>
      <w:r w:rsidR="005536CC">
        <w:rPr>
          <w:rFonts w:ascii="Times New Roman" w:hAnsi="Times New Roman" w:cs="Times New Roman"/>
          <w:sz w:val="24"/>
          <w:szCs w:val="24"/>
        </w:rPr>
        <w:br/>
      </w:r>
      <w:r w:rsidRPr="00253113">
        <w:rPr>
          <w:rFonts w:ascii="Times New Roman" w:hAnsi="Times New Roman" w:cs="Times New Roman"/>
          <w:sz w:val="24"/>
          <w:szCs w:val="24"/>
        </w:rPr>
        <w:t>w tym rozbudowa szlaku tematycznego związanego z oferowanymi przez toruńskich gastronomów potraw z wykorzystaniem</w:t>
      </w:r>
      <w:r w:rsidR="000A5D5F" w:rsidRPr="00253113">
        <w:rPr>
          <w:rFonts w:ascii="Times New Roman" w:hAnsi="Times New Roman" w:cs="Times New Roman"/>
          <w:sz w:val="24"/>
          <w:szCs w:val="24"/>
        </w:rPr>
        <w:t xml:space="preserve"> piernika i przypraw korzennych,</w:t>
      </w:r>
    </w:p>
    <w:p w14:paraId="6519B042" w14:textId="77777777" w:rsidR="000A5D5F" w:rsidRPr="00253113" w:rsidRDefault="00A83576" w:rsidP="00B76AAF">
      <w:pPr>
        <w:pStyle w:val="Akapitzlist"/>
        <w:numPr>
          <w:ilvl w:val="0"/>
          <w:numId w:val="22"/>
        </w:numPr>
        <w:jc w:val="both"/>
        <w:rPr>
          <w:rFonts w:ascii="Times New Roman" w:hAnsi="Times New Roman" w:cs="Times New Roman"/>
          <w:sz w:val="24"/>
          <w:szCs w:val="24"/>
        </w:rPr>
      </w:pPr>
      <w:r w:rsidRPr="00253113">
        <w:rPr>
          <w:rFonts w:ascii="Times New Roman" w:hAnsi="Times New Roman" w:cs="Times New Roman"/>
          <w:sz w:val="24"/>
          <w:szCs w:val="24"/>
        </w:rPr>
        <w:t>wsparcie rozwoju toruńskiego rynku turystycznego (współpraca z podmiotami turystycznymi oraz ekspertami, partnerstwo samorządu z sektorem turystycznym),</w:t>
      </w:r>
    </w:p>
    <w:p w14:paraId="258BB3D0" w14:textId="77777777" w:rsidR="00A83576" w:rsidRPr="00253113" w:rsidRDefault="00A83576" w:rsidP="00B76AAF">
      <w:pPr>
        <w:pStyle w:val="Akapitzlist"/>
        <w:numPr>
          <w:ilvl w:val="0"/>
          <w:numId w:val="22"/>
        </w:numPr>
        <w:jc w:val="both"/>
        <w:rPr>
          <w:rFonts w:ascii="Times New Roman" w:hAnsi="Times New Roman" w:cs="Times New Roman"/>
          <w:sz w:val="24"/>
          <w:szCs w:val="24"/>
        </w:rPr>
      </w:pPr>
      <w:r w:rsidRPr="00253113">
        <w:rPr>
          <w:rFonts w:ascii="Times New Roman" w:hAnsi="Times New Roman" w:cs="Times New Roman"/>
          <w:sz w:val="24"/>
          <w:szCs w:val="24"/>
        </w:rPr>
        <w:t>tworzenie nowej oferty turystycznej z uwzględnieniem niewykorzystanych dotychczas lub nowopowstałych zasobów miasta.</w:t>
      </w:r>
    </w:p>
    <w:p w14:paraId="7B7DF240" w14:textId="0728C5ED" w:rsidR="00A83576" w:rsidRPr="00253113" w:rsidRDefault="00E35624" w:rsidP="00A83576">
      <w:pPr>
        <w:jc w:val="both"/>
        <w:rPr>
          <w:rFonts w:ascii="Times New Roman" w:hAnsi="Times New Roman" w:cs="Times New Roman"/>
          <w:sz w:val="24"/>
          <w:szCs w:val="24"/>
        </w:rPr>
      </w:pPr>
      <w:r>
        <w:rPr>
          <w:rFonts w:ascii="Times New Roman" w:hAnsi="Times New Roman" w:cs="Times New Roman"/>
          <w:b/>
          <w:sz w:val="24"/>
          <w:szCs w:val="24"/>
        </w:rPr>
        <w:t>Jednostka realizująca</w:t>
      </w:r>
      <w:r w:rsidR="00A83576" w:rsidRPr="00253113">
        <w:rPr>
          <w:rFonts w:ascii="Times New Roman" w:hAnsi="Times New Roman" w:cs="Times New Roman"/>
          <w:b/>
          <w:sz w:val="24"/>
          <w:szCs w:val="24"/>
        </w:rPr>
        <w:t>:</w:t>
      </w:r>
      <w:r w:rsidR="00A83576" w:rsidRPr="00253113">
        <w:rPr>
          <w:rFonts w:ascii="Times New Roman" w:hAnsi="Times New Roman" w:cs="Times New Roman"/>
          <w:sz w:val="24"/>
          <w:szCs w:val="24"/>
        </w:rPr>
        <w:t xml:space="preserve"> Wydział Promocji i Turystyki</w:t>
      </w:r>
    </w:p>
    <w:p w14:paraId="29C36A3A" w14:textId="77777777" w:rsidR="00A83576" w:rsidRPr="00646784" w:rsidRDefault="00A83576" w:rsidP="00A83576">
      <w:pPr>
        <w:jc w:val="both"/>
        <w:rPr>
          <w:rFonts w:ascii="Times New Roman" w:hAnsi="Times New Roman" w:cs="Times New Roman"/>
        </w:rPr>
      </w:pPr>
    </w:p>
    <w:p w14:paraId="48CEF8FA" w14:textId="766B7615" w:rsidR="00A83576" w:rsidRDefault="00A83576" w:rsidP="00521AF3">
      <w:pPr>
        <w:pStyle w:val="Nagwek3"/>
        <w:numPr>
          <w:ilvl w:val="0"/>
          <w:numId w:val="21"/>
        </w:numPr>
        <w:jc w:val="both"/>
        <w:rPr>
          <w:rFonts w:ascii="Times New Roman" w:hAnsi="Times New Roman" w:cs="Times New Roman"/>
          <w:b/>
          <w:color w:val="000000" w:themeColor="text1"/>
        </w:rPr>
      </w:pPr>
      <w:bookmarkStart w:id="115" w:name="_Toc160442850"/>
      <w:r w:rsidRPr="00AB6630">
        <w:rPr>
          <w:rFonts w:ascii="Times New Roman" w:hAnsi="Times New Roman" w:cs="Times New Roman"/>
          <w:b/>
          <w:color w:val="000000" w:themeColor="text1"/>
        </w:rPr>
        <w:t>Zwiększenie atrakcyjności starówki poza wysokim sezonem turystycznym</w:t>
      </w:r>
      <w:bookmarkEnd w:id="115"/>
    </w:p>
    <w:p w14:paraId="53A48C77" w14:textId="77777777" w:rsidR="00E0325F" w:rsidRPr="00E0325F" w:rsidRDefault="00E0325F" w:rsidP="00E0325F"/>
    <w:p w14:paraId="47327AB8" w14:textId="77777777" w:rsidR="000A5D5F" w:rsidRPr="00253113" w:rsidRDefault="00A83576" w:rsidP="00B76AAF">
      <w:pPr>
        <w:pStyle w:val="Akapitzlist"/>
        <w:numPr>
          <w:ilvl w:val="0"/>
          <w:numId w:val="23"/>
        </w:numPr>
        <w:jc w:val="both"/>
        <w:rPr>
          <w:rFonts w:ascii="Times New Roman" w:hAnsi="Times New Roman" w:cs="Times New Roman"/>
          <w:sz w:val="24"/>
          <w:szCs w:val="24"/>
        </w:rPr>
      </w:pPr>
      <w:r w:rsidRPr="00253113">
        <w:rPr>
          <w:rFonts w:ascii="Times New Roman" w:hAnsi="Times New Roman" w:cs="Times New Roman"/>
          <w:sz w:val="24"/>
          <w:szCs w:val="24"/>
        </w:rPr>
        <w:t xml:space="preserve">Toruński Jarmark Bożonarodzeniowy jako atrakcja przyciągająca mieszkańców na starówkę w okresie poza wysokim sezonem turystycznym oraz powrót do autentycznych jarmarków średniowiecznych. </w:t>
      </w:r>
    </w:p>
    <w:p w14:paraId="769AADE5" w14:textId="77777777" w:rsidR="000A5D5F" w:rsidRPr="00253113" w:rsidRDefault="00A83576" w:rsidP="00B76AAF">
      <w:pPr>
        <w:pStyle w:val="Akapitzlist"/>
        <w:numPr>
          <w:ilvl w:val="0"/>
          <w:numId w:val="23"/>
        </w:numPr>
        <w:jc w:val="both"/>
        <w:rPr>
          <w:rFonts w:ascii="Times New Roman" w:hAnsi="Times New Roman" w:cs="Times New Roman"/>
          <w:sz w:val="24"/>
          <w:szCs w:val="24"/>
        </w:rPr>
      </w:pPr>
      <w:r w:rsidRPr="00253113">
        <w:rPr>
          <w:rFonts w:ascii="Times New Roman" w:hAnsi="Times New Roman" w:cs="Times New Roman"/>
          <w:sz w:val="24"/>
          <w:szCs w:val="24"/>
        </w:rPr>
        <w:t>Iluminacja świąteczna, zgodnie z opracowaną w 2016 r. i konsekwentnie realizowaną „Koncepcją iluminacji świątecznej dla obszaru staromiejskiego miasta Torunia”.</w:t>
      </w:r>
    </w:p>
    <w:p w14:paraId="270E2E38" w14:textId="77777777" w:rsidR="00A83576" w:rsidRPr="00253113" w:rsidRDefault="00A83576" w:rsidP="00B76AAF">
      <w:pPr>
        <w:pStyle w:val="Akapitzlist"/>
        <w:numPr>
          <w:ilvl w:val="0"/>
          <w:numId w:val="23"/>
        </w:numPr>
        <w:jc w:val="both"/>
        <w:rPr>
          <w:rFonts w:ascii="Times New Roman" w:hAnsi="Times New Roman" w:cs="Times New Roman"/>
          <w:sz w:val="24"/>
          <w:szCs w:val="24"/>
        </w:rPr>
      </w:pPr>
      <w:r w:rsidRPr="00253113">
        <w:rPr>
          <w:rFonts w:ascii="Times New Roman" w:hAnsi="Times New Roman" w:cs="Times New Roman"/>
          <w:sz w:val="24"/>
          <w:szCs w:val="24"/>
        </w:rPr>
        <w:t>Toruńska Szopka Bożonarodzeniowa jako atrakcja przyciągająca mieszkańców na starówkę w okresie poza wysokim sezonem turystycznym.</w:t>
      </w:r>
    </w:p>
    <w:p w14:paraId="660FCFEA"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Jednostki realizujące:</w:t>
      </w:r>
      <w:r w:rsidRPr="00253113">
        <w:rPr>
          <w:rFonts w:ascii="Times New Roman" w:hAnsi="Times New Roman" w:cs="Times New Roman"/>
          <w:sz w:val="24"/>
          <w:szCs w:val="24"/>
        </w:rPr>
        <w:t xml:space="preserve"> Biuro Toruńskiego Centrum Miasta (lider w zakresie a), Wydział Gospodarki Komunalnej (lider w zakresie b i c)</w:t>
      </w:r>
    </w:p>
    <w:p w14:paraId="07A83F58" w14:textId="77777777" w:rsidR="00A83576" w:rsidRPr="00646784" w:rsidRDefault="00A83576" w:rsidP="00A83576">
      <w:pPr>
        <w:jc w:val="both"/>
        <w:rPr>
          <w:rFonts w:ascii="Times New Roman" w:hAnsi="Times New Roman" w:cs="Times New Roman"/>
        </w:rPr>
      </w:pPr>
    </w:p>
    <w:p w14:paraId="5C92C5B2" w14:textId="77777777" w:rsidR="00A83576" w:rsidRPr="00AB6630" w:rsidRDefault="00A83576" w:rsidP="00521AF3">
      <w:pPr>
        <w:pStyle w:val="Nagwek3"/>
        <w:numPr>
          <w:ilvl w:val="0"/>
          <w:numId w:val="21"/>
        </w:numPr>
        <w:jc w:val="both"/>
        <w:rPr>
          <w:rFonts w:ascii="Times New Roman" w:hAnsi="Times New Roman" w:cs="Times New Roman"/>
          <w:b/>
          <w:color w:val="000000" w:themeColor="text1"/>
        </w:rPr>
      </w:pPr>
      <w:bookmarkStart w:id="116" w:name="_Toc160442851"/>
      <w:r w:rsidRPr="00AB6630">
        <w:rPr>
          <w:rFonts w:ascii="Times New Roman" w:hAnsi="Times New Roman" w:cs="Times New Roman"/>
          <w:b/>
          <w:color w:val="000000" w:themeColor="text1"/>
        </w:rPr>
        <w:t>Napis wielkoformatowy, przestrzenny zawierający słowo Toruń</w:t>
      </w:r>
      <w:bookmarkEnd w:id="116"/>
    </w:p>
    <w:p w14:paraId="05B71662"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Pojawienie się takiego napisu na mapie Torunia to ciekawa atrakcja nie tylko dla turystów, ale również dla mieszkańców miasta, a stając się tłem fotografii zamieszczanych w mediach społecznościowych, doskonałą promocją naszego miasta. </w:t>
      </w:r>
    </w:p>
    <w:p w14:paraId="5BE26379" w14:textId="163967CF"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Jednostka realizująca:</w:t>
      </w:r>
      <w:r w:rsidRPr="00253113">
        <w:rPr>
          <w:rFonts w:ascii="Times New Roman" w:hAnsi="Times New Roman" w:cs="Times New Roman"/>
          <w:sz w:val="24"/>
          <w:szCs w:val="24"/>
        </w:rPr>
        <w:t xml:space="preserve"> </w:t>
      </w:r>
      <w:r w:rsidR="00E35624">
        <w:rPr>
          <w:rFonts w:ascii="Times New Roman" w:hAnsi="Times New Roman" w:cs="Times New Roman"/>
          <w:sz w:val="24"/>
          <w:szCs w:val="24"/>
        </w:rPr>
        <w:t>Wydział Promocji i Turystyki</w:t>
      </w:r>
    </w:p>
    <w:p w14:paraId="170F09CD" w14:textId="77777777" w:rsidR="00A83576" w:rsidRPr="00646784" w:rsidRDefault="00A83576" w:rsidP="00521AF3">
      <w:pPr>
        <w:jc w:val="both"/>
        <w:rPr>
          <w:rFonts w:ascii="Times New Roman" w:hAnsi="Times New Roman" w:cs="Times New Roman"/>
        </w:rPr>
      </w:pPr>
    </w:p>
    <w:p w14:paraId="36F7C614" w14:textId="77777777" w:rsidR="00A83576" w:rsidRPr="00AB6630" w:rsidRDefault="00A83576" w:rsidP="00521AF3">
      <w:pPr>
        <w:pStyle w:val="Nagwek3"/>
        <w:numPr>
          <w:ilvl w:val="0"/>
          <w:numId w:val="21"/>
        </w:numPr>
        <w:jc w:val="both"/>
        <w:rPr>
          <w:rFonts w:ascii="Times New Roman" w:hAnsi="Times New Roman" w:cs="Times New Roman"/>
          <w:b/>
          <w:color w:val="000000" w:themeColor="text1"/>
        </w:rPr>
      </w:pPr>
      <w:bookmarkStart w:id="117" w:name="_Toc160442852"/>
      <w:r w:rsidRPr="00AB6630">
        <w:rPr>
          <w:rFonts w:ascii="Times New Roman" w:hAnsi="Times New Roman" w:cs="Times New Roman"/>
          <w:b/>
          <w:color w:val="000000" w:themeColor="text1"/>
        </w:rPr>
        <w:t>Konsultacje ze środowiskiem użytkowników zespołu staromiejskiego</w:t>
      </w:r>
      <w:bookmarkEnd w:id="117"/>
    </w:p>
    <w:p w14:paraId="5A76C77A"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Zadanie polega na konsultacjach z przedstawicielami różnych grup interesariuszy reprezentujących użytkowników zespołu staromiejskiego. Ważnym aspektem prowadzonej dyskusji jest także nawiązanie współpracy i wzajemnej wymiany doświadczeń z innymi miastami, w których prowadzone są działania polegające na zarządzaniu centrum miasta </w:t>
      </w:r>
      <w:r w:rsidRPr="00253113">
        <w:rPr>
          <w:rFonts w:ascii="Times New Roman" w:hAnsi="Times New Roman" w:cs="Times New Roman"/>
          <w:sz w:val="24"/>
          <w:szCs w:val="24"/>
        </w:rPr>
        <w:lastRenderedPageBreak/>
        <w:t>zgodnie z koncepcją TCM (town centre management), a także stworzenie wspólnej marki turystycznej w ramach projektów realizowanych przy wsparciu środków unijnych.</w:t>
      </w:r>
    </w:p>
    <w:p w14:paraId="19CF87D6" w14:textId="77777777" w:rsidR="00A83576" w:rsidRPr="00253113" w:rsidRDefault="000C3223" w:rsidP="00A83576">
      <w:pPr>
        <w:jc w:val="both"/>
        <w:rPr>
          <w:rFonts w:ascii="Times New Roman" w:hAnsi="Times New Roman" w:cs="Times New Roman"/>
          <w:sz w:val="24"/>
          <w:szCs w:val="24"/>
        </w:rPr>
      </w:pPr>
      <w:r>
        <w:rPr>
          <w:rFonts w:ascii="Times New Roman" w:hAnsi="Times New Roman" w:cs="Times New Roman"/>
          <w:sz w:val="24"/>
          <w:szCs w:val="24"/>
        </w:rPr>
        <w:t xml:space="preserve"> </w:t>
      </w:r>
      <w:r w:rsidR="00A83576" w:rsidRPr="00253113">
        <w:rPr>
          <w:rFonts w:ascii="Times New Roman" w:hAnsi="Times New Roman" w:cs="Times New Roman"/>
          <w:b/>
          <w:sz w:val="24"/>
          <w:szCs w:val="24"/>
        </w:rPr>
        <w:t>Jednostka realizująca:</w:t>
      </w:r>
      <w:r w:rsidR="00A83576" w:rsidRPr="00253113">
        <w:rPr>
          <w:rFonts w:ascii="Times New Roman" w:hAnsi="Times New Roman" w:cs="Times New Roman"/>
          <w:sz w:val="24"/>
          <w:szCs w:val="24"/>
        </w:rPr>
        <w:t xml:space="preserve"> Biuro Toruńskiego Centrum Miasta </w:t>
      </w:r>
    </w:p>
    <w:p w14:paraId="499AE187" w14:textId="77777777" w:rsidR="00A83576" w:rsidRPr="00646784" w:rsidRDefault="00A83576" w:rsidP="00521AF3">
      <w:pPr>
        <w:pStyle w:val="Nagwek3"/>
        <w:jc w:val="both"/>
        <w:rPr>
          <w:rFonts w:ascii="Times New Roman" w:hAnsi="Times New Roman" w:cs="Times New Roman"/>
        </w:rPr>
      </w:pPr>
    </w:p>
    <w:p w14:paraId="55CAC824" w14:textId="77777777" w:rsidR="00A83576" w:rsidRPr="00AB6630" w:rsidRDefault="00A83576" w:rsidP="00521AF3">
      <w:pPr>
        <w:pStyle w:val="Nagwek3"/>
        <w:numPr>
          <w:ilvl w:val="0"/>
          <w:numId w:val="21"/>
        </w:numPr>
        <w:jc w:val="both"/>
        <w:rPr>
          <w:rFonts w:ascii="Times New Roman" w:hAnsi="Times New Roman" w:cs="Times New Roman"/>
          <w:b/>
          <w:color w:val="000000" w:themeColor="text1"/>
        </w:rPr>
      </w:pPr>
      <w:bookmarkStart w:id="118" w:name="_Toc160442853"/>
      <w:r w:rsidRPr="00AB6630">
        <w:rPr>
          <w:rFonts w:ascii="Times New Roman" w:hAnsi="Times New Roman" w:cs="Times New Roman"/>
          <w:b/>
          <w:color w:val="000000" w:themeColor="text1"/>
        </w:rPr>
        <w:t>Promocja Programu wśród mieszkańców i przedsiębiorców</w:t>
      </w:r>
      <w:bookmarkEnd w:id="118"/>
    </w:p>
    <w:p w14:paraId="5F6CED96" w14:textId="703CCBF1"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Program zawiera 66 zadań w </w:t>
      </w:r>
      <w:r w:rsidR="00D40307">
        <w:rPr>
          <w:rFonts w:ascii="Times New Roman" w:hAnsi="Times New Roman" w:cs="Times New Roman"/>
          <w:sz w:val="24"/>
          <w:szCs w:val="24"/>
        </w:rPr>
        <w:t>11</w:t>
      </w:r>
      <w:r w:rsidRPr="00253113">
        <w:rPr>
          <w:rFonts w:ascii="Times New Roman" w:hAnsi="Times New Roman" w:cs="Times New Roman"/>
          <w:sz w:val="24"/>
          <w:szCs w:val="24"/>
        </w:rPr>
        <w:t xml:space="preserve"> działach tematycznych, obejmujących m.in. działania na rzecz mieszkańców, aktywizację osób bezrobotnych, wspieranie przedsiębiorczości, ład przestrzenny, organizację ruchu drogowego, porządek i bezpieczeństwo, kulturę. Stan realizacji poszczególnych zadań jest tematem kwartalnych posiedzeń Zespołu ds. realizacji Programu działań społeczno-gospodarczych dla obszaru rewitalizacji w Toruniu.</w:t>
      </w:r>
    </w:p>
    <w:p w14:paraId="70E36B88"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sz w:val="24"/>
          <w:szCs w:val="24"/>
        </w:rPr>
        <w:t xml:space="preserve">Działania zawarte w Programie są odpowiedzią na wnioski mieszkańców, dlatego istotne jest bieżące, aktualne informowanie o treści Programu i jego realizacji przez m.in. strony miejskie, profile miejskie w serwisie Facebook, w tym grupę Moja Starówk@, a także prezentowanie treści Programu oraz efektów jego realizacji na spotkaniach informacyjnych </w:t>
      </w:r>
      <w:r w:rsidR="000C3223">
        <w:rPr>
          <w:rFonts w:ascii="Times New Roman" w:hAnsi="Times New Roman" w:cs="Times New Roman"/>
          <w:sz w:val="24"/>
          <w:szCs w:val="24"/>
        </w:rPr>
        <w:br/>
      </w:r>
      <w:r w:rsidRPr="00253113">
        <w:rPr>
          <w:rFonts w:ascii="Times New Roman" w:hAnsi="Times New Roman" w:cs="Times New Roman"/>
          <w:sz w:val="24"/>
          <w:szCs w:val="24"/>
        </w:rPr>
        <w:t>z mieszkańcami i przedsiębiorcami z obszaru rewitalizacji oraz w materiałach informacyjnych.</w:t>
      </w:r>
    </w:p>
    <w:p w14:paraId="5FA12AA7" w14:textId="77777777" w:rsidR="00A83576" w:rsidRPr="00253113" w:rsidRDefault="00A83576" w:rsidP="00A83576">
      <w:pPr>
        <w:jc w:val="both"/>
        <w:rPr>
          <w:rFonts w:ascii="Times New Roman" w:hAnsi="Times New Roman" w:cs="Times New Roman"/>
          <w:sz w:val="24"/>
          <w:szCs w:val="24"/>
        </w:rPr>
      </w:pPr>
      <w:r w:rsidRPr="00253113">
        <w:rPr>
          <w:rFonts w:ascii="Times New Roman" w:hAnsi="Times New Roman" w:cs="Times New Roman"/>
          <w:b/>
          <w:sz w:val="24"/>
          <w:szCs w:val="24"/>
        </w:rPr>
        <w:t>Jednostki realizujące:</w:t>
      </w:r>
      <w:r w:rsidRPr="00253113">
        <w:rPr>
          <w:rFonts w:ascii="Times New Roman" w:hAnsi="Times New Roman" w:cs="Times New Roman"/>
          <w:sz w:val="24"/>
          <w:szCs w:val="24"/>
        </w:rPr>
        <w:t xml:space="preserve"> Biuro Toruńskiego Centrum Miasta (lider), Wydział Komunikacji Społecznej i Informacj</w:t>
      </w:r>
      <w:r w:rsidR="000A5D5F" w:rsidRPr="00253113">
        <w:rPr>
          <w:rFonts w:ascii="Times New Roman" w:hAnsi="Times New Roman" w:cs="Times New Roman"/>
          <w:sz w:val="24"/>
          <w:szCs w:val="24"/>
        </w:rPr>
        <w:t>i, Wydział Promocji i Turystyki</w:t>
      </w:r>
    </w:p>
    <w:p w14:paraId="44EE3863" w14:textId="77777777" w:rsidR="000A5D5F" w:rsidRPr="00646784" w:rsidRDefault="000A5D5F" w:rsidP="00A83576">
      <w:pPr>
        <w:jc w:val="both"/>
        <w:rPr>
          <w:rFonts w:ascii="Times New Roman" w:hAnsi="Times New Roman" w:cs="Times New Roman"/>
        </w:rPr>
      </w:pPr>
    </w:p>
    <w:p w14:paraId="01F60124" w14:textId="77777777" w:rsidR="003C13C4" w:rsidRDefault="003C13C4">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55966704" w14:textId="77777777" w:rsidR="00A83576" w:rsidRPr="00AB6630" w:rsidRDefault="00A83576" w:rsidP="000A5D5F">
      <w:pPr>
        <w:pStyle w:val="Nagwek1"/>
        <w:rPr>
          <w:rFonts w:ascii="Times New Roman" w:hAnsi="Times New Roman" w:cs="Times New Roman"/>
          <w:b/>
          <w:sz w:val="28"/>
          <w:szCs w:val="28"/>
        </w:rPr>
      </w:pPr>
      <w:bookmarkStart w:id="119" w:name="_Toc160442854"/>
      <w:r w:rsidRPr="00B34210">
        <w:rPr>
          <w:rFonts w:ascii="Times New Roman" w:hAnsi="Times New Roman" w:cs="Times New Roman"/>
          <w:b/>
          <w:sz w:val="26"/>
          <w:szCs w:val="26"/>
        </w:rPr>
        <w:lastRenderedPageBreak/>
        <w:t>Wniosk</w:t>
      </w:r>
      <w:r w:rsidRPr="00AB6630">
        <w:rPr>
          <w:rFonts w:ascii="Times New Roman" w:hAnsi="Times New Roman" w:cs="Times New Roman"/>
          <w:b/>
          <w:sz w:val="28"/>
          <w:szCs w:val="28"/>
        </w:rPr>
        <w:t>i końcowe</w:t>
      </w:r>
      <w:bookmarkEnd w:id="119"/>
      <w:r w:rsidR="000C3223">
        <w:rPr>
          <w:rFonts w:ascii="Times New Roman" w:hAnsi="Times New Roman" w:cs="Times New Roman"/>
          <w:b/>
          <w:sz w:val="28"/>
          <w:szCs w:val="28"/>
        </w:rPr>
        <w:t xml:space="preserve"> </w:t>
      </w:r>
    </w:p>
    <w:p w14:paraId="05FAF35A" w14:textId="77777777" w:rsidR="00A83576" w:rsidRPr="00646784" w:rsidRDefault="00A83576" w:rsidP="00A83576">
      <w:pPr>
        <w:jc w:val="both"/>
        <w:rPr>
          <w:rFonts w:ascii="Times New Roman" w:hAnsi="Times New Roman" w:cs="Times New Roman"/>
        </w:rPr>
      </w:pPr>
    </w:p>
    <w:p w14:paraId="7C098162" w14:textId="5BDA9E64" w:rsidR="001A2142" w:rsidRDefault="001A2142" w:rsidP="00A83576">
      <w:pPr>
        <w:jc w:val="both"/>
        <w:rPr>
          <w:rFonts w:ascii="Times New Roman" w:hAnsi="Times New Roman" w:cs="Times New Roman"/>
          <w:sz w:val="24"/>
          <w:szCs w:val="24"/>
        </w:rPr>
      </w:pPr>
      <w:r w:rsidRPr="001A2142">
        <w:rPr>
          <w:rFonts w:ascii="Times New Roman" w:hAnsi="Times New Roman" w:cs="Times New Roman"/>
          <w:sz w:val="24"/>
          <w:szCs w:val="24"/>
        </w:rPr>
        <w:t xml:space="preserve">Kierunki zmian funkcjonalno-przestrzennych </w:t>
      </w:r>
      <w:r>
        <w:rPr>
          <w:rFonts w:ascii="Times New Roman" w:hAnsi="Times New Roman" w:cs="Times New Roman"/>
          <w:sz w:val="24"/>
          <w:szCs w:val="24"/>
        </w:rPr>
        <w:t xml:space="preserve">dla </w:t>
      </w:r>
      <w:r w:rsidRPr="001A2142">
        <w:rPr>
          <w:rFonts w:ascii="Times New Roman" w:hAnsi="Times New Roman" w:cs="Times New Roman"/>
          <w:sz w:val="24"/>
          <w:szCs w:val="24"/>
        </w:rPr>
        <w:t xml:space="preserve">obszaru rewitalizacji wynikają z diagnozy </w:t>
      </w:r>
      <w:r w:rsidR="0006009B">
        <w:rPr>
          <w:rFonts w:ascii="Times New Roman" w:hAnsi="Times New Roman" w:cs="Times New Roman"/>
          <w:sz w:val="24"/>
          <w:szCs w:val="24"/>
        </w:rPr>
        <w:br/>
      </w:r>
      <w:r w:rsidRPr="001A2142">
        <w:rPr>
          <w:rFonts w:ascii="Times New Roman" w:hAnsi="Times New Roman" w:cs="Times New Roman"/>
          <w:sz w:val="24"/>
          <w:szCs w:val="24"/>
        </w:rPr>
        <w:t xml:space="preserve">i analiz, zdiagnozowanych problemów, zgłoszonych potrzeb, konsultacji społecznych, opinii oraz przedsięwzięć rewitalizacyjnych ujętych w Gminnym Programie Rewitalizacji pn. Program Rewitalizacji Torunia do roku 2027. Wśród nich znajdują się przedsięwzięcia inwestycyjne dotyczące obiektów zabytkowych, które zostaną poddane modernizacji i/lub adaptacji pod inne funkcje, a także przedsięwzięcia nieinwestycyjne dotyczące m.in. działań społecznych, którymi objęci zostaną mieszkańcy obszaru rewitalizacji. </w:t>
      </w:r>
    </w:p>
    <w:p w14:paraId="565B744E" w14:textId="57EB6188" w:rsidR="001A2142" w:rsidRDefault="001A2142" w:rsidP="00A83576">
      <w:pPr>
        <w:jc w:val="both"/>
        <w:rPr>
          <w:rFonts w:ascii="Times New Roman" w:hAnsi="Times New Roman" w:cs="Times New Roman"/>
          <w:sz w:val="24"/>
          <w:szCs w:val="24"/>
        </w:rPr>
      </w:pPr>
      <w:r w:rsidRPr="001A2142">
        <w:rPr>
          <w:rFonts w:ascii="Times New Roman" w:hAnsi="Times New Roman" w:cs="Times New Roman"/>
          <w:sz w:val="24"/>
          <w:szCs w:val="24"/>
        </w:rPr>
        <w:t>Działania te będą organizowane m.in. w konkretnych lokalizacjach, np. w siedzibie organizacji, wyremontowanej kamienicy lub placówce oświatowej oferującej aktywizację społeczną mieszkańców obszaru rewitalizacji, w szczególności dzieci i młodzieży. Wszystkie placówki oświatowe, które będą realizować działania skierowane do dzieci i młodzieży szkolnej, znajdują się w granicach obszaru rewitalizacji.</w:t>
      </w:r>
    </w:p>
    <w:p w14:paraId="07568796" w14:textId="05B39B5A" w:rsidR="00A83576" w:rsidRPr="00567A3D" w:rsidRDefault="00A83576" w:rsidP="00A83576">
      <w:pPr>
        <w:jc w:val="both"/>
        <w:rPr>
          <w:rFonts w:ascii="Times New Roman" w:hAnsi="Times New Roman" w:cs="Times New Roman"/>
          <w:sz w:val="24"/>
          <w:szCs w:val="24"/>
        </w:rPr>
      </w:pPr>
      <w:r w:rsidRPr="00567A3D">
        <w:rPr>
          <w:rFonts w:ascii="Times New Roman" w:hAnsi="Times New Roman" w:cs="Times New Roman"/>
          <w:sz w:val="24"/>
          <w:szCs w:val="24"/>
        </w:rPr>
        <w:t xml:space="preserve">Realizacja „Programu działań społeczno-gospodarczych dla obszaru rewitalizacji w Toruniu” wymaga zaangażowania finansowego i organizacyjnego zarówno ze strony Gminy Miasta Toruń, jak i pozostałych właścicieli i użytkowników tej przestrzeni. Konsekwentne </w:t>
      </w:r>
      <w:r w:rsidR="005536CC">
        <w:rPr>
          <w:rFonts w:ascii="Times New Roman" w:hAnsi="Times New Roman" w:cs="Times New Roman"/>
          <w:sz w:val="24"/>
          <w:szCs w:val="24"/>
        </w:rPr>
        <w:br/>
      </w:r>
      <w:r w:rsidRPr="00567A3D">
        <w:rPr>
          <w:rFonts w:ascii="Times New Roman" w:hAnsi="Times New Roman" w:cs="Times New Roman"/>
          <w:sz w:val="24"/>
          <w:szCs w:val="24"/>
        </w:rPr>
        <w:t>i zorganizowane prowadzenie działań, a poprzez to ożywienie gospodarcze i społeczne obszaru z roku na rok przynosi wymierne korzyści.</w:t>
      </w:r>
    </w:p>
    <w:p w14:paraId="1D9C2856" w14:textId="77777777" w:rsidR="00A83576" w:rsidRPr="00567A3D" w:rsidRDefault="00A83576" w:rsidP="00A83576">
      <w:pPr>
        <w:jc w:val="both"/>
        <w:rPr>
          <w:rFonts w:ascii="Times New Roman" w:hAnsi="Times New Roman" w:cs="Times New Roman"/>
          <w:sz w:val="24"/>
          <w:szCs w:val="24"/>
        </w:rPr>
      </w:pPr>
      <w:r w:rsidRPr="00567A3D">
        <w:rPr>
          <w:rFonts w:ascii="Times New Roman" w:hAnsi="Times New Roman" w:cs="Times New Roman"/>
          <w:sz w:val="24"/>
          <w:szCs w:val="24"/>
        </w:rPr>
        <w:t xml:space="preserve">Stopniowe zmiany społeczne i ekonomiczne, jak i solidarność w sytuacjach kryzysowych stwarzają szansę poprawy warunków życia i pracy, wizerunku i bezpieczeństwa obszaru rewitalizacji, a także złagodzenia skutków demograficznych – starzejącego się społeczeństwa, wyrównania szans dzieci i młodzieży znajdującej się w grupie niedostatku materialnego </w:t>
      </w:r>
      <w:r w:rsidR="005536CC">
        <w:rPr>
          <w:rFonts w:ascii="Times New Roman" w:hAnsi="Times New Roman" w:cs="Times New Roman"/>
          <w:sz w:val="24"/>
          <w:szCs w:val="24"/>
        </w:rPr>
        <w:br/>
      </w:r>
      <w:r w:rsidRPr="00567A3D">
        <w:rPr>
          <w:rFonts w:ascii="Times New Roman" w:hAnsi="Times New Roman" w:cs="Times New Roman"/>
          <w:sz w:val="24"/>
          <w:szCs w:val="24"/>
        </w:rPr>
        <w:t>i wykluczenia oraz rozwoju usług, handlu, gastronomii i turystyki.</w:t>
      </w:r>
    </w:p>
    <w:p w14:paraId="23848BDE" w14:textId="77777777" w:rsidR="00A83576" w:rsidRPr="00567A3D" w:rsidRDefault="00A83576" w:rsidP="00A83576">
      <w:pPr>
        <w:jc w:val="both"/>
        <w:rPr>
          <w:rFonts w:ascii="Times New Roman" w:hAnsi="Times New Roman" w:cs="Times New Roman"/>
          <w:sz w:val="24"/>
          <w:szCs w:val="24"/>
        </w:rPr>
      </w:pPr>
    </w:p>
    <w:p w14:paraId="2EF68B6E" w14:textId="77777777" w:rsidR="00A83576" w:rsidRPr="00567A3D" w:rsidRDefault="00A83576" w:rsidP="00A83576">
      <w:pPr>
        <w:jc w:val="both"/>
        <w:rPr>
          <w:rFonts w:ascii="Times New Roman" w:hAnsi="Times New Roman" w:cs="Times New Roman"/>
          <w:sz w:val="24"/>
          <w:szCs w:val="24"/>
        </w:rPr>
      </w:pPr>
      <w:r w:rsidRPr="00567A3D">
        <w:rPr>
          <w:rFonts w:ascii="Times New Roman" w:hAnsi="Times New Roman" w:cs="Times New Roman"/>
          <w:sz w:val="24"/>
          <w:szCs w:val="24"/>
        </w:rPr>
        <w:t>/-/</w:t>
      </w:r>
    </w:p>
    <w:sectPr w:rsidR="00A83576" w:rsidRPr="00567A3D" w:rsidSect="000C3223">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C9728" w14:textId="77777777" w:rsidR="00BC7FA8" w:rsidRDefault="00BC7FA8" w:rsidP="00A83576">
      <w:pPr>
        <w:spacing w:after="0" w:line="240" w:lineRule="auto"/>
      </w:pPr>
      <w:r>
        <w:separator/>
      </w:r>
    </w:p>
  </w:endnote>
  <w:endnote w:type="continuationSeparator" w:id="0">
    <w:p w14:paraId="2AB66D6E" w14:textId="77777777" w:rsidR="00BC7FA8" w:rsidRDefault="00BC7FA8" w:rsidP="00A8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3932"/>
      <w:docPartObj>
        <w:docPartGallery w:val="Page Numbers (Bottom of Page)"/>
        <w:docPartUnique/>
      </w:docPartObj>
    </w:sdtPr>
    <w:sdtEndPr/>
    <w:sdtContent>
      <w:p w14:paraId="0C80A2E1" w14:textId="1DE65759" w:rsidR="00BE478C" w:rsidRDefault="00BE478C">
        <w:pPr>
          <w:pStyle w:val="Stopka"/>
          <w:jc w:val="center"/>
        </w:pPr>
        <w:r>
          <w:fldChar w:fldCharType="begin"/>
        </w:r>
        <w:r>
          <w:instrText>PAGE   \* MERGEFORMAT</w:instrText>
        </w:r>
        <w:r>
          <w:fldChar w:fldCharType="separate"/>
        </w:r>
        <w:r w:rsidR="007A0CB7">
          <w:rPr>
            <w:noProof/>
          </w:rPr>
          <w:t>63</w:t>
        </w:r>
        <w:r>
          <w:fldChar w:fldCharType="end"/>
        </w:r>
      </w:p>
    </w:sdtContent>
  </w:sdt>
  <w:p w14:paraId="3DF54570" w14:textId="77777777" w:rsidR="00BE478C" w:rsidRDefault="00BE47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BDBC" w14:textId="77777777" w:rsidR="00BE478C" w:rsidRDefault="00BE478C">
    <w:pPr>
      <w:pStyle w:val="Stopka"/>
      <w:jc w:val="center"/>
    </w:pPr>
  </w:p>
  <w:p w14:paraId="54447E48" w14:textId="77777777" w:rsidR="00BE478C" w:rsidRDefault="00BE47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635A5" w14:textId="77777777" w:rsidR="00BE478C" w:rsidRDefault="00BE478C">
    <w:pPr>
      <w:pStyle w:val="Stopka"/>
      <w:jc w:val="center"/>
    </w:pPr>
  </w:p>
  <w:p w14:paraId="3BD4BB15" w14:textId="77777777" w:rsidR="00BE478C" w:rsidRDefault="00BE47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B9513" w14:textId="77777777" w:rsidR="00BC7FA8" w:rsidRDefault="00BC7FA8" w:rsidP="00A83576">
      <w:pPr>
        <w:spacing w:after="0" w:line="240" w:lineRule="auto"/>
      </w:pPr>
      <w:r>
        <w:separator/>
      </w:r>
    </w:p>
  </w:footnote>
  <w:footnote w:type="continuationSeparator" w:id="0">
    <w:p w14:paraId="433414DF" w14:textId="77777777" w:rsidR="00BC7FA8" w:rsidRDefault="00BC7FA8" w:rsidP="00A83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929"/>
    <w:multiLevelType w:val="hybridMultilevel"/>
    <w:tmpl w:val="4858C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7133E"/>
    <w:multiLevelType w:val="hybridMultilevel"/>
    <w:tmpl w:val="6C0696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B0107"/>
    <w:multiLevelType w:val="hybridMultilevel"/>
    <w:tmpl w:val="B9044F34"/>
    <w:lvl w:ilvl="0" w:tplc="05D045D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835A2"/>
    <w:multiLevelType w:val="hybridMultilevel"/>
    <w:tmpl w:val="AF82B2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27F1E"/>
    <w:multiLevelType w:val="hybridMultilevel"/>
    <w:tmpl w:val="D4F8D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A10F5B"/>
    <w:multiLevelType w:val="hybridMultilevel"/>
    <w:tmpl w:val="8F16C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6D7412"/>
    <w:multiLevelType w:val="hybridMultilevel"/>
    <w:tmpl w:val="FC4E018C"/>
    <w:lvl w:ilvl="0" w:tplc="7AF4792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E83590"/>
    <w:multiLevelType w:val="hybridMultilevel"/>
    <w:tmpl w:val="DB4A4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7543B4"/>
    <w:multiLevelType w:val="hybridMultilevel"/>
    <w:tmpl w:val="BA5CDC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6763AC"/>
    <w:multiLevelType w:val="hybridMultilevel"/>
    <w:tmpl w:val="7EA4D2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414A2F"/>
    <w:multiLevelType w:val="hybridMultilevel"/>
    <w:tmpl w:val="5D027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73365"/>
    <w:multiLevelType w:val="hybridMultilevel"/>
    <w:tmpl w:val="CCB86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75ADA"/>
    <w:multiLevelType w:val="hybridMultilevel"/>
    <w:tmpl w:val="E7A0A9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06604B"/>
    <w:multiLevelType w:val="hybridMultilevel"/>
    <w:tmpl w:val="3C2A7D10"/>
    <w:lvl w:ilvl="0" w:tplc="44828278">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0C77EC"/>
    <w:multiLevelType w:val="hybridMultilevel"/>
    <w:tmpl w:val="3186495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DD538A"/>
    <w:multiLevelType w:val="hybridMultilevel"/>
    <w:tmpl w:val="DF30EF22"/>
    <w:lvl w:ilvl="0" w:tplc="44828278">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E51DD3"/>
    <w:multiLevelType w:val="hybridMultilevel"/>
    <w:tmpl w:val="D5C45C06"/>
    <w:lvl w:ilvl="0" w:tplc="18F2745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85131D"/>
    <w:multiLevelType w:val="hybridMultilevel"/>
    <w:tmpl w:val="DC3C6E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7D073D"/>
    <w:multiLevelType w:val="hybridMultilevel"/>
    <w:tmpl w:val="E528CDDC"/>
    <w:lvl w:ilvl="0" w:tplc="F60020B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9F3B58"/>
    <w:multiLevelType w:val="hybridMultilevel"/>
    <w:tmpl w:val="AC60684E"/>
    <w:lvl w:ilvl="0" w:tplc="F09AF87C">
      <w:start w:val="3"/>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AC73E4"/>
    <w:multiLevelType w:val="hybridMultilevel"/>
    <w:tmpl w:val="515A6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DF475C"/>
    <w:multiLevelType w:val="hybridMultilevel"/>
    <w:tmpl w:val="C386A10C"/>
    <w:lvl w:ilvl="0" w:tplc="4DE2599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1D5554"/>
    <w:multiLevelType w:val="hybridMultilevel"/>
    <w:tmpl w:val="8AF0A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375825"/>
    <w:multiLevelType w:val="hybridMultilevel"/>
    <w:tmpl w:val="6D560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700DF3"/>
    <w:multiLevelType w:val="hybridMultilevel"/>
    <w:tmpl w:val="C712892E"/>
    <w:lvl w:ilvl="0" w:tplc="34B8C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4608A4"/>
    <w:multiLevelType w:val="hybridMultilevel"/>
    <w:tmpl w:val="4620C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336D81"/>
    <w:multiLevelType w:val="hybridMultilevel"/>
    <w:tmpl w:val="B680B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1E07AA"/>
    <w:multiLevelType w:val="hybridMultilevel"/>
    <w:tmpl w:val="68B2D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2F1892"/>
    <w:multiLevelType w:val="hybridMultilevel"/>
    <w:tmpl w:val="94B0C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B225EB"/>
    <w:multiLevelType w:val="hybridMultilevel"/>
    <w:tmpl w:val="9DCC13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3A16B4"/>
    <w:multiLevelType w:val="hybridMultilevel"/>
    <w:tmpl w:val="7D468906"/>
    <w:lvl w:ilvl="0" w:tplc="469E7C8E">
      <w:start w:val="1"/>
      <w:numFmt w:val="lowerLetter"/>
      <w:lvlText w:val="%1)"/>
      <w:lvlJc w:val="left"/>
      <w:pPr>
        <w:ind w:left="720"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7E1F11"/>
    <w:multiLevelType w:val="hybridMultilevel"/>
    <w:tmpl w:val="38F45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215E04"/>
    <w:multiLevelType w:val="hybridMultilevel"/>
    <w:tmpl w:val="F3302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D12950"/>
    <w:multiLevelType w:val="hybridMultilevel"/>
    <w:tmpl w:val="197A9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7521AD"/>
    <w:multiLevelType w:val="hybridMultilevel"/>
    <w:tmpl w:val="5F82964E"/>
    <w:lvl w:ilvl="0" w:tplc="E5C8DE4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610555"/>
    <w:multiLevelType w:val="hybridMultilevel"/>
    <w:tmpl w:val="4888FB94"/>
    <w:lvl w:ilvl="0" w:tplc="4606A87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A16A14"/>
    <w:multiLevelType w:val="hybridMultilevel"/>
    <w:tmpl w:val="C4D0F1C8"/>
    <w:lvl w:ilvl="0" w:tplc="FBA48F7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2B5EAC"/>
    <w:multiLevelType w:val="hybridMultilevel"/>
    <w:tmpl w:val="A57652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44360E"/>
    <w:multiLevelType w:val="hybridMultilevel"/>
    <w:tmpl w:val="8D56882C"/>
    <w:lvl w:ilvl="0" w:tplc="B12A4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C8723F"/>
    <w:multiLevelType w:val="hybridMultilevel"/>
    <w:tmpl w:val="774C3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875BE2"/>
    <w:multiLevelType w:val="hybridMultilevel"/>
    <w:tmpl w:val="49384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FF6A06"/>
    <w:multiLevelType w:val="hybridMultilevel"/>
    <w:tmpl w:val="CD247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CF07A6"/>
    <w:multiLevelType w:val="hybridMultilevel"/>
    <w:tmpl w:val="A78C2A90"/>
    <w:lvl w:ilvl="0" w:tplc="E0FCBB14">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8"/>
  </w:num>
  <w:num w:numId="3">
    <w:abstractNumId w:val="37"/>
  </w:num>
  <w:num w:numId="4">
    <w:abstractNumId w:val="26"/>
  </w:num>
  <w:num w:numId="5">
    <w:abstractNumId w:val="25"/>
  </w:num>
  <w:num w:numId="6">
    <w:abstractNumId w:val="41"/>
  </w:num>
  <w:num w:numId="7">
    <w:abstractNumId w:val="22"/>
  </w:num>
  <w:num w:numId="8">
    <w:abstractNumId w:val="12"/>
  </w:num>
  <w:num w:numId="9">
    <w:abstractNumId w:val="33"/>
  </w:num>
  <w:num w:numId="10">
    <w:abstractNumId w:val="7"/>
  </w:num>
  <w:num w:numId="11">
    <w:abstractNumId w:val="11"/>
  </w:num>
  <w:num w:numId="12">
    <w:abstractNumId w:val="0"/>
  </w:num>
  <w:num w:numId="13">
    <w:abstractNumId w:val="23"/>
  </w:num>
  <w:num w:numId="14">
    <w:abstractNumId w:val="28"/>
  </w:num>
  <w:num w:numId="15">
    <w:abstractNumId w:val="31"/>
  </w:num>
  <w:num w:numId="16">
    <w:abstractNumId w:val="9"/>
  </w:num>
  <w:num w:numId="17">
    <w:abstractNumId w:val="10"/>
  </w:num>
  <w:num w:numId="18">
    <w:abstractNumId w:val="27"/>
  </w:num>
  <w:num w:numId="19">
    <w:abstractNumId w:val="3"/>
  </w:num>
  <w:num w:numId="20">
    <w:abstractNumId w:val="32"/>
  </w:num>
  <w:num w:numId="21">
    <w:abstractNumId w:val="20"/>
  </w:num>
  <w:num w:numId="22">
    <w:abstractNumId w:val="29"/>
  </w:num>
  <w:num w:numId="23">
    <w:abstractNumId w:val="39"/>
  </w:num>
  <w:num w:numId="24">
    <w:abstractNumId w:val="5"/>
  </w:num>
  <w:num w:numId="25">
    <w:abstractNumId w:val="40"/>
  </w:num>
  <w:num w:numId="26">
    <w:abstractNumId w:val="4"/>
  </w:num>
  <w:num w:numId="27">
    <w:abstractNumId w:val="15"/>
  </w:num>
  <w:num w:numId="28">
    <w:abstractNumId w:val="2"/>
  </w:num>
  <w:num w:numId="29">
    <w:abstractNumId w:val="21"/>
  </w:num>
  <w:num w:numId="30">
    <w:abstractNumId w:val="30"/>
  </w:num>
  <w:num w:numId="31">
    <w:abstractNumId w:val="38"/>
  </w:num>
  <w:num w:numId="32">
    <w:abstractNumId w:val="35"/>
  </w:num>
  <w:num w:numId="33">
    <w:abstractNumId w:val="34"/>
  </w:num>
  <w:num w:numId="34">
    <w:abstractNumId w:val="17"/>
  </w:num>
  <w:num w:numId="35">
    <w:abstractNumId w:val="6"/>
  </w:num>
  <w:num w:numId="36">
    <w:abstractNumId w:val="16"/>
  </w:num>
  <w:num w:numId="37">
    <w:abstractNumId w:val="36"/>
  </w:num>
  <w:num w:numId="38">
    <w:abstractNumId w:val="1"/>
  </w:num>
  <w:num w:numId="39">
    <w:abstractNumId w:val="8"/>
  </w:num>
  <w:num w:numId="40">
    <w:abstractNumId w:val="13"/>
  </w:num>
  <w:num w:numId="41">
    <w:abstractNumId w:val="42"/>
  </w:num>
  <w:num w:numId="42">
    <w:abstractNumId w:val="24"/>
  </w:num>
  <w:num w:numId="43">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14"/>
    <w:rsid w:val="00006966"/>
    <w:rsid w:val="00006E8E"/>
    <w:rsid w:val="00025671"/>
    <w:rsid w:val="00047CED"/>
    <w:rsid w:val="0005537A"/>
    <w:rsid w:val="0006009B"/>
    <w:rsid w:val="000A1EC3"/>
    <w:rsid w:val="000A5D5F"/>
    <w:rsid w:val="000C3223"/>
    <w:rsid w:val="000C44BD"/>
    <w:rsid w:val="000F6F24"/>
    <w:rsid w:val="0010787D"/>
    <w:rsid w:val="00130A1F"/>
    <w:rsid w:val="0014752F"/>
    <w:rsid w:val="00190428"/>
    <w:rsid w:val="001A2142"/>
    <w:rsid w:val="001B7082"/>
    <w:rsid w:val="001C0F6E"/>
    <w:rsid w:val="001F32FA"/>
    <w:rsid w:val="002120BB"/>
    <w:rsid w:val="00234119"/>
    <w:rsid w:val="0024280E"/>
    <w:rsid w:val="002526F4"/>
    <w:rsid w:val="00253113"/>
    <w:rsid w:val="00262E62"/>
    <w:rsid w:val="00265E38"/>
    <w:rsid w:val="00293CA3"/>
    <w:rsid w:val="00297252"/>
    <w:rsid w:val="002A056F"/>
    <w:rsid w:val="002A7344"/>
    <w:rsid w:val="002B0F09"/>
    <w:rsid w:val="002C0E61"/>
    <w:rsid w:val="002C4FBA"/>
    <w:rsid w:val="002F7B39"/>
    <w:rsid w:val="0032580D"/>
    <w:rsid w:val="00340FD9"/>
    <w:rsid w:val="00357C6E"/>
    <w:rsid w:val="003865B5"/>
    <w:rsid w:val="00394FE6"/>
    <w:rsid w:val="003A197B"/>
    <w:rsid w:val="003B6FC7"/>
    <w:rsid w:val="003C13C4"/>
    <w:rsid w:val="003E4C96"/>
    <w:rsid w:val="003F0B27"/>
    <w:rsid w:val="004016AC"/>
    <w:rsid w:val="00407BE8"/>
    <w:rsid w:val="004634B1"/>
    <w:rsid w:val="00472A09"/>
    <w:rsid w:val="00485B4B"/>
    <w:rsid w:val="004C0B9D"/>
    <w:rsid w:val="004D0CB9"/>
    <w:rsid w:val="004D5141"/>
    <w:rsid w:val="004F4A56"/>
    <w:rsid w:val="00502048"/>
    <w:rsid w:val="00511230"/>
    <w:rsid w:val="00521AF3"/>
    <w:rsid w:val="005536CC"/>
    <w:rsid w:val="00554E39"/>
    <w:rsid w:val="00566890"/>
    <w:rsid w:val="00567A3D"/>
    <w:rsid w:val="005732A5"/>
    <w:rsid w:val="0059521F"/>
    <w:rsid w:val="0059753E"/>
    <w:rsid w:val="005A6D20"/>
    <w:rsid w:val="005B7AC9"/>
    <w:rsid w:val="005F16C4"/>
    <w:rsid w:val="0060281C"/>
    <w:rsid w:val="00646784"/>
    <w:rsid w:val="00653411"/>
    <w:rsid w:val="006778A3"/>
    <w:rsid w:val="00690DD1"/>
    <w:rsid w:val="006C15A5"/>
    <w:rsid w:val="006D1F1E"/>
    <w:rsid w:val="006E6DF1"/>
    <w:rsid w:val="007723B6"/>
    <w:rsid w:val="00774B3E"/>
    <w:rsid w:val="007A0CB7"/>
    <w:rsid w:val="007A5623"/>
    <w:rsid w:val="0080789E"/>
    <w:rsid w:val="00814C12"/>
    <w:rsid w:val="0081769D"/>
    <w:rsid w:val="008217A2"/>
    <w:rsid w:val="00826187"/>
    <w:rsid w:val="0084267F"/>
    <w:rsid w:val="008613AA"/>
    <w:rsid w:val="008635E5"/>
    <w:rsid w:val="008671CA"/>
    <w:rsid w:val="00877161"/>
    <w:rsid w:val="00892E1C"/>
    <w:rsid w:val="008A1C0B"/>
    <w:rsid w:val="008C128F"/>
    <w:rsid w:val="008C4947"/>
    <w:rsid w:val="008F5365"/>
    <w:rsid w:val="008F6C0F"/>
    <w:rsid w:val="008F7003"/>
    <w:rsid w:val="00930C81"/>
    <w:rsid w:val="00962D9F"/>
    <w:rsid w:val="00967C14"/>
    <w:rsid w:val="00971289"/>
    <w:rsid w:val="00A12428"/>
    <w:rsid w:val="00A83576"/>
    <w:rsid w:val="00AB6630"/>
    <w:rsid w:val="00AB78AF"/>
    <w:rsid w:val="00AE6E33"/>
    <w:rsid w:val="00AF1E14"/>
    <w:rsid w:val="00B32679"/>
    <w:rsid w:val="00B34210"/>
    <w:rsid w:val="00B4505A"/>
    <w:rsid w:val="00B5010C"/>
    <w:rsid w:val="00B669C5"/>
    <w:rsid w:val="00B76AAF"/>
    <w:rsid w:val="00B77722"/>
    <w:rsid w:val="00BC7FA8"/>
    <w:rsid w:val="00BD330B"/>
    <w:rsid w:val="00BE478C"/>
    <w:rsid w:val="00C12FAD"/>
    <w:rsid w:val="00C13250"/>
    <w:rsid w:val="00C14E8D"/>
    <w:rsid w:val="00C37335"/>
    <w:rsid w:val="00C53D87"/>
    <w:rsid w:val="00C60720"/>
    <w:rsid w:val="00C63EFE"/>
    <w:rsid w:val="00C67CC6"/>
    <w:rsid w:val="00C82A5F"/>
    <w:rsid w:val="00CA4EBE"/>
    <w:rsid w:val="00CB1E9D"/>
    <w:rsid w:val="00CB7ED7"/>
    <w:rsid w:val="00CC1D73"/>
    <w:rsid w:val="00D014E0"/>
    <w:rsid w:val="00D03E35"/>
    <w:rsid w:val="00D40307"/>
    <w:rsid w:val="00D52113"/>
    <w:rsid w:val="00D602C6"/>
    <w:rsid w:val="00DA2268"/>
    <w:rsid w:val="00DC3CDA"/>
    <w:rsid w:val="00DC6FA6"/>
    <w:rsid w:val="00DF53D4"/>
    <w:rsid w:val="00DF59B4"/>
    <w:rsid w:val="00E0325F"/>
    <w:rsid w:val="00E04CD6"/>
    <w:rsid w:val="00E35624"/>
    <w:rsid w:val="00E36955"/>
    <w:rsid w:val="00E4227E"/>
    <w:rsid w:val="00E764D6"/>
    <w:rsid w:val="00E76B8A"/>
    <w:rsid w:val="00ED74E9"/>
    <w:rsid w:val="00EE329B"/>
    <w:rsid w:val="00EE4CA6"/>
    <w:rsid w:val="00EF1F36"/>
    <w:rsid w:val="00EF3D7C"/>
    <w:rsid w:val="00EF7433"/>
    <w:rsid w:val="00F42FBD"/>
    <w:rsid w:val="00F72F4B"/>
    <w:rsid w:val="00F82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AE27"/>
  <w15:docId w15:val="{EF47DFE8-943D-4C73-91DE-317FEF71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835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835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A835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3576"/>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83576"/>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A83576"/>
    <w:rPr>
      <w:rFonts w:asciiTheme="majorHAnsi" w:eastAsiaTheme="majorEastAsia" w:hAnsiTheme="majorHAnsi" w:cstheme="majorBidi"/>
      <w:color w:val="1F4D78" w:themeColor="accent1" w:themeShade="7F"/>
      <w:sz w:val="24"/>
      <w:szCs w:val="24"/>
    </w:rPr>
  </w:style>
  <w:style w:type="paragraph" w:styleId="Nagwekspisutreci">
    <w:name w:val="TOC Heading"/>
    <w:basedOn w:val="Nagwek1"/>
    <w:next w:val="Normalny"/>
    <w:uiPriority w:val="39"/>
    <w:unhideWhenUsed/>
    <w:qFormat/>
    <w:rsid w:val="00A83576"/>
    <w:pPr>
      <w:outlineLvl w:val="9"/>
    </w:pPr>
    <w:rPr>
      <w:lang w:eastAsia="pl-PL"/>
    </w:rPr>
  </w:style>
  <w:style w:type="paragraph" w:styleId="Spistreci1">
    <w:name w:val="toc 1"/>
    <w:basedOn w:val="Normalny"/>
    <w:next w:val="Normalny"/>
    <w:autoRedefine/>
    <w:uiPriority w:val="39"/>
    <w:unhideWhenUsed/>
    <w:rsid w:val="00A83576"/>
    <w:pPr>
      <w:spacing w:after="100"/>
    </w:pPr>
  </w:style>
  <w:style w:type="paragraph" w:styleId="Spistreci2">
    <w:name w:val="toc 2"/>
    <w:basedOn w:val="Normalny"/>
    <w:next w:val="Normalny"/>
    <w:autoRedefine/>
    <w:uiPriority w:val="39"/>
    <w:unhideWhenUsed/>
    <w:rsid w:val="00A83576"/>
    <w:pPr>
      <w:spacing w:after="100"/>
      <w:ind w:left="220"/>
    </w:pPr>
  </w:style>
  <w:style w:type="paragraph" w:styleId="Spistreci3">
    <w:name w:val="toc 3"/>
    <w:basedOn w:val="Normalny"/>
    <w:next w:val="Normalny"/>
    <w:autoRedefine/>
    <w:uiPriority w:val="39"/>
    <w:unhideWhenUsed/>
    <w:rsid w:val="00A83576"/>
    <w:pPr>
      <w:spacing w:after="100"/>
      <w:ind w:left="440"/>
    </w:pPr>
  </w:style>
  <w:style w:type="character" w:styleId="Hipercze">
    <w:name w:val="Hyperlink"/>
    <w:basedOn w:val="Domylnaczcionkaakapitu"/>
    <w:uiPriority w:val="99"/>
    <w:unhideWhenUsed/>
    <w:rsid w:val="00A83576"/>
    <w:rPr>
      <w:color w:val="0563C1" w:themeColor="hyperlink"/>
      <w:u w:val="single"/>
    </w:rPr>
  </w:style>
  <w:style w:type="paragraph" w:styleId="Akapitzlist">
    <w:name w:val="List Paragraph"/>
    <w:basedOn w:val="Normalny"/>
    <w:uiPriority w:val="34"/>
    <w:qFormat/>
    <w:rsid w:val="00A83576"/>
    <w:pPr>
      <w:ind w:left="720"/>
      <w:contextualSpacing/>
    </w:pPr>
  </w:style>
  <w:style w:type="paragraph" w:customStyle="1" w:styleId="Indeks">
    <w:name w:val="Indeks"/>
    <w:basedOn w:val="Normalny"/>
    <w:qFormat/>
    <w:rsid w:val="003A197B"/>
    <w:pPr>
      <w:suppressLineNumbers/>
      <w:suppressAutoHyphens/>
      <w:spacing w:after="200" w:line="276" w:lineRule="auto"/>
    </w:pPr>
    <w:rPr>
      <w:rFonts w:ascii="Calibri" w:eastAsia="Times New Roman" w:hAnsi="Calibri" w:cs="Arial"/>
    </w:rPr>
  </w:style>
  <w:style w:type="paragraph" w:styleId="Spistreci4">
    <w:name w:val="toc 4"/>
    <w:basedOn w:val="Normalny"/>
    <w:next w:val="Normalny"/>
    <w:autoRedefine/>
    <w:uiPriority w:val="39"/>
    <w:unhideWhenUsed/>
    <w:rsid w:val="003A197B"/>
    <w:pPr>
      <w:spacing w:after="100"/>
      <w:ind w:left="660"/>
    </w:pPr>
    <w:rPr>
      <w:rFonts w:eastAsiaTheme="minorEastAsia"/>
      <w:lang w:eastAsia="pl-PL"/>
    </w:rPr>
  </w:style>
  <w:style w:type="paragraph" w:styleId="Spistreci5">
    <w:name w:val="toc 5"/>
    <w:basedOn w:val="Normalny"/>
    <w:next w:val="Normalny"/>
    <w:autoRedefine/>
    <w:uiPriority w:val="39"/>
    <w:unhideWhenUsed/>
    <w:rsid w:val="003A197B"/>
    <w:pPr>
      <w:spacing w:after="100"/>
      <w:ind w:left="880"/>
    </w:pPr>
    <w:rPr>
      <w:rFonts w:eastAsiaTheme="minorEastAsia"/>
      <w:lang w:eastAsia="pl-PL"/>
    </w:rPr>
  </w:style>
  <w:style w:type="paragraph" w:styleId="Spistreci6">
    <w:name w:val="toc 6"/>
    <w:basedOn w:val="Normalny"/>
    <w:next w:val="Normalny"/>
    <w:autoRedefine/>
    <w:uiPriority w:val="39"/>
    <w:unhideWhenUsed/>
    <w:rsid w:val="003A197B"/>
    <w:pPr>
      <w:spacing w:after="100"/>
      <w:ind w:left="1100"/>
    </w:pPr>
    <w:rPr>
      <w:rFonts w:eastAsiaTheme="minorEastAsia"/>
      <w:lang w:eastAsia="pl-PL"/>
    </w:rPr>
  </w:style>
  <w:style w:type="paragraph" w:styleId="Spistreci7">
    <w:name w:val="toc 7"/>
    <w:basedOn w:val="Normalny"/>
    <w:next w:val="Normalny"/>
    <w:autoRedefine/>
    <w:uiPriority w:val="39"/>
    <w:unhideWhenUsed/>
    <w:rsid w:val="003A197B"/>
    <w:pPr>
      <w:spacing w:after="100"/>
      <w:ind w:left="1320"/>
    </w:pPr>
    <w:rPr>
      <w:rFonts w:eastAsiaTheme="minorEastAsia"/>
      <w:lang w:eastAsia="pl-PL"/>
    </w:rPr>
  </w:style>
  <w:style w:type="paragraph" w:styleId="Spistreci8">
    <w:name w:val="toc 8"/>
    <w:basedOn w:val="Normalny"/>
    <w:next w:val="Normalny"/>
    <w:autoRedefine/>
    <w:uiPriority w:val="39"/>
    <w:unhideWhenUsed/>
    <w:rsid w:val="003A197B"/>
    <w:pPr>
      <w:spacing w:after="100"/>
      <w:ind w:left="1540"/>
    </w:pPr>
    <w:rPr>
      <w:rFonts w:eastAsiaTheme="minorEastAsia"/>
      <w:lang w:eastAsia="pl-PL"/>
    </w:rPr>
  </w:style>
  <w:style w:type="paragraph" w:styleId="Spistreci9">
    <w:name w:val="toc 9"/>
    <w:basedOn w:val="Normalny"/>
    <w:next w:val="Normalny"/>
    <w:autoRedefine/>
    <w:uiPriority w:val="39"/>
    <w:unhideWhenUsed/>
    <w:rsid w:val="003A197B"/>
    <w:pPr>
      <w:spacing w:after="100"/>
      <w:ind w:left="1760"/>
    </w:pPr>
    <w:rPr>
      <w:rFonts w:eastAsiaTheme="minorEastAsia"/>
      <w:lang w:eastAsia="pl-PL"/>
    </w:rPr>
  </w:style>
  <w:style w:type="paragraph" w:styleId="Tekstdymka">
    <w:name w:val="Balloon Text"/>
    <w:basedOn w:val="Normalny"/>
    <w:link w:val="TekstdymkaZnak"/>
    <w:uiPriority w:val="99"/>
    <w:semiHidden/>
    <w:unhideWhenUsed/>
    <w:rsid w:val="005B7A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7AC9"/>
    <w:rPr>
      <w:rFonts w:ascii="Tahoma" w:hAnsi="Tahoma" w:cs="Tahoma"/>
      <w:sz w:val="16"/>
      <w:szCs w:val="16"/>
    </w:rPr>
  </w:style>
  <w:style w:type="paragraph" w:styleId="Nagwek">
    <w:name w:val="header"/>
    <w:basedOn w:val="Normalny"/>
    <w:link w:val="NagwekZnak"/>
    <w:uiPriority w:val="99"/>
    <w:unhideWhenUsed/>
    <w:rsid w:val="000C32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223"/>
  </w:style>
  <w:style w:type="paragraph" w:styleId="Stopka">
    <w:name w:val="footer"/>
    <w:basedOn w:val="Normalny"/>
    <w:link w:val="StopkaZnak"/>
    <w:uiPriority w:val="99"/>
    <w:unhideWhenUsed/>
    <w:rsid w:val="000C32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3223"/>
  </w:style>
  <w:style w:type="character" w:customStyle="1" w:styleId="Nierozpoznanawzmianka1">
    <w:name w:val="Nierozpoznana wzmianka1"/>
    <w:basedOn w:val="Domylnaczcionkaakapitu"/>
    <w:uiPriority w:val="99"/>
    <w:semiHidden/>
    <w:unhideWhenUsed/>
    <w:rsid w:val="00DF59B4"/>
    <w:rPr>
      <w:color w:val="605E5C"/>
      <w:shd w:val="clear" w:color="auto" w:fill="E1DFDD"/>
    </w:rPr>
  </w:style>
  <w:style w:type="character" w:customStyle="1" w:styleId="Nierozpoznanawzmianka2">
    <w:name w:val="Nierozpoznana wzmianka2"/>
    <w:basedOn w:val="Domylnaczcionkaakapitu"/>
    <w:uiPriority w:val="99"/>
    <w:semiHidden/>
    <w:unhideWhenUsed/>
    <w:rsid w:val="00814C12"/>
    <w:rPr>
      <w:color w:val="605E5C"/>
      <w:shd w:val="clear" w:color="auto" w:fill="E1DFDD"/>
    </w:rPr>
  </w:style>
  <w:style w:type="character" w:customStyle="1" w:styleId="UnresolvedMention">
    <w:name w:val="Unresolved Mention"/>
    <w:basedOn w:val="Domylnaczcionkaakapitu"/>
    <w:uiPriority w:val="99"/>
    <w:semiHidden/>
    <w:unhideWhenUsed/>
    <w:rsid w:val="00D01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torun.pl/mojastarowka"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9175D-70BE-477D-978E-8DA8E08A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63</Pages>
  <Words>22830</Words>
  <Characters>136982</Characters>
  <Application>Microsoft Office Word</Application>
  <DocSecurity>0</DocSecurity>
  <Lines>1141</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a.wozniak</dc:creator>
  <cp:lastModifiedBy>m.ruszkowska</cp:lastModifiedBy>
  <cp:revision>93</cp:revision>
  <cp:lastPrinted>2024-03-01T10:54:00Z</cp:lastPrinted>
  <dcterms:created xsi:type="dcterms:W3CDTF">2024-02-29T11:27:00Z</dcterms:created>
  <dcterms:modified xsi:type="dcterms:W3CDTF">2024-03-13T13:08:00Z</dcterms:modified>
</cp:coreProperties>
</file>