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EE6" w:rsidRPr="004A358D" w:rsidRDefault="00BD1EE6" w:rsidP="00BD1EE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 xml:space="preserve">Toruń, dnia </w:t>
      </w:r>
      <w:r w:rsidR="00716542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>12</w:t>
      </w:r>
      <w:r w:rsidR="00FF1B50"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 xml:space="preserve"> </w:t>
      </w:r>
      <w:r w:rsidR="004A358D"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>marca</w:t>
      </w:r>
      <w:r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 xml:space="preserve"> 20</w:t>
      </w:r>
      <w:r w:rsidR="00AB5529"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>2</w:t>
      </w:r>
      <w:r w:rsidR="005961B3"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>4</w:t>
      </w:r>
      <w:r w:rsidRPr="004A358D">
        <w:rPr>
          <w:rFonts w:ascii="Times New Roman" w:eastAsia="Times New Roman" w:hAnsi="Times New Roman" w:cs="Times New Roman"/>
          <w:color w:val="000000"/>
          <w:kern w:val="36"/>
          <w:lang w:eastAsia="pl-PL"/>
        </w:rPr>
        <w:t xml:space="preserve"> r.</w:t>
      </w:r>
    </w:p>
    <w:p w:rsidR="00BD1EE6" w:rsidRPr="004A358D" w:rsidRDefault="00BD1EE6" w:rsidP="00BD1EE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WAiB.6220.11.</w:t>
      </w:r>
      <w:r w:rsidR="005961B3" w:rsidRPr="004A358D">
        <w:rPr>
          <w:rFonts w:ascii="Times New Roman" w:eastAsia="Times New Roman" w:hAnsi="Times New Roman" w:cs="Times New Roman"/>
          <w:color w:val="000000"/>
          <w:lang w:eastAsia="pl-PL"/>
        </w:rPr>
        <w:t>17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.20</w:t>
      </w:r>
      <w:r w:rsidR="00AB5529" w:rsidRPr="004A358D">
        <w:rPr>
          <w:rFonts w:ascii="Times New Roman" w:eastAsia="Times New Roman" w:hAnsi="Times New Roman" w:cs="Times New Roman"/>
          <w:color w:val="000000"/>
          <w:lang w:eastAsia="pl-PL"/>
        </w:rPr>
        <w:t>2</w:t>
      </w:r>
      <w:r w:rsidR="005961B3" w:rsidRPr="004A358D">
        <w:rPr>
          <w:rFonts w:ascii="Times New Roman" w:eastAsia="Times New Roman" w:hAnsi="Times New Roman" w:cs="Times New Roman"/>
          <w:color w:val="000000"/>
          <w:lang w:eastAsia="pl-PL"/>
        </w:rPr>
        <w:t>3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AG</w:t>
      </w:r>
      <w:r w:rsidR="005961B3" w:rsidRPr="004A358D">
        <w:rPr>
          <w:rFonts w:ascii="Times New Roman" w:eastAsia="Times New Roman" w:hAnsi="Times New Roman" w:cs="Times New Roman"/>
          <w:color w:val="000000"/>
          <w:lang w:eastAsia="pl-PL"/>
        </w:rPr>
        <w:t>W</w:t>
      </w:r>
    </w:p>
    <w:p w:rsidR="00BD1EE6" w:rsidRPr="004A358D" w:rsidRDefault="00BD1EE6" w:rsidP="00BD1EE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BD1EE6" w:rsidRPr="00ED622E" w:rsidRDefault="00BD1EE6" w:rsidP="00BD1EE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D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 E C Y Z J A </w:t>
      </w:r>
      <w:r w:rsidR="004A358D" w:rsidRPr="00ED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nr </w:t>
      </w:r>
      <w:r w:rsidR="007165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7</w:t>
      </w:r>
      <w:r w:rsidR="004A358D" w:rsidRPr="00ED62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.2024</w:t>
      </w:r>
    </w:p>
    <w:p w:rsidR="00BD1EE6" w:rsidRPr="00ED622E" w:rsidRDefault="00BD1EE6" w:rsidP="00BD1EE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BD1EE6" w:rsidRPr="004A358D" w:rsidRDefault="00BD1EE6" w:rsidP="00BD1EE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73D4B">
        <w:rPr>
          <w:rFonts w:ascii="Times New Roman" w:eastAsia="Times New Roman" w:hAnsi="Times New Roman" w:cs="Times New Roman"/>
          <w:color w:val="000000"/>
          <w:lang w:eastAsia="pl-PL"/>
        </w:rPr>
        <w:t>Na podstawie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:</w:t>
      </w:r>
    </w:p>
    <w:p w:rsidR="00BD1EE6" w:rsidRPr="004A358D" w:rsidRDefault="00BD1EE6" w:rsidP="002553E7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art. 71 ust. 1, art. 71 ust. 2 pkt 2, art. 75 ust. 1 pkt 4, art. 84, art. 85 ust. 1 oraz ust. 2 pkt</w:t>
      </w:r>
      <w:r w:rsidR="00F42471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2 ustawy </w:t>
      </w:r>
      <w:r w:rsidR="004A358D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F42471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z dnia 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3 października 2008 r. o udostępnianiu informacji o środowisku i jego ochronie, udziale społeczeństwa w ochronie środowiska oraz o ocenach oddziaływania na środowisko (</w:t>
      </w:r>
      <w:r w:rsidR="009B3786" w:rsidRPr="004A358D">
        <w:rPr>
          <w:rFonts w:ascii="Times New Roman" w:eastAsia="Times New Roman" w:hAnsi="Times New Roman" w:cs="Times New Roman"/>
          <w:color w:val="000000"/>
          <w:lang w:eastAsia="pl-PL"/>
        </w:rPr>
        <w:t>t.j.</w:t>
      </w:r>
      <w:r w:rsidR="003A2918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Dz. U. </w:t>
      </w:r>
      <w:r w:rsidR="004A358D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z 20</w:t>
      </w:r>
      <w:r w:rsidR="00E95626" w:rsidRPr="004A358D">
        <w:rPr>
          <w:rFonts w:ascii="Times New Roman" w:eastAsia="Times New Roman" w:hAnsi="Times New Roman" w:cs="Times New Roman"/>
          <w:color w:val="000000"/>
          <w:lang w:eastAsia="pl-PL"/>
        </w:rPr>
        <w:t>2</w:t>
      </w:r>
      <w:r w:rsidR="004A358D" w:rsidRPr="004A358D">
        <w:rPr>
          <w:rFonts w:ascii="Times New Roman" w:eastAsia="Times New Roman" w:hAnsi="Times New Roman" w:cs="Times New Roman"/>
          <w:color w:val="000000"/>
          <w:lang w:eastAsia="pl-PL"/>
        </w:rPr>
        <w:t>3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r., poz. </w:t>
      </w:r>
      <w:r w:rsidR="004A358D" w:rsidRPr="004A358D">
        <w:rPr>
          <w:rFonts w:ascii="Times New Roman" w:eastAsia="Times New Roman" w:hAnsi="Times New Roman" w:cs="Times New Roman"/>
          <w:color w:val="000000"/>
          <w:lang w:eastAsia="pl-PL"/>
        </w:rPr>
        <w:t>1094</w:t>
      </w:r>
      <w:r w:rsidR="00CF1F1A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5B675F" w:rsidRPr="004A358D">
        <w:rPr>
          <w:rFonts w:ascii="Times New Roman" w:eastAsia="Times New Roman" w:hAnsi="Times New Roman" w:cs="Times New Roman"/>
          <w:color w:val="000000"/>
          <w:lang w:eastAsia="pl-PL"/>
        </w:rPr>
        <w:t>ze zm.</w:t>
      </w:r>
      <w:r w:rsidR="004A358D" w:rsidRPr="004A358D">
        <w:rPr>
          <w:rFonts w:ascii="Times New Roman" w:eastAsia="Times New Roman" w:hAnsi="Times New Roman" w:cs="Times New Roman"/>
          <w:color w:val="000000"/>
          <w:lang w:eastAsia="pl-PL"/>
        </w:rPr>
        <w:t>, dalej: uouioś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),</w:t>
      </w:r>
    </w:p>
    <w:p w:rsidR="00BD1EE6" w:rsidRPr="004A358D" w:rsidRDefault="00C17932" w:rsidP="00474DD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lang w:eastAsia="pl-PL"/>
        </w:rPr>
        <w:t>§ 3 ust.</w:t>
      </w:r>
      <w:r w:rsidR="00A51E3C" w:rsidRPr="004A358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A358D">
        <w:rPr>
          <w:rFonts w:ascii="Times New Roman" w:eastAsia="Times New Roman" w:hAnsi="Times New Roman" w:cs="Times New Roman"/>
          <w:lang w:eastAsia="pl-PL"/>
        </w:rPr>
        <w:t xml:space="preserve">1 pkt </w:t>
      </w:r>
      <w:r w:rsidR="00E95626" w:rsidRPr="004A358D">
        <w:rPr>
          <w:rFonts w:ascii="Times New Roman" w:eastAsia="Times New Roman" w:hAnsi="Times New Roman" w:cs="Times New Roman"/>
          <w:lang w:eastAsia="pl-PL"/>
        </w:rPr>
        <w:t>58</w:t>
      </w:r>
      <w:r w:rsidRPr="004A358D">
        <w:rPr>
          <w:rFonts w:ascii="Times New Roman" w:eastAsia="Times New Roman" w:hAnsi="Times New Roman" w:cs="Times New Roman"/>
          <w:lang w:eastAsia="pl-PL"/>
        </w:rPr>
        <w:t xml:space="preserve"> </w:t>
      </w:r>
      <w:r w:rsidR="005728A1" w:rsidRPr="004A358D">
        <w:rPr>
          <w:rFonts w:ascii="Times New Roman" w:eastAsia="Times New Roman" w:hAnsi="Times New Roman" w:cs="Times New Roman"/>
          <w:lang w:eastAsia="pl-PL"/>
        </w:rPr>
        <w:t xml:space="preserve">lit. </w:t>
      </w:r>
      <w:r w:rsidR="00DB1543">
        <w:rPr>
          <w:rFonts w:ascii="Times New Roman" w:eastAsia="Times New Roman" w:hAnsi="Times New Roman" w:cs="Times New Roman"/>
          <w:lang w:eastAsia="pl-PL"/>
        </w:rPr>
        <w:t>b</w:t>
      </w:r>
      <w:r w:rsidR="00B73D4B">
        <w:rPr>
          <w:rFonts w:ascii="Times New Roman" w:eastAsia="Times New Roman" w:hAnsi="Times New Roman" w:cs="Times New Roman"/>
          <w:lang w:eastAsia="pl-PL"/>
        </w:rPr>
        <w:t>)</w:t>
      </w:r>
      <w:r w:rsidR="004A358D" w:rsidRPr="004A358D">
        <w:rPr>
          <w:rFonts w:ascii="Times New Roman" w:eastAsia="Times New Roman" w:hAnsi="Times New Roman" w:cs="Times New Roman"/>
          <w:lang w:eastAsia="pl-PL"/>
        </w:rPr>
        <w:t xml:space="preserve"> i pkt 88 lit.</w:t>
      </w:r>
      <w:r w:rsidR="00591929">
        <w:rPr>
          <w:rFonts w:ascii="Times New Roman" w:eastAsia="Times New Roman" w:hAnsi="Times New Roman" w:cs="Times New Roman"/>
          <w:lang w:eastAsia="pl-PL"/>
        </w:rPr>
        <w:t xml:space="preserve"> </w:t>
      </w:r>
      <w:r w:rsidR="004F790A">
        <w:rPr>
          <w:rFonts w:ascii="Times New Roman" w:eastAsia="Times New Roman" w:hAnsi="Times New Roman" w:cs="Times New Roman"/>
          <w:lang w:eastAsia="pl-PL"/>
        </w:rPr>
        <w:t>d</w:t>
      </w:r>
      <w:r w:rsidR="00B73D4B">
        <w:rPr>
          <w:rFonts w:ascii="Times New Roman" w:eastAsia="Times New Roman" w:hAnsi="Times New Roman" w:cs="Times New Roman"/>
          <w:lang w:eastAsia="pl-PL"/>
        </w:rPr>
        <w:t>)</w:t>
      </w:r>
      <w:r w:rsidR="005728A1" w:rsidRPr="004A358D">
        <w:rPr>
          <w:rFonts w:ascii="Times New Roman" w:eastAsia="Times New Roman" w:hAnsi="Times New Roman" w:cs="Times New Roman"/>
          <w:lang w:eastAsia="pl-PL"/>
        </w:rPr>
        <w:t xml:space="preserve"> </w:t>
      </w:r>
      <w:r w:rsidR="00BD1EE6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rozporządzenia Rady Ministrów z dnia </w:t>
      </w:r>
      <w:r w:rsidR="00E95626" w:rsidRPr="004A358D">
        <w:rPr>
          <w:rFonts w:ascii="Times New Roman" w:eastAsia="Times New Roman" w:hAnsi="Times New Roman" w:cs="Times New Roman"/>
          <w:color w:val="000000"/>
          <w:lang w:eastAsia="pl-PL"/>
        </w:rPr>
        <w:t>10 września 2019</w:t>
      </w:r>
      <w:r w:rsidR="00BD1EE6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r. </w:t>
      </w:r>
      <w:r w:rsidR="004A358D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BD1EE6" w:rsidRPr="004A358D">
        <w:rPr>
          <w:rFonts w:ascii="Times New Roman" w:eastAsia="Times New Roman" w:hAnsi="Times New Roman" w:cs="Times New Roman"/>
          <w:color w:val="000000"/>
          <w:lang w:eastAsia="pl-PL"/>
        </w:rPr>
        <w:t>w sprawie przedsięwzięć mogących znacząco oddziaływać na środowisko (</w:t>
      </w:r>
      <w:r w:rsidR="009B3786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t.j. </w:t>
      </w:r>
      <w:r w:rsidR="00BD1EE6" w:rsidRPr="004A358D">
        <w:rPr>
          <w:rFonts w:ascii="Times New Roman" w:eastAsia="Times New Roman" w:hAnsi="Times New Roman" w:cs="Times New Roman"/>
          <w:color w:val="000000"/>
          <w:lang w:eastAsia="pl-PL"/>
        </w:rPr>
        <w:t>Dz. U. z 201</w:t>
      </w:r>
      <w:r w:rsidR="00E95626" w:rsidRPr="004A358D">
        <w:rPr>
          <w:rFonts w:ascii="Times New Roman" w:eastAsia="Times New Roman" w:hAnsi="Times New Roman" w:cs="Times New Roman"/>
          <w:color w:val="000000"/>
          <w:lang w:eastAsia="pl-PL"/>
        </w:rPr>
        <w:t>9</w:t>
      </w:r>
      <w:r w:rsidR="003A2918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r.</w:t>
      </w:r>
      <w:r w:rsidR="00BD1EE6" w:rsidRPr="004A358D">
        <w:rPr>
          <w:rFonts w:ascii="Times New Roman" w:eastAsia="Times New Roman" w:hAnsi="Times New Roman" w:cs="Times New Roman"/>
          <w:color w:val="000000"/>
          <w:lang w:eastAsia="pl-PL"/>
        </w:rPr>
        <w:t>, poz.</w:t>
      </w:r>
      <w:r w:rsidR="00E95626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183</w:t>
      </w:r>
      <w:r w:rsid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ze zm.</w:t>
      </w:r>
      <w:r w:rsidR="00BD1EE6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), </w:t>
      </w:r>
    </w:p>
    <w:p w:rsidR="00BD1EE6" w:rsidRPr="004A358D" w:rsidRDefault="00BD1EE6" w:rsidP="00474DD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art. 104 ustawy z </w:t>
      </w:r>
      <w:r w:rsidR="00591929">
        <w:rPr>
          <w:rFonts w:ascii="Times New Roman" w:eastAsia="Times New Roman" w:hAnsi="Times New Roman" w:cs="Times New Roman"/>
          <w:color w:val="000000"/>
          <w:lang w:eastAsia="pl-PL"/>
        </w:rPr>
        <w:t xml:space="preserve">dnia 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14 czerwca 1960 r. Kodeks postępowania administracyjnego (</w:t>
      </w:r>
      <w:r w:rsidR="009B3786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t.j. 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Dz. U. </w:t>
      </w:r>
      <w:r w:rsidR="00591929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z 20</w:t>
      </w:r>
      <w:r w:rsidR="00E95626" w:rsidRPr="004A358D">
        <w:rPr>
          <w:rFonts w:ascii="Times New Roman" w:eastAsia="Times New Roman" w:hAnsi="Times New Roman" w:cs="Times New Roman"/>
          <w:color w:val="000000"/>
          <w:lang w:eastAsia="pl-PL"/>
        </w:rPr>
        <w:t>2</w:t>
      </w:r>
      <w:r w:rsidR="004A358D">
        <w:rPr>
          <w:rFonts w:ascii="Times New Roman" w:eastAsia="Times New Roman" w:hAnsi="Times New Roman" w:cs="Times New Roman"/>
          <w:color w:val="000000"/>
          <w:lang w:eastAsia="pl-PL"/>
        </w:rPr>
        <w:t>3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r., poz. </w:t>
      </w:r>
      <w:r w:rsidR="00FF1B50" w:rsidRPr="004A358D">
        <w:rPr>
          <w:rFonts w:ascii="Times New Roman" w:eastAsia="Times New Roman" w:hAnsi="Times New Roman" w:cs="Times New Roman"/>
          <w:color w:val="000000"/>
          <w:lang w:eastAsia="pl-PL"/>
        </w:rPr>
        <w:t>7</w:t>
      </w:r>
      <w:r w:rsidR="004A358D">
        <w:rPr>
          <w:rFonts w:ascii="Times New Roman" w:eastAsia="Times New Roman" w:hAnsi="Times New Roman" w:cs="Times New Roman"/>
          <w:color w:val="000000"/>
          <w:lang w:eastAsia="pl-PL"/>
        </w:rPr>
        <w:t>7</w:t>
      </w:r>
      <w:r w:rsidR="00FF1B50" w:rsidRPr="004A358D">
        <w:rPr>
          <w:rFonts w:ascii="Times New Roman" w:eastAsia="Times New Roman" w:hAnsi="Times New Roman" w:cs="Times New Roman"/>
          <w:color w:val="000000"/>
          <w:lang w:eastAsia="pl-PL"/>
        </w:rPr>
        <w:t>5</w:t>
      </w:r>
      <w:r w:rsidR="005B675F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ze zm.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);</w:t>
      </w:r>
    </w:p>
    <w:p w:rsidR="00BD1EE6" w:rsidRPr="004A358D" w:rsidRDefault="00BD1EE6" w:rsidP="00BD1EE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CF1F1A" w:rsidRDefault="00BD1EE6" w:rsidP="004A358D">
      <w:pPr>
        <w:pStyle w:val="Standard"/>
        <w:jc w:val="both"/>
        <w:rPr>
          <w:kern w:val="1"/>
          <w:sz w:val="22"/>
          <w:szCs w:val="22"/>
          <w:lang w:eastAsia="ar-SA"/>
        </w:rPr>
      </w:pPr>
      <w:r w:rsidRPr="00B73D4B">
        <w:rPr>
          <w:sz w:val="22"/>
          <w:szCs w:val="22"/>
        </w:rPr>
        <w:t xml:space="preserve">po </w:t>
      </w:r>
      <w:r w:rsidR="004F790A" w:rsidRPr="00B73D4B">
        <w:rPr>
          <w:sz w:val="22"/>
          <w:szCs w:val="22"/>
        </w:rPr>
        <w:t>rozpatrzeniu wniosku</w:t>
      </w:r>
      <w:r w:rsidRPr="00B73D4B">
        <w:rPr>
          <w:sz w:val="22"/>
          <w:szCs w:val="22"/>
        </w:rPr>
        <w:t xml:space="preserve"> </w:t>
      </w:r>
      <w:r w:rsidR="004A358D" w:rsidRPr="00B73D4B">
        <w:rPr>
          <w:kern w:val="1"/>
          <w:sz w:val="22"/>
          <w:szCs w:val="22"/>
          <w:lang w:eastAsia="ar-SA"/>
        </w:rPr>
        <w:t xml:space="preserve">spółki Murapol Real Estate S.A. z siedzibą przy ul. Dworkowej 4, </w:t>
      </w:r>
      <w:r w:rsidR="00B73D4B" w:rsidRPr="00B73D4B">
        <w:rPr>
          <w:kern w:val="1"/>
          <w:sz w:val="22"/>
          <w:szCs w:val="22"/>
          <w:lang w:eastAsia="ar-SA"/>
        </w:rPr>
        <w:br/>
      </w:r>
      <w:r w:rsidR="004A358D" w:rsidRPr="00B73D4B">
        <w:rPr>
          <w:kern w:val="1"/>
          <w:sz w:val="22"/>
          <w:szCs w:val="22"/>
          <w:lang w:eastAsia="ar-SA"/>
        </w:rPr>
        <w:t>43-300 Bielsko - Biała,</w:t>
      </w:r>
      <w:r w:rsidR="004A358D" w:rsidRPr="004A358D">
        <w:rPr>
          <w:kern w:val="1"/>
          <w:sz w:val="22"/>
          <w:szCs w:val="22"/>
          <w:lang w:eastAsia="ar-SA"/>
        </w:rPr>
        <w:t xml:space="preserve"> reprezentowanej przez Panią Monikę Jadach, złożonego w dniu 7 czerwca 2023 r. (wpływ do tut. Wydziału 9 czerwca 2023 r., nr w rejestrze l. dz. 3834/2023), uzupełnionego </w:t>
      </w:r>
      <w:r w:rsidR="00B73D4B">
        <w:rPr>
          <w:kern w:val="1"/>
          <w:sz w:val="22"/>
          <w:szCs w:val="22"/>
          <w:lang w:eastAsia="ar-SA"/>
        </w:rPr>
        <w:br/>
      </w:r>
      <w:r w:rsidR="004A358D" w:rsidRPr="004A358D">
        <w:rPr>
          <w:kern w:val="1"/>
          <w:sz w:val="22"/>
          <w:szCs w:val="22"/>
          <w:lang w:eastAsia="ar-SA"/>
        </w:rPr>
        <w:t>w dniu 17 stycznia 2024 r. RPW/5006/2024 (drogą elektroniczną – e-mail)</w:t>
      </w:r>
    </w:p>
    <w:p w:rsidR="004A358D" w:rsidRPr="004A358D" w:rsidRDefault="004A358D" w:rsidP="004A358D">
      <w:pPr>
        <w:pStyle w:val="Standard"/>
        <w:jc w:val="both"/>
        <w:rPr>
          <w:rFonts w:eastAsia="Times New Roman" w:cs="Times New Roman"/>
          <w:b/>
          <w:bCs/>
          <w:sz w:val="22"/>
          <w:szCs w:val="22"/>
        </w:rPr>
      </w:pPr>
    </w:p>
    <w:p w:rsidR="00B73D4B" w:rsidRDefault="00DB1543" w:rsidP="00B73D4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>s</w:t>
      </w:r>
      <w:r w:rsidR="00BD1EE6" w:rsidRPr="004A358D">
        <w:rPr>
          <w:rFonts w:ascii="Times New Roman" w:eastAsia="Times New Roman" w:hAnsi="Times New Roman" w:cs="Times New Roman"/>
          <w:b/>
          <w:bCs/>
          <w:lang w:eastAsia="pl-PL"/>
        </w:rPr>
        <w:t xml:space="preserve">twierdzam brak potrzeby przeprowadzenia oceny oddziaływania przedsięwzięcia na środowisko </w:t>
      </w:r>
    </w:p>
    <w:p w:rsidR="004A358D" w:rsidRPr="00DB1543" w:rsidRDefault="00BD1EE6" w:rsidP="00B73D4B">
      <w:pPr>
        <w:spacing w:after="0" w:line="240" w:lineRule="auto"/>
        <w:jc w:val="both"/>
        <w:rPr>
          <w:rStyle w:val="Domylnaczcionkaakapitu2"/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lang w:eastAsia="pl-PL"/>
        </w:rPr>
        <w:t xml:space="preserve">dla </w:t>
      </w:r>
      <w:r w:rsidR="00DB1543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 </w:t>
      </w:r>
      <w:r w:rsid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„budowy</w:t>
      </w:r>
      <w:r w:rsidR="004A358D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 zespołu budynków mieszkalnych wielorodzinnych z lokalami usługowymi, garażami podziemnymi, niezbędną infrastrukturą techniczną i zagospodarowaniem terenu przy ul. Heweliusza 9 / </w:t>
      </w:r>
      <w:r w:rsidR="00DB1543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ul. </w:t>
      </w:r>
      <w:r w:rsidR="004A358D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Halleya</w:t>
      </w:r>
      <w:r w:rsidR="00591929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 </w:t>
      </w:r>
      <w:r w:rsidR="004A358D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2-10 w Toruniu na działce nr 119 </w:t>
      </w:r>
      <w:r w:rsidR="00DB1543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z</w:t>
      </w:r>
      <w:r w:rsidR="004A358D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 obręb</w:t>
      </w:r>
      <w:r w:rsidR="00DB1543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u</w:t>
      </w:r>
      <w:r w:rsidR="004A358D"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 30”</w:t>
      </w:r>
    </w:p>
    <w:p w:rsidR="004A358D" w:rsidRPr="00DB1543" w:rsidRDefault="004A358D" w:rsidP="004A358D">
      <w:pPr>
        <w:tabs>
          <w:tab w:val="left" w:pos="5103"/>
        </w:tabs>
        <w:spacing w:after="0" w:line="240" w:lineRule="auto"/>
        <w:jc w:val="both"/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</w:pPr>
      <w:r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zasięg 100 m od granic przedsięwzięcia</w:t>
      </w:r>
      <w:r w:rsid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, o którym mowa w art. 74 ust. 3a pkt 1 uouioś</w:t>
      </w:r>
      <w:r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:</w:t>
      </w:r>
    </w:p>
    <w:p w:rsidR="00FF1B50" w:rsidRPr="00DB1543" w:rsidRDefault="004A358D" w:rsidP="004A358D">
      <w:pPr>
        <w:tabs>
          <w:tab w:val="left" w:pos="5103"/>
        </w:tabs>
        <w:spacing w:after="0" w:line="240" w:lineRule="auto"/>
        <w:jc w:val="both"/>
        <w:rPr>
          <w:rFonts w:ascii="Times New Roman" w:eastAsia="Arial Unicode MS" w:hAnsi="Times New Roman" w:cs="Tahoma"/>
          <w:bCs/>
          <w:color w:val="000000"/>
          <w:kern w:val="2"/>
          <w:lang w:eastAsia="pl-PL"/>
        </w:rPr>
      </w:pPr>
      <w:r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dz. 23</w:t>
      </w:r>
      <w:r w:rsid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 xml:space="preserve"> z obrębu 27; </w:t>
      </w:r>
      <w:r w:rsidRP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dz. 112, 113/6, 113/4, 113/2, 113/1, 5/3, 5/2, 12/2, 12/1, 113/3, 113/5, 113/7, 118, 114/1, 114/2, 114/3, 114/4, 114/5, 115, 116/1, 13, 116/2, 120/5, 120/4, 120/3, 120/2, 120/1, 120/11, 120/10, 120/9, 120/8, 120/7, 125, 131/2, 13</w:t>
      </w:r>
      <w:r w:rsidR="00DB1543">
        <w:rPr>
          <w:rStyle w:val="Domylnaczcionkaakapitu2"/>
          <w:rFonts w:ascii="Times New Roman" w:eastAsia="Arial Unicode MS" w:hAnsi="Times New Roman" w:cs="Tahoma"/>
          <w:bCs/>
          <w:color w:val="000000"/>
          <w:kern w:val="2"/>
          <w:lang w:eastAsia="pl-PL"/>
        </w:rPr>
        <w:t>1/1, 130, 127/2, 126, 124, 47/1 z obrębu 30</w:t>
      </w:r>
    </w:p>
    <w:p w:rsidR="00A45019" w:rsidRPr="004A358D" w:rsidRDefault="00A45019" w:rsidP="00A45019">
      <w:pPr>
        <w:pStyle w:val="Standard"/>
        <w:jc w:val="both"/>
        <w:rPr>
          <w:rFonts w:eastAsia="Arial"/>
          <w:b/>
          <w:bCs/>
          <w:color w:val="000000"/>
          <w:sz w:val="22"/>
          <w:szCs w:val="22"/>
        </w:rPr>
      </w:pPr>
    </w:p>
    <w:p w:rsidR="00AA7C4E" w:rsidRPr="004A358D" w:rsidRDefault="00AA7C4E" w:rsidP="00AA7C4E">
      <w:pPr>
        <w:pStyle w:val="Standard"/>
        <w:jc w:val="both"/>
        <w:rPr>
          <w:b/>
          <w:color w:val="000000"/>
          <w:kern w:val="2"/>
          <w:sz w:val="22"/>
          <w:szCs w:val="22"/>
        </w:rPr>
      </w:pPr>
      <w:r w:rsidRPr="004A358D">
        <w:rPr>
          <w:rFonts w:eastAsia="Arial"/>
          <w:b/>
          <w:bCs/>
          <w:color w:val="000000"/>
          <w:sz w:val="22"/>
          <w:szCs w:val="22"/>
        </w:rPr>
        <w:t xml:space="preserve">Jednocześnie na podstawie art. </w:t>
      </w:r>
      <w:r w:rsidR="008D51C3" w:rsidRPr="004A358D">
        <w:rPr>
          <w:rFonts w:eastAsia="Arial"/>
          <w:b/>
          <w:bCs/>
          <w:color w:val="000000"/>
          <w:sz w:val="22"/>
          <w:szCs w:val="22"/>
        </w:rPr>
        <w:t xml:space="preserve">84 ust. 1a </w:t>
      </w:r>
      <w:r w:rsidR="00591929">
        <w:rPr>
          <w:rFonts w:eastAsia="Arial"/>
          <w:b/>
          <w:bCs/>
          <w:color w:val="000000"/>
          <w:sz w:val="22"/>
          <w:szCs w:val="22"/>
        </w:rPr>
        <w:t>uouioś</w:t>
      </w:r>
      <w:r w:rsidRPr="004A358D">
        <w:rPr>
          <w:rFonts w:eastAsia="Arial"/>
          <w:b/>
          <w:bCs/>
          <w:color w:val="000000"/>
          <w:sz w:val="22"/>
          <w:szCs w:val="22"/>
        </w:rPr>
        <w:t xml:space="preserve"> wskazuję:</w:t>
      </w:r>
    </w:p>
    <w:p w:rsidR="00267CC8" w:rsidRPr="004A358D" w:rsidRDefault="00267CC8" w:rsidP="00ED622E">
      <w:pPr>
        <w:pStyle w:val="Standard"/>
        <w:numPr>
          <w:ilvl w:val="3"/>
          <w:numId w:val="3"/>
        </w:numPr>
        <w:ind w:left="284" w:hanging="284"/>
        <w:jc w:val="both"/>
        <w:rPr>
          <w:rFonts w:eastAsia="Arial"/>
          <w:bCs/>
          <w:color w:val="000000"/>
          <w:sz w:val="22"/>
          <w:szCs w:val="22"/>
        </w:rPr>
      </w:pPr>
      <w:r w:rsidRPr="004A358D">
        <w:rPr>
          <w:rFonts w:eastAsia="Arial"/>
          <w:bCs/>
          <w:color w:val="000000"/>
          <w:sz w:val="22"/>
          <w:szCs w:val="22"/>
        </w:rPr>
        <w:t>Istotne warunki korzystania ze środowiska w fazie realizacji i eksploatacji lub użytkowania przedsięwzięcia, ze szczególnym uwzględnieniem konieczności ochrony cennych wartości przyrodniczych, zasobów naturalnych i zabytków oraz ograniczenia uciążliwości dla terenów sąsiednich, w szczególności:</w:t>
      </w:r>
    </w:p>
    <w:p w:rsid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4A358D">
        <w:rPr>
          <w:rFonts w:ascii="Times New Roman" w:hAnsi="Times New Roman"/>
        </w:rPr>
        <w:t>W celu minimalizacji i ograniczenia oddziaływań związanych z emisją hałasu,</w:t>
      </w:r>
      <w:r>
        <w:rPr>
          <w:rFonts w:ascii="Times New Roman" w:hAnsi="Times New Roman"/>
        </w:rPr>
        <w:t xml:space="preserve"> </w:t>
      </w:r>
      <w:r w:rsidRPr="004A358D">
        <w:rPr>
          <w:rFonts w:ascii="Times New Roman" w:hAnsi="Times New Roman"/>
        </w:rPr>
        <w:t xml:space="preserve">wibracji </w:t>
      </w:r>
      <w:r>
        <w:rPr>
          <w:rFonts w:ascii="Times New Roman" w:hAnsi="Times New Roman"/>
        </w:rPr>
        <w:br/>
      </w:r>
      <w:r w:rsidRPr="004A358D">
        <w:rPr>
          <w:rFonts w:ascii="Times New Roman" w:hAnsi="Times New Roman"/>
        </w:rPr>
        <w:t>i zanieczyszczeń do powietrza, uciążliwe prace budowlane</w:t>
      </w:r>
      <w:r>
        <w:rPr>
          <w:rFonts w:ascii="Times New Roman" w:hAnsi="Times New Roman"/>
        </w:rPr>
        <w:t xml:space="preserve"> </w:t>
      </w:r>
      <w:r w:rsidRPr="004A358D">
        <w:rPr>
          <w:rFonts w:ascii="Times New Roman" w:hAnsi="Times New Roman"/>
        </w:rPr>
        <w:t>(przede wszystkim prace hałaśliwe oraz związane z wykorzystywaniem</w:t>
      </w:r>
      <w:r>
        <w:rPr>
          <w:rFonts w:ascii="Times New Roman" w:hAnsi="Times New Roman"/>
        </w:rPr>
        <w:t xml:space="preserve"> </w:t>
      </w:r>
      <w:r w:rsidRPr="004A358D">
        <w:rPr>
          <w:rFonts w:ascii="Times New Roman" w:hAnsi="Times New Roman"/>
        </w:rPr>
        <w:t xml:space="preserve">ciężkiego sprzętu/transportu), prowadzić wyłącznie </w:t>
      </w:r>
      <w:r w:rsidR="00ED622E">
        <w:rPr>
          <w:rFonts w:ascii="Times New Roman" w:hAnsi="Times New Roman"/>
        </w:rPr>
        <w:br/>
      </w:r>
      <w:r w:rsidRPr="004A358D">
        <w:rPr>
          <w:rFonts w:ascii="Times New Roman" w:hAnsi="Times New Roman"/>
        </w:rPr>
        <w:t>w porze dziennej,</w:t>
      </w:r>
      <w:r>
        <w:rPr>
          <w:rFonts w:ascii="Times New Roman" w:hAnsi="Times New Roman"/>
        </w:rPr>
        <w:t xml:space="preserve"> </w:t>
      </w:r>
      <w:r w:rsidRPr="004A358D">
        <w:rPr>
          <w:rFonts w:ascii="Times New Roman" w:hAnsi="Times New Roman"/>
        </w:rPr>
        <w:t>tj.: w godzinach 6:00-22:00.</w:t>
      </w:r>
    </w:p>
    <w:p w:rsid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Dostawy materiałów budowlanych zorganizować w porze dziennej, tj.: w godzinach 6:00-22:00.</w:t>
      </w:r>
    </w:p>
    <w:p w:rsid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Zaplecze budowy zlokalizować na terenie utwardzonym lub posiadającym szczelną powierzchnię, poza terenami chronionymi akustycznie oraz poza zasięgiem rzutu koron drzew.</w:t>
      </w:r>
    </w:p>
    <w:p w:rsidR="00ED622E" w:rsidRDefault="001B3B2A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Place postojowe środków transportu i maszyn budowlanych lokalizować na szczelnej utwardzonej, nawierzchni.</w:t>
      </w:r>
    </w:p>
    <w:p w:rsid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 xml:space="preserve">W celu zabezpieczenia gruntu oraz wód podziemnych i powierzchniowych przed zanieczyszczeniem substancjami ropopochodnymi, podczas realizacji inwestycji, używać wyłącznie sprawnego sprzętu i monitorować ewentualne wycieki substancji ropopochodnych, które mogą powstać w wyniku </w:t>
      </w:r>
      <w:r w:rsidR="00F701F5" w:rsidRPr="00ED622E">
        <w:rPr>
          <w:rFonts w:ascii="Times New Roman" w:hAnsi="Times New Roman"/>
        </w:rPr>
        <w:t xml:space="preserve">konserwacji lub </w:t>
      </w:r>
      <w:r w:rsidRPr="00ED622E">
        <w:rPr>
          <w:rFonts w:ascii="Times New Roman" w:hAnsi="Times New Roman"/>
        </w:rPr>
        <w:t xml:space="preserve">awarii </w:t>
      </w:r>
      <w:r w:rsidR="00F701F5" w:rsidRPr="00ED622E">
        <w:rPr>
          <w:rFonts w:ascii="Times New Roman" w:hAnsi="Times New Roman"/>
        </w:rPr>
        <w:t xml:space="preserve">sprzętu </w:t>
      </w:r>
      <w:r w:rsidRPr="00ED622E">
        <w:rPr>
          <w:rFonts w:ascii="Times New Roman" w:hAnsi="Times New Roman"/>
        </w:rPr>
        <w:t>oraz zapewnić dostępność sorbentów. W przypadku wycieku substancji niebezpiecznych, zanieczyszczony grunt lub zużyty sorbent zebrać i przekazać uprawnionym odbiorcom odpadów.</w:t>
      </w:r>
    </w:p>
    <w:p w:rsidR="00ED622E" w:rsidRDefault="00ED622E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W celu neutralizacji ewentualnych wycieków substancji ropopochodnych należy na bieżąco usuwać je z wykorzystaniem sorbentów, których odpowiednia ilość powinna być stale zagwarantowana na terenie budowy.</w:t>
      </w:r>
    </w:p>
    <w:p w:rsidR="00ED622E" w:rsidRDefault="001B3B2A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lastRenderedPageBreak/>
        <w:t xml:space="preserve">Zabiegi związane z konserwacją i naprawami maszyn i urządzeń należy wykonywać </w:t>
      </w:r>
      <w:r w:rsidR="00ED622E">
        <w:rPr>
          <w:rFonts w:ascii="Times New Roman" w:hAnsi="Times New Roman"/>
        </w:rPr>
        <w:br/>
      </w:r>
      <w:r w:rsidRPr="00ED622E">
        <w:rPr>
          <w:rFonts w:ascii="Times New Roman" w:hAnsi="Times New Roman"/>
        </w:rPr>
        <w:t>w miejscach do tego odpowiednio przystosowanych, o podłożu zabezpieczonym przed przedostaniem się do gruntu i wód podziemnych zanieczyszczeń.</w:t>
      </w:r>
    </w:p>
    <w:p w:rsidR="00ED622E" w:rsidRDefault="00ED622E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 xml:space="preserve">Należy zapewnić odpowiednią ilość pojemników do selektywnego składowania odpadów </w:t>
      </w:r>
      <w:r>
        <w:rPr>
          <w:rFonts w:ascii="Times New Roman" w:hAnsi="Times New Roman"/>
        </w:rPr>
        <w:br/>
      </w:r>
      <w:r w:rsidRPr="00ED622E">
        <w:rPr>
          <w:rFonts w:ascii="Times New Roman" w:hAnsi="Times New Roman"/>
        </w:rPr>
        <w:t>w specjalnie wydzielonych dla tego celu miejscach.</w:t>
      </w:r>
    </w:p>
    <w:p w:rsidR="00ED622E" w:rsidRDefault="00ED622E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Ścieki w fazie realizacji inwestycji należy gromadzić w szczelnych zbiornikach, które będą opróżniane przez uprawnione podmioty.</w:t>
      </w:r>
    </w:p>
    <w:p w:rsidR="00ED622E" w:rsidRDefault="00ED622E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Wodę na potrzeby funkcjonowania obiektów ujmować z gminnej sieci wodociągowej na warunkach technicznych uzgodnionych z gestorem sieci.</w:t>
      </w:r>
    </w:p>
    <w:p w:rsid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 xml:space="preserve">Wycinkę drzew i krzewów kolidujących z realizacją planowanego przedsięwzięcia ograniczyć do niezbędnego minimum i prowadzić poza okresem lęgowym ptaków, przypadającym </w:t>
      </w:r>
      <w:r w:rsidR="004F790A">
        <w:rPr>
          <w:rFonts w:ascii="Times New Roman" w:hAnsi="Times New Roman"/>
        </w:rPr>
        <w:br/>
      </w:r>
      <w:r w:rsidRPr="00ED622E">
        <w:rPr>
          <w:rFonts w:ascii="Times New Roman" w:hAnsi="Times New Roman"/>
        </w:rPr>
        <w:t xml:space="preserve">od 1 marca do 31 sierpnia. Prowadzenie przedmiotowych prac w okresie lęgowym jest możliwe wyłącznie pod warunkiem potwierdzenia przez specjalistę przyrodnika – ornitologa braku zasiedlenia objętych planowaną wycinką siedlisk gatunków chronionych oraz poinformowania właściwego regionalnego dyrektora ochrony środowiska o planowanych działaniach </w:t>
      </w:r>
      <w:r w:rsidR="00ED622E">
        <w:rPr>
          <w:rFonts w:ascii="Times New Roman" w:hAnsi="Times New Roman"/>
        </w:rPr>
        <w:br/>
      </w:r>
      <w:r w:rsidRPr="00ED622E">
        <w:rPr>
          <w:rFonts w:ascii="Times New Roman" w:hAnsi="Times New Roman"/>
        </w:rPr>
        <w:t>w powyższym zakresie. Kontrola zajęcia siedlisk powinna zostać przeprowadzona nie wcześniej niż 2 dni przed rozpoczęciem prac. W przypadku wykrycia lęgów gatunków chronionych wycinka nie może być przeprowadzona do czasu stwierdzenia przez nadzór ornitologiczny wyprowadzenia młodych z gniazda.</w:t>
      </w:r>
    </w:p>
    <w:p w:rsid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Zachować zadrzewienia niekolidujące z inwestycją (zgodnie z Rysunkiem 1)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w ilości minimalnej 159 szt. drzew.</w:t>
      </w:r>
    </w:p>
    <w:p w:rsidR="004A358D" w:rsidRPr="00ED622E" w:rsidRDefault="004A358D" w:rsidP="00ED622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Drzewa i krzewy pozostające w zasięgu prac zabezpieczyć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na czas prowadzenia robót przed:</w:t>
      </w:r>
    </w:p>
    <w:p w:rsidR="00ED622E" w:rsidRDefault="004A358D" w:rsidP="00ED622E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F701F5">
        <w:rPr>
          <w:rFonts w:ascii="Times New Roman" w:hAnsi="Times New Roman"/>
        </w:rPr>
        <w:t>możliwością mechanicznego uszkodzenia, np. poprzez odeskowanie</w:t>
      </w:r>
      <w:r w:rsidR="00F701F5" w:rsidRPr="00F701F5">
        <w:rPr>
          <w:rFonts w:ascii="Times New Roman" w:hAnsi="Times New Roman"/>
        </w:rPr>
        <w:t xml:space="preserve"> pni drzew,</w:t>
      </w:r>
    </w:p>
    <w:p w:rsidR="00ED622E" w:rsidRDefault="004A358D" w:rsidP="00ED622E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fizycznym uszkodzeniem krzewów poprzez wygrodzenie obszaru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występowania krzewów,</w:t>
      </w:r>
    </w:p>
    <w:p w:rsidR="00ED622E" w:rsidRDefault="004A358D" w:rsidP="00ED622E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przesuszeniem bryły korzeniowej, np. poprzez zastosowanie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mat ograniczających transpirację oraz prowadzenie wykopów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w ich sąsiedztwie krótkimi odcinkami, ograniczając czas otwarcia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wykopów,</w:t>
      </w:r>
    </w:p>
    <w:p w:rsidR="004A358D" w:rsidRPr="00ED622E" w:rsidRDefault="004A358D" w:rsidP="00ED622E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</w:rPr>
        <w:t>mechanicznym uszkodzeniem bryły korzeniowej poprzez prowadzenie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prac w bezpośrednim sąsiedztwie systemów korzeniowych drzew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i krzewów w sposób ręczny, o ile pozwala na to technologia prac. Powstałe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ewentualne uszkodzenia mechaniczne pni i korzeni zabezpieczyć</w:t>
      </w:r>
      <w:r w:rsidR="00F701F5" w:rsidRPr="00ED622E">
        <w:rPr>
          <w:rFonts w:ascii="Times New Roman" w:hAnsi="Times New Roman"/>
        </w:rPr>
        <w:t xml:space="preserve"> </w:t>
      </w:r>
      <w:r w:rsidRPr="00ED622E">
        <w:rPr>
          <w:rFonts w:ascii="Times New Roman" w:hAnsi="Times New Roman"/>
        </w:rPr>
        <w:t>preparatem grzybobójczym.</w:t>
      </w:r>
    </w:p>
    <w:p w:rsidR="00687DD5" w:rsidRDefault="004A358D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F701F5">
        <w:rPr>
          <w:rFonts w:ascii="Times New Roman" w:hAnsi="Times New Roman"/>
        </w:rPr>
        <w:t>Każdorazowo przed podjęciem prac, dokonać kontroli obecności zwierząt</w:t>
      </w:r>
      <w:r w:rsidR="00F701F5">
        <w:rPr>
          <w:rFonts w:ascii="Times New Roman" w:hAnsi="Times New Roman"/>
        </w:rPr>
        <w:t xml:space="preserve"> </w:t>
      </w:r>
      <w:r w:rsidRPr="00F701F5">
        <w:rPr>
          <w:rFonts w:ascii="Times New Roman" w:hAnsi="Times New Roman"/>
        </w:rPr>
        <w:t>w zasięgu planowanych prac, w tym wykopów i otworów. W przypadku</w:t>
      </w:r>
      <w:r w:rsidR="00F701F5">
        <w:rPr>
          <w:rFonts w:ascii="Times New Roman" w:hAnsi="Times New Roman"/>
        </w:rPr>
        <w:t xml:space="preserve"> </w:t>
      </w:r>
      <w:r w:rsidRPr="00F701F5">
        <w:rPr>
          <w:rFonts w:ascii="Times New Roman" w:hAnsi="Times New Roman"/>
        </w:rPr>
        <w:t>ich stwierdzenia, poszczególne osobniki odłowić, a następnie przenieść</w:t>
      </w:r>
      <w:r w:rsidR="00F701F5">
        <w:rPr>
          <w:rFonts w:ascii="Times New Roman" w:hAnsi="Times New Roman"/>
        </w:rPr>
        <w:t xml:space="preserve"> </w:t>
      </w:r>
      <w:r w:rsidRPr="00F701F5">
        <w:rPr>
          <w:rFonts w:ascii="Times New Roman" w:hAnsi="Times New Roman"/>
        </w:rPr>
        <w:t>poza obszar robót, do siedliska odpowiedniego dla danego gatunku.</w:t>
      </w:r>
      <w:r w:rsidR="00F701F5">
        <w:rPr>
          <w:rFonts w:ascii="Times New Roman" w:hAnsi="Times New Roman"/>
        </w:rPr>
        <w:t xml:space="preserve"> </w:t>
      </w:r>
      <w:r w:rsidRPr="00F701F5">
        <w:rPr>
          <w:rFonts w:ascii="Times New Roman" w:hAnsi="Times New Roman"/>
        </w:rPr>
        <w:t>Ww. czynności prowadzić powinni pracownicy uprzednio przeszkoleni</w:t>
      </w:r>
      <w:r w:rsidR="00F701F5">
        <w:rPr>
          <w:rFonts w:ascii="Times New Roman" w:hAnsi="Times New Roman"/>
        </w:rPr>
        <w:t xml:space="preserve"> </w:t>
      </w:r>
      <w:r w:rsidR="00687DD5">
        <w:rPr>
          <w:rFonts w:ascii="Times New Roman" w:hAnsi="Times New Roman"/>
        </w:rPr>
        <w:br/>
      </w:r>
      <w:r w:rsidRPr="00F701F5">
        <w:rPr>
          <w:rFonts w:ascii="Times New Roman" w:hAnsi="Times New Roman"/>
        </w:rPr>
        <w:t>w zakresie zoologicznym.</w:t>
      </w:r>
    </w:p>
    <w:p w:rsidR="004A358D" w:rsidRPr="00687DD5" w:rsidRDefault="004A358D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Z uwagi na wycinkę zadrzewień oraz stwierdzone znaczenie terenu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dla gatunków zwierząt, </w:t>
      </w:r>
      <w:r w:rsidR="00687DD5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w ramach zagospodarowania terenu zapewnić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wykonanie oraz utrzymanie:</w:t>
      </w:r>
    </w:p>
    <w:p w:rsidR="00687DD5" w:rsidRDefault="004A358D" w:rsidP="00687DD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F701F5">
        <w:rPr>
          <w:rFonts w:ascii="Times New Roman" w:hAnsi="Times New Roman"/>
        </w:rPr>
        <w:t>nasadzeń zastępczych drzew w ilości minimum 75 drzew, do nasadzeń</w:t>
      </w:r>
      <w:r w:rsidR="00F701F5" w:rsidRPr="00F701F5">
        <w:rPr>
          <w:rFonts w:ascii="Times New Roman" w:hAnsi="Times New Roman"/>
        </w:rPr>
        <w:t xml:space="preserve"> </w:t>
      </w:r>
      <w:r w:rsidRPr="00F701F5">
        <w:rPr>
          <w:rFonts w:ascii="Times New Roman" w:hAnsi="Times New Roman"/>
        </w:rPr>
        <w:t xml:space="preserve">stosując wyłącznie gatunki rodzime </w:t>
      </w:r>
      <w:r w:rsidR="00F701F5" w:rsidRPr="00F701F5">
        <w:rPr>
          <w:rFonts w:ascii="Times New Roman" w:hAnsi="Times New Roman"/>
        </w:rPr>
        <w:t xml:space="preserve">(nie wprowadzać gatunków obcych </w:t>
      </w:r>
      <w:r w:rsidRPr="00F701F5">
        <w:rPr>
          <w:rFonts w:ascii="Times New Roman" w:hAnsi="Times New Roman"/>
        </w:rPr>
        <w:t>g</w:t>
      </w:r>
      <w:r w:rsidR="00F701F5" w:rsidRPr="00F701F5">
        <w:rPr>
          <w:rFonts w:ascii="Times New Roman" w:hAnsi="Times New Roman"/>
        </w:rPr>
        <w:t>eograficznie oraz inwazyjnych),</w:t>
      </w:r>
    </w:p>
    <w:p w:rsidR="00687DD5" w:rsidRDefault="004A358D" w:rsidP="00687DD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nasadzeń krzewów (stosując przelicznik 30 szt. krzewów w zamian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za 1 drzewo usunięte) </w:t>
      </w:r>
      <w:r w:rsidR="004F790A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tj. około 4610 szt. krzewów na powierzchni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około 1640 m</w:t>
      </w:r>
      <w:r w:rsidRPr="00687DD5">
        <w:rPr>
          <w:rFonts w:ascii="Times New Roman" w:hAnsi="Times New Roman"/>
          <w:vertAlign w:val="superscript"/>
        </w:rPr>
        <w:t>2</w:t>
      </w:r>
      <w:r w:rsidRPr="00687DD5">
        <w:rPr>
          <w:rFonts w:ascii="Times New Roman" w:hAnsi="Times New Roman"/>
        </w:rPr>
        <w:t>, do nasadzeń stosując wyłącznie gatunki rodzime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(nie wprowadzać gatunków obcych geograficznie oraz inwazyjnych),</w:t>
      </w:r>
    </w:p>
    <w:p w:rsidR="00687DD5" w:rsidRDefault="004A358D" w:rsidP="00687DD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nasadzeń około 500 m pnączy, preferując gatunki rodzime,</w:t>
      </w:r>
    </w:p>
    <w:p w:rsidR="00687DD5" w:rsidRDefault="004A358D" w:rsidP="00687DD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łąki kwietnej na powierzchni minimum 250 m</w:t>
      </w:r>
      <w:r w:rsidRPr="00687DD5">
        <w:rPr>
          <w:rFonts w:ascii="Times New Roman" w:hAnsi="Times New Roman"/>
          <w:vertAlign w:val="superscript"/>
        </w:rPr>
        <w:t>2</w:t>
      </w:r>
      <w:r w:rsidR="004F790A">
        <w:rPr>
          <w:rFonts w:ascii="Times New Roman" w:hAnsi="Times New Roman"/>
        </w:rPr>
        <w:t>, d</w:t>
      </w:r>
      <w:r w:rsidRPr="00687DD5">
        <w:rPr>
          <w:rFonts w:ascii="Times New Roman" w:hAnsi="Times New Roman"/>
        </w:rPr>
        <w:t>odatkowo na terenie łąki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lub w jej bezpośrednim sąsiedztwie rozmieścić narzut kamienny o funkcji</w:t>
      </w:r>
      <w:r w:rsidR="00F701F5" w:rsidRPr="00687DD5">
        <w:rPr>
          <w:rFonts w:ascii="Times New Roman" w:hAnsi="Times New Roman"/>
        </w:rPr>
        <w:t xml:space="preserve"> </w:t>
      </w:r>
      <w:r w:rsidR="004F790A">
        <w:rPr>
          <w:rFonts w:ascii="Times New Roman" w:hAnsi="Times New Roman"/>
        </w:rPr>
        <w:t>pomocy gniazdowych dla owadów,</w:t>
      </w:r>
      <w:r w:rsidRPr="00687DD5">
        <w:rPr>
          <w:rFonts w:ascii="Times New Roman" w:hAnsi="Times New Roman"/>
        </w:rPr>
        <w:t xml:space="preserve"> </w:t>
      </w:r>
      <w:r w:rsidR="004F790A">
        <w:rPr>
          <w:rFonts w:ascii="Times New Roman" w:hAnsi="Times New Roman"/>
        </w:rPr>
        <w:t>s</w:t>
      </w:r>
      <w:r w:rsidRPr="00687DD5">
        <w:rPr>
          <w:rFonts w:ascii="Times New Roman" w:hAnsi="Times New Roman"/>
        </w:rPr>
        <w:t>zczegółowy sposób wykonania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ww. łąki oraz pomocy gniazdowych uzgodnić ze specjalistą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przyrodnikiem,</w:t>
      </w:r>
    </w:p>
    <w:p w:rsidR="00687DD5" w:rsidRDefault="004A358D" w:rsidP="00687DD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5 szt. tzw. domków dla jeży (o wymiarach około 35 cm głębokości,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40-50 cm długości </w:t>
      </w:r>
      <w:r w:rsidR="004F790A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i szerokości) zlokalizowanych w obrębie zieleni</w:t>
      </w:r>
      <w:r w:rsidR="00F701F5" w:rsidRPr="00687DD5">
        <w:rPr>
          <w:rFonts w:ascii="Times New Roman" w:hAnsi="Times New Roman"/>
        </w:rPr>
        <w:t xml:space="preserve"> </w:t>
      </w:r>
      <w:r w:rsidR="004F790A">
        <w:rPr>
          <w:rFonts w:ascii="Times New Roman" w:hAnsi="Times New Roman"/>
        </w:rPr>
        <w:t>(drzew i/lub krzewów), s</w:t>
      </w:r>
      <w:r w:rsidRPr="00687DD5">
        <w:rPr>
          <w:rFonts w:ascii="Times New Roman" w:hAnsi="Times New Roman"/>
        </w:rPr>
        <w:t>zczegółowy sposób wykonania ww. schronień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dostosować do biologii gatunku, a lokalizację uzgodnić ze specjalistą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przyrodnikiem,</w:t>
      </w:r>
      <w:r w:rsidR="00F701F5" w:rsidRPr="00687DD5">
        <w:rPr>
          <w:rFonts w:ascii="Times New Roman" w:hAnsi="Times New Roman"/>
        </w:rPr>
        <w:t xml:space="preserve"> </w:t>
      </w:r>
    </w:p>
    <w:p w:rsidR="004A358D" w:rsidRPr="00687DD5" w:rsidRDefault="004A358D" w:rsidP="00687DD5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zapewnić co najmniej 5 przejść w ogrodzeniu, umożliwiających swobodne</w:t>
      </w:r>
      <w:r w:rsidR="00F701F5" w:rsidRPr="00687DD5">
        <w:rPr>
          <w:rFonts w:ascii="Times New Roman" w:hAnsi="Times New Roman"/>
        </w:rPr>
        <w:t xml:space="preserve"> </w:t>
      </w:r>
      <w:r w:rsidR="00B73D4B">
        <w:rPr>
          <w:rFonts w:ascii="Times New Roman" w:hAnsi="Times New Roman"/>
        </w:rPr>
        <w:t>przemieszczania się gatunku,</w:t>
      </w:r>
      <w:r w:rsidRPr="00687DD5">
        <w:rPr>
          <w:rFonts w:ascii="Times New Roman" w:hAnsi="Times New Roman"/>
        </w:rPr>
        <w:t xml:space="preserve"> </w:t>
      </w:r>
      <w:r w:rsidR="00B73D4B">
        <w:rPr>
          <w:rFonts w:ascii="Times New Roman" w:hAnsi="Times New Roman"/>
        </w:rPr>
        <w:t>w</w:t>
      </w:r>
      <w:r w:rsidRPr="00687DD5">
        <w:rPr>
          <w:rFonts w:ascii="Times New Roman" w:hAnsi="Times New Roman"/>
        </w:rPr>
        <w:t>w. przejścia zlokalizować w sąsiedztwie</w:t>
      </w:r>
      <w:r w:rsidR="00F701F5" w:rsidRPr="00687DD5"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wykonanych sztucznych schronień.</w:t>
      </w:r>
    </w:p>
    <w:p w:rsidR="00ED622E" w:rsidRDefault="00ED622E" w:rsidP="00ED6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ED622E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882640" cy="769391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38" cy="76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D5" w:rsidRPr="00687DD5" w:rsidRDefault="00687DD5" w:rsidP="00687D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87DD5">
        <w:rPr>
          <w:rFonts w:ascii="Times New Roman" w:hAnsi="Times New Roman"/>
        </w:rPr>
        <w:t>Rysunek 1. Plan zagospodarowania terenu inwestycji zgodnie z uzupełnieniem</w:t>
      </w:r>
    </w:p>
    <w:p w:rsidR="00ED622E" w:rsidRDefault="00687DD5" w:rsidP="00687D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87DD5">
        <w:rPr>
          <w:rFonts w:ascii="Times New Roman" w:hAnsi="Times New Roman"/>
        </w:rPr>
        <w:t>Kip z dnia 17 stycznia 2024 r.</w:t>
      </w:r>
    </w:p>
    <w:p w:rsidR="00687DD5" w:rsidRDefault="00687DD5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Przed zajęciem terenu w miejscu występowania stwierdzonej nory lisa rudego,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powodującym </w:t>
      </w:r>
      <w:r w:rsidR="00B73D4B">
        <w:rPr>
          <w:rFonts w:ascii="Times New Roman" w:hAnsi="Times New Roman"/>
        </w:rPr>
        <w:t xml:space="preserve">jej </w:t>
      </w:r>
      <w:r w:rsidRPr="00687DD5">
        <w:rPr>
          <w:rFonts w:ascii="Times New Roman" w:hAnsi="Times New Roman"/>
        </w:rPr>
        <w:t>zniszczenie, zapewnić kontrolę specjalisty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przyrodnika – zoologa pod kątem aktualnego zasiedlenia nory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przez ten gatunek. Kontrola powinna zostać przeprowadzona nie wcześniej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niż 2 dni przed podjęciem prac powodujących zniszczenie nory,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a roboty można prowadzić po potw</w:t>
      </w:r>
      <w:r w:rsidR="00591929">
        <w:rPr>
          <w:rFonts w:ascii="Times New Roman" w:hAnsi="Times New Roman"/>
        </w:rPr>
        <w:t>ierdzeniu wyprowadzenia</w:t>
      </w:r>
      <w:r w:rsidRPr="00687DD5">
        <w:rPr>
          <w:rFonts w:ascii="Times New Roman" w:hAnsi="Times New Roman"/>
        </w:rPr>
        <w:t xml:space="preserve"> młodych</w:t>
      </w:r>
      <w:r>
        <w:rPr>
          <w:rFonts w:ascii="Times New Roman" w:hAnsi="Times New Roman"/>
        </w:rPr>
        <w:t xml:space="preserve"> </w:t>
      </w:r>
      <w:r w:rsidR="00591929">
        <w:rPr>
          <w:rFonts w:ascii="Times New Roman" w:hAnsi="Times New Roman"/>
        </w:rPr>
        <w:t>i opuszczenia</w:t>
      </w:r>
      <w:r w:rsidRPr="00687DD5">
        <w:rPr>
          <w:rFonts w:ascii="Times New Roman" w:hAnsi="Times New Roman"/>
        </w:rPr>
        <w:t xml:space="preserve"> nor przez gatunek.</w:t>
      </w:r>
    </w:p>
    <w:p w:rsidR="00687DD5" w:rsidRDefault="00687DD5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Z uwagi na wycinkę zadrzewień oraz likwidację bunkra, zapewnić montaż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terenie inwestycji lub w sąsiedztwie (np. w obrębie drzewostanów) skrzynek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dla ptaków i skrzynek dla nietoperzy w ilości: skrzynki dla ptaków typu A i A1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(łącznie 10 szt.), skrzynki dla ptaków typu B (8 szt.), skrzynki dla ptaków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typu D (4 szt.), skrzynki szczelinowe (typu mopek) dla nietoperzy (11 szt.),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skrzynki dla nietoperzy typu Stratmann (11 szt.).</w:t>
      </w:r>
    </w:p>
    <w:p w:rsidR="00687DD5" w:rsidRPr="00687DD5" w:rsidRDefault="00687DD5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Skrzynki lęgowe dla ptaków i nietoperzy zawiesić, wykonać i odpowiednio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zabezpieczyć przed niekorzystnymi czynnikami atmosferycznymi,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 szczególności: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skrzynki lęgowe dla ptaków muszą mieć otwieraną przednią ściankę, aby umożliwić czyszczenie ich wnętrza,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skrzynki dla ptaków i skrzynki dla nietoperzy wykonać solidnie i szczelnie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z trocinobetonu lub desek drewnianych grubości 2-4 cm zabezpieczonych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przed deprecjacją drewna impregnatem nieszkodliwym dla ptaków,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a zadaszenie skrzynek drewnianych pokryć blachą lub papą,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zaleca się montaż skrzynek w miejscach, gdzie nie będą one narażone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silne nagrzewanie przez słońce,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drewniane skrzynki lęgowe dla ptaków wieszane na drzewach muszą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posiadać listwy tylne </w:t>
      </w:r>
      <w:r w:rsidR="00B73D4B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o grubości co najmniej 2 cm i szerokości co najmniej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5 cm, z nawierconymi otworami pod gwoździe,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drewniane skrzynki lęgowe dla ptaków mocować do drzew za pomocą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gwoździ lub wkrętów zabezpieczonych przed rdzą,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optymalne wymiary skrzynki lęgowej typu A przyjąć jako: wysokość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przedniej ścianki –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27 cm, wysokość tylnej ścianki – 30 cm, wewnętrzny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wymiar dna – 15 x 15 cm; otwór wlotowy powinien być umieszczony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wysokości 19-21 cm od dna skrzynki i mieć średnicę 3,3 cm,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optymalne wymiary skrzynki lęgowej typu A1 przyjąć jako: wysokość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przedniej ścianki –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27 cm, wysokość tylnej ścianki – 30 cm, wewnętrzny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wymiar dna – 15 x 15 cm; otwór wlotowy powinien być umieszczony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wysokości 19-21 cm od dna skrzynki i mieć średnicę 2,8 cm,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optymalne wymiary skrzynki lęgowej typu B przyjąć jako: wysokość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przedniej ścianki –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38 cm, wysokość tylnej ścianki – 40 cm, wewnętrzny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wymiar dna – 15 x 15 cm; otwór wlotowy powinien być umieszczony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wysokości 24-26 cm od dna skrzynki i mieć średnicę 4,7 cm,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optymalne wymiary skrzynki lęgowej typu D przyjąć jako: wewnętrzny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wymiar dna – </w:t>
      </w:r>
      <w:r w:rsidR="00B73D4B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17 x 17 cm, głębokość od wlotu do dna od wewnątrz –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27 cm, średnica otworu wlotowego –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85 mm,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optymalne wymiary schronu dla nietoperzy (typu Stratmann) przyjąć jako: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ok. 41 cm wysokości, 25 cm szerokości i 9 cm długości. Szczelina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wlotowa powinna być umieszczona przy dolnej krawędzi schronu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oraz mieć wymiary: 21 cm szerokości x 1,5 cm wysokości,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optymalne wymiary skrzynki szczelinowej dla nietoperzy przyjąć jako: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wykonane z deski dębowej, ok. 85-100 cm wysokości całkowitej,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16-18 cm szerokości całkowitej, daszek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o długości ok. 20-40 cm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nachylony pod kątem ok. 127°, 3 otwory wlotowe o szerokości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2 cm.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Miejsce gromadzenia się nietoperzy (u góry skrzynki) zakryć od frontu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dodatkową pionową deską o wysokości około 12 cm, zamocowaną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stałe,</w:t>
      </w:r>
    </w:p>
    <w:p w:rsid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dokładną lokalizację skrzynek lęgowych dla ptaków uzgodnić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ze specjalistą ornitologiem,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a skrzynek dla nietoperzy – ze specjalistą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chiropterologiem,</w:t>
      </w:r>
    </w:p>
    <w:p w:rsidR="00687DD5" w:rsidRPr="00687DD5" w:rsidRDefault="00687DD5" w:rsidP="00687DD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zastosowanie skrzynek na terenie Lasów Państwowych powinno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mieć miejsce w oddziałach leśnych, gdzie w okresie 30-letniej żywotności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siedlisk zastępczych nie będą dokonywane rębnie, mogące wpłynąć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na ich skuteczność,</w:t>
      </w:r>
    </w:p>
    <w:p w:rsidR="00687DD5" w:rsidRPr="00687DD5" w:rsidRDefault="00687DD5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Zapewnić skuteczność i trwałość rekompensacji przyrodniczej przez okres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co najmniej 15 lat od zamontowania skrzynek, w szczególności poprzez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czyszczenie zamontowanych:</w:t>
      </w:r>
    </w:p>
    <w:p w:rsidR="00687DD5" w:rsidRDefault="00687DD5" w:rsidP="00687DD5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skrzynek lęgowych dla ptaków nie rzadziej niż co 2 lata w okresie pomiędzy 15 października a 28 lutego oraz utrzymywanie we właściwym stanie technicznym, zapewniającym możliwość ich zasiedlenia przez ptaki,</w:t>
      </w:r>
      <w:r>
        <w:rPr>
          <w:rFonts w:ascii="Times New Roman" w:hAnsi="Times New Roman"/>
        </w:rPr>
        <w:t xml:space="preserve"> </w:t>
      </w:r>
    </w:p>
    <w:p w:rsidR="00687DD5" w:rsidRPr="00687DD5" w:rsidRDefault="00687DD5" w:rsidP="00687DD5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skrzynek dla nietoperzy nie rzadziej niż co 2 lata po uprzednim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potwierdzeniu braku aktualnego zasiedlenia skrzynek przez nietoperzy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oraz utrzymywanie we właściwym stanie technicznym, zapewniającym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możliwość ich zasiedlenia przez nietoperze.</w:t>
      </w:r>
    </w:p>
    <w:p w:rsidR="00687DD5" w:rsidRDefault="00687DD5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Niezbędne oświetlenie terenu zrealizować z wykorzystaniem źródeł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 xml:space="preserve">niskoemisyjnych </w:t>
      </w:r>
      <w:r w:rsidR="00591929">
        <w:rPr>
          <w:rFonts w:ascii="Times New Roman" w:hAnsi="Times New Roman"/>
        </w:rPr>
        <w:br/>
      </w:r>
      <w:r w:rsidRPr="00687DD5">
        <w:rPr>
          <w:rFonts w:ascii="Times New Roman" w:hAnsi="Times New Roman"/>
        </w:rPr>
        <w:t>w zakresie UV i stosując niskie latarnie (do 3 m wysokości),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z wiązką światła skupioną ku dołowi.</w:t>
      </w:r>
    </w:p>
    <w:p w:rsidR="00687DD5" w:rsidRPr="00687DD5" w:rsidRDefault="00687DD5" w:rsidP="00687DD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Oświetlenie terenu na etapie realizacji i funkcjonowania ograniczyć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do niezbędnego minimum, w szczególności poprzez wykorzystanie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(na etapie funkcjonowania) źródeł światła niskoemisyjnych w zakresie UV,</w:t>
      </w:r>
      <w:r>
        <w:rPr>
          <w:rFonts w:ascii="Times New Roman" w:hAnsi="Times New Roman"/>
        </w:rPr>
        <w:t xml:space="preserve"> </w:t>
      </w:r>
      <w:r w:rsidRPr="00687DD5">
        <w:rPr>
          <w:rFonts w:ascii="Times New Roman" w:hAnsi="Times New Roman"/>
        </w:rPr>
        <w:t>z jednoczesnym zastosowaniem opraw, stosując się do nw. wymogów:</w:t>
      </w:r>
    </w:p>
    <w:p w:rsidR="00687DD5" w:rsidRDefault="00687DD5" w:rsidP="00687D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stosować oprawy LED emitujące światło o barwie ciepłej, tj. ok. 2700K (o niskiej wartości emisji niebieskiego światła),</w:t>
      </w:r>
    </w:p>
    <w:p w:rsidR="00687DD5" w:rsidRDefault="00687DD5" w:rsidP="00687D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stosować oprawy spełniające zasadę ULOR = 0%,</w:t>
      </w:r>
    </w:p>
    <w:p w:rsidR="00687DD5" w:rsidRPr="00687DD5" w:rsidRDefault="00687DD5" w:rsidP="00687D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687DD5">
        <w:rPr>
          <w:rFonts w:ascii="Times New Roman" w:hAnsi="Times New Roman"/>
        </w:rPr>
        <w:t>wysokość słupów latarni nie powinna być wyższa niż 6 m.</w:t>
      </w:r>
    </w:p>
    <w:p w:rsidR="00142394" w:rsidRDefault="008043EA" w:rsidP="00142394">
      <w:pPr>
        <w:pStyle w:val="Akapitzlist"/>
        <w:numPr>
          <w:ilvl w:val="3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8043EA">
        <w:rPr>
          <w:rFonts w:ascii="Times New Roman" w:hAnsi="Times New Roman"/>
        </w:rPr>
        <w:t>Wymagania dotyczące ochrony środowiska konieczne do uwzględnienia</w:t>
      </w:r>
      <w:r>
        <w:rPr>
          <w:rFonts w:ascii="Times New Roman" w:hAnsi="Times New Roman"/>
        </w:rPr>
        <w:t xml:space="preserve"> </w:t>
      </w:r>
      <w:r w:rsidRPr="008043EA">
        <w:rPr>
          <w:rFonts w:ascii="Times New Roman" w:hAnsi="Times New Roman"/>
        </w:rPr>
        <w:t>w dokumentacji wymaganej do wydania decyzji, o których mowa w art. 72</w:t>
      </w:r>
      <w:r>
        <w:rPr>
          <w:rFonts w:ascii="Times New Roman" w:hAnsi="Times New Roman"/>
        </w:rPr>
        <w:t xml:space="preserve"> </w:t>
      </w:r>
      <w:r w:rsidRPr="008043EA">
        <w:rPr>
          <w:rFonts w:ascii="Times New Roman" w:hAnsi="Times New Roman"/>
        </w:rPr>
        <w:t xml:space="preserve">ust. 1 uouioś, w szczególności </w:t>
      </w:r>
      <w:r w:rsidR="00F277E2">
        <w:rPr>
          <w:rFonts w:ascii="Times New Roman" w:hAnsi="Times New Roman"/>
        </w:rPr>
        <w:br/>
      </w:r>
      <w:r w:rsidRPr="008043EA">
        <w:rPr>
          <w:rFonts w:ascii="Times New Roman" w:hAnsi="Times New Roman"/>
        </w:rPr>
        <w:t>w projekcie budowlanym, w przypadku decyzji,</w:t>
      </w:r>
      <w:r>
        <w:rPr>
          <w:rFonts w:ascii="Times New Roman" w:hAnsi="Times New Roman"/>
        </w:rPr>
        <w:t xml:space="preserve"> </w:t>
      </w:r>
      <w:r w:rsidRPr="008043EA">
        <w:rPr>
          <w:rFonts w:ascii="Times New Roman" w:hAnsi="Times New Roman"/>
        </w:rPr>
        <w:t>o których mowa w art. 72 ust. 1 pkt 1, 10, 14, 18</w:t>
      </w:r>
      <w:r w:rsidR="00F277E2">
        <w:rPr>
          <w:rFonts w:ascii="Times New Roman" w:hAnsi="Times New Roman"/>
        </w:rPr>
        <w:br/>
      </w:r>
      <w:r w:rsidRPr="008043EA">
        <w:rPr>
          <w:rFonts w:ascii="Times New Roman" w:hAnsi="Times New Roman"/>
        </w:rPr>
        <w:t>i 19 uouioś:</w:t>
      </w:r>
    </w:p>
    <w:p w:rsidR="00142394" w:rsidRPr="00142394" w:rsidRDefault="00142394" w:rsidP="0014239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142394">
        <w:rPr>
          <w:rFonts w:ascii="Times New Roman" w:eastAsia="Arial" w:hAnsi="Times New Roman"/>
          <w:bCs/>
          <w:color w:val="000000"/>
        </w:rPr>
        <w:t>Projektowane budynki podłączyć do miejskiej sieci ciepłowniczej.</w:t>
      </w:r>
    </w:p>
    <w:p w:rsidR="00142394" w:rsidRPr="00142394" w:rsidRDefault="00142394" w:rsidP="0014239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142394">
        <w:rPr>
          <w:rFonts w:ascii="Times New Roman" w:eastAsia="Arial" w:hAnsi="Times New Roman"/>
          <w:bCs/>
          <w:color w:val="000000"/>
        </w:rPr>
        <w:t>Ścieki bytowe odprowadzać na etapie eksploatacji inwestycji do miejskiej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>sieci kanalizacji sanitarnej.</w:t>
      </w:r>
    </w:p>
    <w:p w:rsidR="00142394" w:rsidRPr="00142394" w:rsidRDefault="00142394" w:rsidP="0014239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142394">
        <w:rPr>
          <w:rFonts w:ascii="Times New Roman" w:eastAsia="Arial" w:hAnsi="Times New Roman"/>
          <w:bCs/>
          <w:color w:val="000000"/>
        </w:rPr>
        <w:t>Wody opadowe i roztopowe z powierzchni utwardzonych po uprzednim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 xml:space="preserve">podczyszczeniu ich </w:t>
      </w:r>
      <w:r>
        <w:rPr>
          <w:rFonts w:ascii="Times New Roman" w:eastAsia="Arial" w:hAnsi="Times New Roman"/>
          <w:bCs/>
          <w:color w:val="000000"/>
        </w:rPr>
        <w:br/>
      </w:r>
      <w:r w:rsidRPr="00142394">
        <w:rPr>
          <w:rFonts w:ascii="Times New Roman" w:eastAsia="Arial" w:hAnsi="Times New Roman"/>
          <w:bCs/>
          <w:color w:val="000000"/>
        </w:rPr>
        <w:t>w osadniku oraz separatorze substancji ropopochodnych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>odprowadzać częściowo do podziemnego zbiornika retencyjnego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>i częściowo miejskiej kanalizacji deszczowej.</w:t>
      </w:r>
    </w:p>
    <w:p w:rsidR="00142394" w:rsidRPr="00142394" w:rsidRDefault="00142394" w:rsidP="0014239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142394">
        <w:rPr>
          <w:rFonts w:ascii="Times New Roman" w:eastAsia="Arial" w:hAnsi="Times New Roman"/>
          <w:bCs/>
          <w:color w:val="000000"/>
        </w:rPr>
        <w:t>Ścieki powstające w obrębie garaży podziemnych odprowadzać do miejskiej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>sieci kanalizacji sanitarnej, po uprzednim ich podczyszczeniu w osadniku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>i separatorze substancji ropopochodnych.</w:t>
      </w:r>
    </w:p>
    <w:p w:rsidR="00142394" w:rsidRPr="00142394" w:rsidRDefault="00142394" w:rsidP="0014239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142394">
        <w:rPr>
          <w:rFonts w:ascii="Times New Roman" w:eastAsia="Arial" w:hAnsi="Times New Roman"/>
          <w:bCs/>
          <w:color w:val="000000"/>
        </w:rPr>
        <w:t>Przed wentylatorami bytowymi zastosować tłumiki akustyczne</w:t>
      </w:r>
      <w:r>
        <w:rPr>
          <w:rFonts w:ascii="Times New Roman" w:eastAsia="Arial" w:hAnsi="Times New Roman"/>
          <w:bCs/>
          <w:color w:val="000000"/>
        </w:rPr>
        <w:t xml:space="preserve"> </w:t>
      </w:r>
      <w:r w:rsidRPr="00142394">
        <w:rPr>
          <w:rFonts w:ascii="Times New Roman" w:eastAsia="Arial" w:hAnsi="Times New Roman"/>
          <w:bCs/>
          <w:color w:val="000000"/>
        </w:rPr>
        <w:t>ograniczające emisję hałasu.</w:t>
      </w:r>
    </w:p>
    <w:p w:rsidR="005F1D16" w:rsidRPr="00142394" w:rsidRDefault="00142394" w:rsidP="0014239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</w:rPr>
      </w:pPr>
      <w:r w:rsidRPr="00142394">
        <w:rPr>
          <w:rFonts w:ascii="Times New Roman" w:eastAsia="Arial" w:hAnsi="Times New Roman"/>
          <w:bCs/>
          <w:color w:val="000000"/>
        </w:rPr>
        <w:t>Projektowane budynki wyposażyć w attyki o wysokości 0,5 m.</w:t>
      </w:r>
    </w:p>
    <w:p w:rsidR="00EB296C" w:rsidRPr="00142394" w:rsidRDefault="00EB296C" w:rsidP="00BD1E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D1EE6" w:rsidRPr="00F277E2" w:rsidRDefault="00BD1EE6" w:rsidP="00BD1E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277E2">
        <w:rPr>
          <w:rFonts w:ascii="Times New Roman" w:eastAsia="Times New Roman" w:hAnsi="Times New Roman" w:cs="Times New Roman"/>
          <w:lang w:eastAsia="pl-PL"/>
        </w:rPr>
        <w:t>Rodzaj i miejsce realizacji przedsięwzięcia:</w:t>
      </w:r>
    </w:p>
    <w:p w:rsidR="0091458F" w:rsidRPr="00142394" w:rsidRDefault="0049121D" w:rsidP="001423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Przedsięwzięcie dotyczy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budow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y zespołu budynków mieszkalnych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wielorodzinnych z lokalami usługowymi, garażami podzie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mnymi, niezbędną infrastrukturą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techniczną i zagospodarowaniem terenu w Toruniu, przy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 ul. Heweliusza 9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>/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t xml:space="preserve"> ul. 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Halleya 2-10,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na działce nr 119 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z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obręb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>u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 30, 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o powierzchni 1,8516 ha.</w:t>
      </w:r>
      <w:r w:rsidR="00142394" w:rsidRPr="00142394">
        <w:t xml:space="preserve">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Zgo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dnie z uzupełnieniem 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t xml:space="preserve">karty informacyjnej przedsięwzięcia (dalej: 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>Kip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t>)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>z dnia 17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 stycznia 2024 r. 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obszar inwestycji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wy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maga zmiany sposobu użytkowania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terenu lasu </w:t>
      </w:r>
      <w:r w:rsidR="00F277E2">
        <w:rPr>
          <w:rFonts w:ascii="Times New Roman" w:eastAsia="Times New Roman" w:hAnsi="Times New Roman" w:cs="Times New Roman"/>
          <w:color w:val="000000"/>
          <w:lang w:eastAsia="pl-PL"/>
        </w:rPr>
        <w:br/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i gruntów o zwartej powierzchni przewyższające</w:t>
      </w:r>
      <w:r w:rsidR="00142394">
        <w:rPr>
          <w:rFonts w:ascii="Times New Roman" w:eastAsia="Times New Roman" w:hAnsi="Times New Roman" w:cs="Times New Roman"/>
          <w:color w:val="000000"/>
          <w:lang w:eastAsia="pl-PL"/>
        </w:rPr>
        <w:t xml:space="preserve">j 0,1 ha pokrytego roślinnością </w:t>
      </w:r>
      <w:r w:rsidR="00142394" w:rsidRPr="00142394">
        <w:rPr>
          <w:rFonts w:ascii="Times New Roman" w:eastAsia="Times New Roman" w:hAnsi="Times New Roman" w:cs="Times New Roman"/>
          <w:color w:val="000000"/>
          <w:lang w:eastAsia="pl-PL"/>
        </w:rPr>
        <w:t>leśną.</w:t>
      </w:r>
    </w:p>
    <w:p w:rsidR="00824564" w:rsidRPr="004A358D" w:rsidRDefault="00824564" w:rsidP="004C2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:rsidR="00BD1EE6" w:rsidRDefault="00BD1EE6" w:rsidP="00BA7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4A358D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U z a s a d n i e n i e </w:t>
      </w:r>
    </w:p>
    <w:p w:rsidR="00142394" w:rsidRPr="004A358D" w:rsidRDefault="00142394" w:rsidP="00BA7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:rsidR="00952B8B" w:rsidRDefault="00080600" w:rsidP="00952B8B">
      <w:pPr>
        <w:pStyle w:val="Tekstpodstawowywcity21"/>
        <w:rPr>
          <w:rStyle w:val="Domylnaczcionkaakapitu2"/>
          <w:rFonts w:eastAsia="Arial Unicode MS"/>
          <w:bCs/>
          <w:color w:val="000000"/>
          <w:szCs w:val="22"/>
        </w:rPr>
      </w:pPr>
      <w:r w:rsidRPr="004A358D">
        <w:rPr>
          <w:szCs w:val="22"/>
        </w:rPr>
        <w:t xml:space="preserve">W dniu </w:t>
      </w:r>
      <w:r w:rsidR="00142394" w:rsidRPr="00142394">
        <w:rPr>
          <w:szCs w:val="22"/>
        </w:rPr>
        <w:t xml:space="preserve">7 czerwca 2023 r. </w:t>
      </w:r>
      <w:r w:rsidRPr="004A358D">
        <w:rPr>
          <w:szCs w:val="22"/>
        </w:rPr>
        <w:t xml:space="preserve">do tut. organu wpłynął wniosek </w:t>
      </w:r>
      <w:r w:rsidR="00142394" w:rsidRPr="00142394">
        <w:rPr>
          <w:rStyle w:val="Domylnaczcionkaakapitu2"/>
          <w:szCs w:val="22"/>
        </w:rPr>
        <w:t xml:space="preserve">spółki Murapol Real Estate S.A. </w:t>
      </w:r>
      <w:r w:rsidR="00952B8B">
        <w:rPr>
          <w:rStyle w:val="Domylnaczcionkaakapitu2"/>
          <w:szCs w:val="22"/>
        </w:rPr>
        <w:br/>
      </w:r>
      <w:r w:rsidR="00142394" w:rsidRPr="00142394">
        <w:rPr>
          <w:rStyle w:val="Domylnaczcionkaakapitu2"/>
          <w:szCs w:val="22"/>
        </w:rPr>
        <w:t xml:space="preserve">z siedzibą przy ul. Dworkowej 4, 43-300 Bielsko - Biała, reprezentowanej przez Panią </w:t>
      </w:r>
      <w:r w:rsidR="00142394">
        <w:rPr>
          <w:rStyle w:val="Domylnaczcionkaakapitu2"/>
          <w:szCs w:val="22"/>
        </w:rPr>
        <w:t>Monikę Jadach</w:t>
      </w:r>
      <w:r w:rsidR="00142394" w:rsidRPr="00142394">
        <w:rPr>
          <w:rStyle w:val="Domylnaczcionkaakapitu2"/>
          <w:szCs w:val="22"/>
        </w:rPr>
        <w:t xml:space="preserve"> </w:t>
      </w:r>
      <w:r w:rsidR="00DB5421" w:rsidRPr="004A358D">
        <w:rPr>
          <w:color w:val="000000"/>
          <w:szCs w:val="22"/>
        </w:rPr>
        <w:t xml:space="preserve">(uzupełniony w dniu </w:t>
      </w:r>
      <w:r w:rsidR="00142394">
        <w:rPr>
          <w:rFonts w:eastAsia="SimSun" w:cs="Times New Roman"/>
          <w:kern w:val="1"/>
          <w:szCs w:val="22"/>
          <w:lang w:eastAsia="ar-SA"/>
        </w:rPr>
        <w:t>17 stycznia 2024</w:t>
      </w:r>
      <w:r w:rsidR="00367FE1" w:rsidRPr="004A358D">
        <w:rPr>
          <w:rFonts w:eastAsia="SimSun" w:cs="Times New Roman"/>
          <w:kern w:val="1"/>
          <w:szCs w:val="22"/>
          <w:lang w:eastAsia="ar-SA"/>
        </w:rPr>
        <w:t xml:space="preserve"> r.</w:t>
      </w:r>
      <w:r w:rsidR="00DB5421" w:rsidRPr="004A358D">
        <w:rPr>
          <w:rStyle w:val="Domylnaczcionkaakapitu2"/>
          <w:szCs w:val="22"/>
        </w:rPr>
        <w:t>)</w:t>
      </w:r>
      <w:r w:rsidRPr="004A358D">
        <w:rPr>
          <w:color w:val="000000"/>
          <w:szCs w:val="22"/>
        </w:rPr>
        <w:t xml:space="preserve">, w sprawie wydania decyzji o środowiskowych uwarunkowaniach dla przedsięwzięcia </w:t>
      </w:r>
      <w:r w:rsidR="00F277E2">
        <w:rPr>
          <w:color w:val="000000"/>
          <w:szCs w:val="22"/>
        </w:rPr>
        <w:t>o którym mowa w sentencji niniejszej decyzji</w:t>
      </w:r>
      <w:r w:rsidR="00952B8B">
        <w:rPr>
          <w:rStyle w:val="Domylnaczcionkaakapitu2"/>
          <w:rFonts w:eastAsia="Arial Unicode MS"/>
          <w:bCs/>
          <w:color w:val="000000"/>
          <w:szCs w:val="22"/>
        </w:rPr>
        <w:t>.</w:t>
      </w:r>
    </w:p>
    <w:p w:rsidR="005956FE" w:rsidRPr="00952B8B" w:rsidRDefault="00F277E2" w:rsidP="00952B8B">
      <w:pPr>
        <w:pStyle w:val="Tekstpodstawowywcity21"/>
        <w:rPr>
          <w:rFonts w:eastAsia="Arial Unicode MS"/>
          <w:bCs/>
          <w:color w:val="000000"/>
          <w:szCs w:val="22"/>
        </w:rPr>
      </w:pPr>
      <w:r>
        <w:rPr>
          <w:szCs w:val="22"/>
        </w:rPr>
        <w:t>I</w:t>
      </w:r>
      <w:r w:rsidR="005956FE" w:rsidRPr="004A358D">
        <w:rPr>
          <w:szCs w:val="22"/>
        </w:rPr>
        <w:t>nwestycję</w:t>
      </w:r>
      <w:r w:rsidR="005956FE" w:rsidRPr="004A358D">
        <w:rPr>
          <w:b/>
          <w:bCs/>
          <w:szCs w:val="22"/>
        </w:rPr>
        <w:t xml:space="preserve"> </w:t>
      </w:r>
      <w:r w:rsidR="005956FE" w:rsidRPr="004A358D">
        <w:rPr>
          <w:szCs w:val="22"/>
        </w:rPr>
        <w:t>zaliczono</w:t>
      </w:r>
      <w:r w:rsidR="005956FE" w:rsidRPr="004A358D">
        <w:rPr>
          <w:b/>
          <w:szCs w:val="22"/>
        </w:rPr>
        <w:t xml:space="preserve"> </w:t>
      </w:r>
      <w:r w:rsidR="005956FE" w:rsidRPr="004A358D">
        <w:rPr>
          <w:szCs w:val="22"/>
        </w:rPr>
        <w:t>do przedsięwzięć,</w:t>
      </w:r>
      <w:r w:rsidR="005956FE" w:rsidRPr="004A358D">
        <w:rPr>
          <w:b/>
          <w:bCs/>
          <w:szCs w:val="22"/>
        </w:rPr>
        <w:t xml:space="preserve"> </w:t>
      </w:r>
      <w:r w:rsidR="005956FE" w:rsidRPr="004A358D">
        <w:rPr>
          <w:szCs w:val="22"/>
        </w:rPr>
        <w:t>o k</w:t>
      </w:r>
      <w:r w:rsidR="00A2321A" w:rsidRPr="004A358D">
        <w:rPr>
          <w:szCs w:val="22"/>
        </w:rPr>
        <w:t>tórych mowa w art. 71 ust. 2 pkt</w:t>
      </w:r>
      <w:r w:rsidR="005956FE" w:rsidRPr="004A358D">
        <w:rPr>
          <w:szCs w:val="22"/>
        </w:rPr>
        <w:t xml:space="preserve"> 2 </w:t>
      </w:r>
      <w:r w:rsidR="00952B8B">
        <w:rPr>
          <w:szCs w:val="22"/>
        </w:rPr>
        <w:t>uouioś</w:t>
      </w:r>
      <w:r>
        <w:rPr>
          <w:iCs/>
          <w:szCs w:val="22"/>
        </w:rPr>
        <w:t xml:space="preserve"> zgodnie </w:t>
      </w:r>
      <w:r w:rsidR="005956FE" w:rsidRPr="004A358D">
        <w:rPr>
          <w:iCs/>
          <w:szCs w:val="22"/>
        </w:rPr>
        <w:t>z</w:t>
      </w:r>
      <w:r w:rsidR="005956FE" w:rsidRPr="004A358D">
        <w:rPr>
          <w:i/>
          <w:iCs/>
          <w:szCs w:val="22"/>
        </w:rPr>
        <w:t xml:space="preserve"> </w:t>
      </w:r>
      <w:r w:rsidR="005956FE" w:rsidRPr="004A358D">
        <w:rPr>
          <w:szCs w:val="22"/>
        </w:rPr>
        <w:t xml:space="preserve">§ 3 ust. 1 pkt </w:t>
      </w:r>
      <w:r w:rsidR="00BA77E1" w:rsidRPr="004A358D">
        <w:rPr>
          <w:szCs w:val="22"/>
        </w:rPr>
        <w:t>5</w:t>
      </w:r>
      <w:r w:rsidR="00AB5529" w:rsidRPr="004A358D">
        <w:rPr>
          <w:szCs w:val="22"/>
        </w:rPr>
        <w:t>8</w:t>
      </w:r>
      <w:r w:rsidR="00824564" w:rsidRPr="004A358D">
        <w:rPr>
          <w:szCs w:val="22"/>
        </w:rPr>
        <w:t xml:space="preserve"> lit. b)</w:t>
      </w:r>
      <w:r w:rsidR="005956FE" w:rsidRPr="004A358D">
        <w:rPr>
          <w:szCs w:val="22"/>
        </w:rPr>
        <w:t xml:space="preserve"> </w:t>
      </w:r>
      <w:r w:rsidR="00952B8B">
        <w:rPr>
          <w:szCs w:val="22"/>
        </w:rPr>
        <w:t>i pkt 88 lit. d)</w:t>
      </w:r>
      <w:r w:rsidR="005956FE" w:rsidRPr="004A358D">
        <w:rPr>
          <w:szCs w:val="22"/>
        </w:rPr>
        <w:t xml:space="preserve"> </w:t>
      </w:r>
      <w:r w:rsidR="005956FE" w:rsidRPr="004A358D">
        <w:rPr>
          <w:color w:val="000000"/>
          <w:szCs w:val="22"/>
        </w:rPr>
        <w:t xml:space="preserve">rozporządzenia Rady Ministrów z dnia </w:t>
      </w:r>
      <w:r w:rsidR="00AB5529" w:rsidRPr="004A358D">
        <w:rPr>
          <w:color w:val="000000"/>
          <w:szCs w:val="22"/>
        </w:rPr>
        <w:t>10 września 2019</w:t>
      </w:r>
      <w:r w:rsidR="005956FE" w:rsidRPr="004A358D">
        <w:rPr>
          <w:color w:val="000000"/>
          <w:szCs w:val="22"/>
        </w:rPr>
        <w:t xml:space="preserve"> r. </w:t>
      </w:r>
      <w:r>
        <w:rPr>
          <w:color w:val="000000"/>
          <w:szCs w:val="22"/>
        </w:rPr>
        <w:br/>
      </w:r>
      <w:r w:rsidR="005956FE" w:rsidRPr="004A358D">
        <w:rPr>
          <w:color w:val="000000"/>
          <w:szCs w:val="22"/>
        </w:rPr>
        <w:t>w sprawie przedsięwzięć mogących znacząco oddziaływać na środowisko (t.j. Dz. U. z 201</w:t>
      </w:r>
      <w:r w:rsidR="00AB5529" w:rsidRPr="004A358D">
        <w:rPr>
          <w:color w:val="000000"/>
          <w:szCs w:val="22"/>
        </w:rPr>
        <w:t>9</w:t>
      </w:r>
      <w:r w:rsidR="005956FE" w:rsidRPr="004A358D">
        <w:rPr>
          <w:color w:val="000000"/>
          <w:szCs w:val="22"/>
        </w:rPr>
        <w:t xml:space="preserve"> r., poz. </w:t>
      </w:r>
      <w:r w:rsidR="00AB5529" w:rsidRPr="004A358D">
        <w:rPr>
          <w:color w:val="000000"/>
          <w:szCs w:val="22"/>
        </w:rPr>
        <w:t>1839</w:t>
      </w:r>
      <w:r w:rsidR="00952B8B">
        <w:rPr>
          <w:color w:val="000000"/>
          <w:szCs w:val="22"/>
        </w:rPr>
        <w:t xml:space="preserve"> ze zm.</w:t>
      </w:r>
      <w:r w:rsidR="005956FE" w:rsidRPr="004A358D">
        <w:rPr>
          <w:color w:val="000000"/>
          <w:szCs w:val="22"/>
        </w:rPr>
        <w:t>).</w:t>
      </w:r>
    </w:p>
    <w:p w:rsidR="00D63564" w:rsidRPr="004A358D" w:rsidRDefault="00D63564" w:rsidP="0057394D">
      <w:pPr>
        <w:pStyle w:val="NormalnyWeb"/>
        <w:spacing w:before="0" w:beforeAutospacing="0" w:after="0"/>
        <w:jc w:val="both"/>
        <w:rPr>
          <w:bCs/>
          <w:sz w:val="22"/>
          <w:szCs w:val="22"/>
        </w:rPr>
      </w:pPr>
      <w:r w:rsidRPr="004A358D">
        <w:rPr>
          <w:sz w:val="22"/>
          <w:szCs w:val="22"/>
        </w:rPr>
        <w:t>Do wniosku inwestor załączył:</w:t>
      </w:r>
    </w:p>
    <w:p w:rsidR="00D63564" w:rsidRPr="004A358D" w:rsidRDefault="00F277E2" w:rsidP="0057394D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Kip</w:t>
      </w:r>
      <w:r w:rsidR="00D63564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, zawierającą informacje określone w art. </w:t>
      </w:r>
      <w:r w:rsidR="0049121D" w:rsidRPr="004A358D">
        <w:rPr>
          <w:rFonts w:ascii="Times New Roman" w:eastAsia="Times New Roman" w:hAnsi="Times New Roman" w:cs="Times New Roman"/>
          <w:color w:val="000000"/>
          <w:lang w:eastAsia="pl-PL"/>
        </w:rPr>
        <w:t>62a</w:t>
      </w:r>
      <w:r w:rsidR="00D63564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="0049121D"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ust. 1 </w:t>
      </w:r>
      <w:r w:rsidR="00952B8B">
        <w:rPr>
          <w:rFonts w:ascii="Times New Roman" w:eastAsia="Times New Roman" w:hAnsi="Times New Roman" w:cs="Times New Roman"/>
          <w:color w:val="000000"/>
          <w:lang w:eastAsia="pl-PL"/>
        </w:rPr>
        <w:t>uouioś</w:t>
      </w:r>
      <w:r w:rsidR="00D63564" w:rsidRPr="004A358D">
        <w:rPr>
          <w:rFonts w:ascii="Times New Roman" w:eastAsia="Times New Roman" w:hAnsi="Times New Roman" w:cs="Times New Roman"/>
          <w:color w:val="000000"/>
          <w:lang w:eastAsia="pl-PL"/>
        </w:rPr>
        <w:t>, charakteryzującą zamierzenie.</w:t>
      </w:r>
    </w:p>
    <w:p w:rsidR="00D63564" w:rsidRPr="004A358D" w:rsidRDefault="00D63564" w:rsidP="0057394D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lang w:eastAsia="pl-PL"/>
        </w:rPr>
        <w:t xml:space="preserve">Poświadczoną przez właściwy organ kopię mapy ewidencyjnej obejmującą przewidywany teren, na którym będzie realizowane przedsięwzięcie, wraz z terenem </w:t>
      </w:r>
      <w:r w:rsidR="00AB5529" w:rsidRPr="004A358D">
        <w:rPr>
          <w:rFonts w:ascii="Times New Roman" w:eastAsia="Times New Roman" w:hAnsi="Times New Roman" w:cs="Times New Roman"/>
          <w:lang w:eastAsia="pl-PL"/>
        </w:rPr>
        <w:t>na który będzie ono oddziaływać (zasięg 100m)</w:t>
      </w:r>
      <w:r w:rsidRPr="004A358D">
        <w:rPr>
          <w:rFonts w:ascii="Times New Roman" w:eastAsia="Times New Roman" w:hAnsi="Times New Roman" w:cs="Times New Roman"/>
          <w:lang w:eastAsia="pl-PL"/>
        </w:rPr>
        <w:t>.</w:t>
      </w:r>
    </w:p>
    <w:p w:rsidR="00D4125C" w:rsidRDefault="00080600" w:rsidP="00591929">
      <w:pPr>
        <w:pStyle w:val="NormalnyWeb"/>
        <w:spacing w:before="0" w:beforeAutospacing="0" w:after="0"/>
        <w:ind w:firstLine="709"/>
        <w:jc w:val="both"/>
        <w:rPr>
          <w:color w:val="000000"/>
          <w:sz w:val="22"/>
          <w:szCs w:val="22"/>
        </w:rPr>
      </w:pPr>
      <w:r w:rsidRPr="004A358D">
        <w:rPr>
          <w:color w:val="000000"/>
          <w:sz w:val="22"/>
          <w:szCs w:val="22"/>
        </w:rPr>
        <w:t xml:space="preserve">Wniosek o wydanie decyzji o środowiskowych uwarunkowaniach został zarejestrowany </w:t>
      </w:r>
      <w:r w:rsidR="00952B8B">
        <w:rPr>
          <w:color w:val="000000"/>
          <w:sz w:val="22"/>
          <w:szCs w:val="22"/>
        </w:rPr>
        <w:br/>
      </w:r>
      <w:r w:rsidRPr="004A358D">
        <w:rPr>
          <w:color w:val="000000"/>
          <w:sz w:val="22"/>
          <w:szCs w:val="22"/>
        </w:rPr>
        <w:t>w publicznie dostępnym wykazie danych na stronie wykaz.ekoportal.pl pod pozycją nr</w:t>
      </w:r>
      <w:r w:rsidR="00581233" w:rsidRPr="004A358D">
        <w:rPr>
          <w:color w:val="000000"/>
          <w:sz w:val="22"/>
          <w:szCs w:val="22"/>
        </w:rPr>
        <w:t xml:space="preserve"> </w:t>
      </w:r>
      <w:r w:rsidR="00952B8B">
        <w:rPr>
          <w:color w:val="000000"/>
          <w:sz w:val="22"/>
          <w:szCs w:val="22"/>
        </w:rPr>
        <w:t>268/2023</w:t>
      </w:r>
      <w:r w:rsidRPr="004A358D">
        <w:rPr>
          <w:color w:val="000000"/>
          <w:sz w:val="22"/>
          <w:szCs w:val="22"/>
        </w:rPr>
        <w:t xml:space="preserve">. </w:t>
      </w:r>
    </w:p>
    <w:p w:rsidR="00952B8B" w:rsidRPr="004A358D" w:rsidRDefault="00952B8B" w:rsidP="00591929">
      <w:pPr>
        <w:pStyle w:val="NormalnyWeb"/>
        <w:spacing w:before="0" w:beforeAutospacing="0" w:after="0"/>
        <w:ind w:firstLine="709"/>
        <w:jc w:val="both"/>
        <w:rPr>
          <w:color w:val="000000"/>
          <w:sz w:val="22"/>
          <w:szCs w:val="22"/>
        </w:rPr>
      </w:pPr>
      <w:r w:rsidRPr="00952B8B">
        <w:rPr>
          <w:color w:val="000000"/>
          <w:sz w:val="22"/>
          <w:szCs w:val="22"/>
        </w:rPr>
        <w:t>Obwieszczeniem z dnia 30 czerwca 2023 r. w myśl art. 73 u</w:t>
      </w:r>
      <w:r>
        <w:rPr>
          <w:color w:val="000000"/>
          <w:sz w:val="22"/>
          <w:szCs w:val="22"/>
        </w:rPr>
        <w:t>st. 1 uouioś</w:t>
      </w:r>
      <w:r w:rsidRPr="00952B8B">
        <w:rPr>
          <w:color w:val="000000"/>
          <w:sz w:val="22"/>
          <w:szCs w:val="22"/>
        </w:rPr>
        <w:t>, strony postępowania zostały poinformowane o wszczęciu postępowania  w przedmiotowej sprawie. Do dnia dzisiejszego nie odnotowano żadnych uwag, zastrzeżeń i wniosków odnośnie przedmiotowego postępowania.</w:t>
      </w:r>
    </w:p>
    <w:p w:rsidR="00F7556B" w:rsidRPr="004A358D" w:rsidRDefault="00F7556B" w:rsidP="005956FE">
      <w:pPr>
        <w:pStyle w:val="NormalnyWeb"/>
        <w:spacing w:before="0" w:beforeAutospacing="0" w:after="0"/>
        <w:ind w:firstLine="708"/>
        <w:jc w:val="both"/>
        <w:rPr>
          <w:sz w:val="22"/>
          <w:szCs w:val="22"/>
        </w:rPr>
      </w:pPr>
      <w:r w:rsidRPr="004A358D">
        <w:rPr>
          <w:color w:val="000000"/>
          <w:sz w:val="22"/>
          <w:szCs w:val="22"/>
        </w:rPr>
        <w:t xml:space="preserve">Zgodnie z art. </w:t>
      </w:r>
      <w:r w:rsidR="00D4125C" w:rsidRPr="004A358D">
        <w:rPr>
          <w:color w:val="000000"/>
          <w:sz w:val="22"/>
          <w:szCs w:val="22"/>
        </w:rPr>
        <w:t>84</w:t>
      </w:r>
      <w:r w:rsidRPr="004A358D">
        <w:rPr>
          <w:color w:val="000000"/>
          <w:sz w:val="22"/>
          <w:szCs w:val="22"/>
        </w:rPr>
        <w:t xml:space="preserve"> ust. 1 </w:t>
      </w:r>
      <w:r w:rsidR="00952B8B">
        <w:rPr>
          <w:color w:val="000000"/>
          <w:sz w:val="22"/>
          <w:szCs w:val="22"/>
        </w:rPr>
        <w:t>uouioś</w:t>
      </w:r>
      <w:r w:rsidRPr="004A358D">
        <w:rPr>
          <w:color w:val="000000"/>
          <w:sz w:val="22"/>
          <w:szCs w:val="22"/>
        </w:rPr>
        <w:t xml:space="preserve">, </w:t>
      </w:r>
      <w:r w:rsidR="00D4125C" w:rsidRPr="004A358D">
        <w:rPr>
          <w:color w:val="000000"/>
          <w:sz w:val="22"/>
          <w:szCs w:val="22"/>
        </w:rPr>
        <w:t>organ stwierdził brak potrzeby przeprowadzenia oceny oddziaływania na środowisko</w:t>
      </w:r>
      <w:r w:rsidRPr="004A358D">
        <w:rPr>
          <w:color w:val="000000"/>
          <w:sz w:val="22"/>
          <w:szCs w:val="22"/>
        </w:rPr>
        <w:t xml:space="preserve">, </w:t>
      </w:r>
      <w:r w:rsidR="00D4125C" w:rsidRPr="004A358D">
        <w:rPr>
          <w:color w:val="000000"/>
          <w:sz w:val="22"/>
          <w:szCs w:val="22"/>
        </w:rPr>
        <w:t xml:space="preserve">po przeanalizowaniu dokumentacji oraz uzyskaniu następujących opinii (zgodnie z art. 64 </w:t>
      </w:r>
      <w:r w:rsidR="00E60C07" w:rsidRPr="004A358D">
        <w:rPr>
          <w:color w:val="000000"/>
          <w:sz w:val="22"/>
          <w:szCs w:val="22"/>
        </w:rPr>
        <w:t xml:space="preserve">ust. 1 </w:t>
      </w:r>
      <w:r w:rsidR="00952B8B">
        <w:rPr>
          <w:color w:val="000000"/>
          <w:sz w:val="22"/>
          <w:szCs w:val="22"/>
        </w:rPr>
        <w:t>uouioś</w:t>
      </w:r>
      <w:r w:rsidR="00E60C07" w:rsidRPr="004A358D">
        <w:rPr>
          <w:color w:val="000000"/>
          <w:sz w:val="22"/>
          <w:szCs w:val="22"/>
        </w:rPr>
        <w:t>)</w:t>
      </w:r>
      <w:r w:rsidRPr="004A358D">
        <w:rPr>
          <w:color w:val="000000"/>
          <w:sz w:val="22"/>
          <w:szCs w:val="22"/>
        </w:rPr>
        <w:t>:</w:t>
      </w:r>
    </w:p>
    <w:p w:rsidR="00080600" w:rsidRPr="004A358D" w:rsidRDefault="00080600" w:rsidP="00D60CFC">
      <w:pPr>
        <w:pStyle w:val="NormalnyWeb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/>
        <w:ind w:left="284" w:hanging="284"/>
        <w:jc w:val="both"/>
        <w:rPr>
          <w:sz w:val="22"/>
          <w:szCs w:val="22"/>
        </w:rPr>
      </w:pPr>
      <w:r w:rsidRPr="004A358D">
        <w:rPr>
          <w:color w:val="000000"/>
          <w:sz w:val="22"/>
          <w:szCs w:val="22"/>
        </w:rPr>
        <w:t xml:space="preserve">Regionalnego Dyrektora Ochrony Środowiska w Bydgoszczy – z dnia </w:t>
      </w:r>
      <w:r w:rsidR="00E67B5B">
        <w:rPr>
          <w:color w:val="000000"/>
          <w:sz w:val="22"/>
          <w:szCs w:val="22"/>
        </w:rPr>
        <w:t>2 lutego 2024</w:t>
      </w:r>
      <w:r w:rsidRPr="004A358D">
        <w:rPr>
          <w:color w:val="000000"/>
          <w:sz w:val="22"/>
          <w:szCs w:val="22"/>
        </w:rPr>
        <w:t xml:space="preserve"> r., znak: WOO.4220.</w:t>
      </w:r>
      <w:r w:rsidR="00E67B5B">
        <w:rPr>
          <w:color w:val="000000"/>
          <w:sz w:val="22"/>
          <w:szCs w:val="22"/>
        </w:rPr>
        <w:t>568</w:t>
      </w:r>
      <w:r w:rsidRPr="004A358D">
        <w:rPr>
          <w:color w:val="000000"/>
          <w:sz w:val="22"/>
          <w:szCs w:val="22"/>
        </w:rPr>
        <w:t>.20</w:t>
      </w:r>
      <w:r w:rsidR="001C5D07" w:rsidRPr="004A358D">
        <w:rPr>
          <w:color w:val="000000"/>
          <w:sz w:val="22"/>
          <w:szCs w:val="22"/>
        </w:rPr>
        <w:t>2</w:t>
      </w:r>
      <w:r w:rsidR="00E67B5B">
        <w:rPr>
          <w:color w:val="000000"/>
          <w:sz w:val="22"/>
          <w:szCs w:val="22"/>
        </w:rPr>
        <w:t>3</w:t>
      </w:r>
      <w:r w:rsidRPr="004A358D">
        <w:rPr>
          <w:color w:val="000000"/>
          <w:sz w:val="22"/>
          <w:szCs w:val="22"/>
        </w:rPr>
        <w:t>.</w:t>
      </w:r>
      <w:r w:rsidR="00E67B5B">
        <w:rPr>
          <w:color w:val="000000"/>
          <w:sz w:val="22"/>
          <w:szCs w:val="22"/>
        </w:rPr>
        <w:t>PP</w:t>
      </w:r>
      <w:r w:rsidR="00581233" w:rsidRPr="004A358D">
        <w:rPr>
          <w:color w:val="000000"/>
          <w:sz w:val="22"/>
          <w:szCs w:val="22"/>
        </w:rPr>
        <w:t>.</w:t>
      </w:r>
      <w:r w:rsidR="00E67B5B">
        <w:rPr>
          <w:color w:val="000000"/>
          <w:sz w:val="22"/>
          <w:szCs w:val="22"/>
        </w:rPr>
        <w:t>6</w:t>
      </w:r>
      <w:r w:rsidRPr="004A358D">
        <w:rPr>
          <w:color w:val="000000"/>
          <w:sz w:val="22"/>
          <w:szCs w:val="22"/>
        </w:rPr>
        <w:t xml:space="preserve"> (wpływ do organu: </w:t>
      </w:r>
      <w:r w:rsidR="00E67B5B">
        <w:rPr>
          <w:color w:val="000000"/>
          <w:sz w:val="22"/>
          <w:szCs w:val="22"/>
        </w:rPr>
        <w:t>2 lutego 2024</w:t>
      </w:r>
      <w:r w:rsidRPr="004A358D">
        <w:rPr>
          <w:color w:val="000000"/>
          <w:sz w:val="22"/>
          <w:szCs w:val="22"/>
        </w:rPr>
        <w:t xml:space="preserve"> r., </w:t>
      </w:r>
      <w:r w:rsidR="00E67B5B">
        <w:rPr>
          <w:color w:val="000000"/>
          <w:sz w:val="22"/>
          <w:szCs w:val="22"/>
        </w:rPr>
        <w:t>RPW/10703/2024</w:t>
      </w:r>
      <w:r w:rsidRPr="004A358D">
        <w:rPr>
          <w:color w:val="000000"/>
          <w:sz w:val="22"/>
          <w:szCs w:val="22"/>
        </w:rPr>
        <w:t xml:space="preserve">), </w:t>
      </w:r>
    </w:p>
    <w:p w:rsidR="00080600" w:rsidRPr="004A358D" w:rsidRDefault="00080600" w:rsidP="00D60CFC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4A358D">
        <w:rPr>
          <w:rFonts w:ascii="Times New Roman" w:hAnsi="Times New Roman" w:cs="Times New Roman"/>
          <w:lang w:eastAsia="pl-PL"/>
        </w:rPr>
        <w:t xml:space="preserve">Państwowego Gospodarstwa Wodnego Wody Polskie – z dnia </w:t>
      </w:r>
      <w:r w:rsidR="00E67B5B">
        <w:rPr>
          <w:rFonts w:ascii="Times New Roman" w:hAnsi="Times New Roman" w:cs="Times New Roman"/>
          <w:lang w:eastAsia="pl-PL"/>
        </w:rPr>
        <w:t>5 lipca 2023</w:t>
      </w:r>
      <w:r w:rsidRPr="004A358D">
        <w:rPr>
          <w:rFonts w:ascii="Times New Roman" w:hAnsi="Times New Roman" w:cs="Times New Roman"/>
          <w:lang w:eastAsia="pl-PL"/>
        </w:rPr>
        <w:t xml:space="preserve"> r., znak: GD.</w:t>
      </w:r>
      <w:r w:rsidR="005B1728" w:rsidRPr="004A358D">
        <w:rPr>
          <w:rFonts w:ascii="Times New Roman" w:hAnsi="Times New Roman" w:cs="Times New Roman"/>
          <w:lang w:eastAsia="pl-PL"/>
        </w:rPr>
        <w:t>Z</w:t>
      </w:r>
      <w:r w:rsidRPr="004A358D">
        <w:rPr>
          <w:rFonts w:ascii="Times New Roman" w:hAnsi="Times New Roman" w:cs="Times New Roman"/>
          <w:lang w:eastAsia="pl-PL"/>
        </w:rPr>
        <w:t>ZŚ.</w:t>
      </w:r>
      <w:r w:rsidR="005B1728" w:rsidRPr="004A358D">
        <w:rPr>
          <w:rFonts w:ascii="Times New Roman" w:hAnsi="Times New Roman" w:cs="Times New Roman"/>
          <w:lang w:eastAsia="pl-PL"/>
        </w:rPr>
        <w:t>5.</w:t>
      </w:r>
      <w:r w:rsidR="00E67B5B">
        <w:rPr>
          <w:rFonts w:ascii="Times New Roman" w:hAnsi="Times New Roman" w:cs="Times New Roman"/>
          <w:lang w:eastAsia="pl-PL"/>
        </w:rPr>
        <w:t>4901.311</w:t>
      </w:r>
      <w:r w:rsidRPr="004A358D">
        <w:rPr>
          <w:rFonts w:ascii="Times New Roman" w:hAnsi="Times New Roman" w:cs="Times New Roman"/>
          <w:lang w:eastAsia="pl-PL"/>
        </w:rPr>
        <w:t>.20</w:t>
      </w:r>
      <w:r w:rsidR="005B1728" w:rsidRPr="004A358D">
        <w:rPr>
          <w:rFonts w:ascii="Times New Roman" w:hAnsi="Times New Roman" w:cs="Times New Roman"/>
          <w:lang w:eastAsia="pl-PL"/>
        </w:rPr>
        <w:t>2</w:t>
      </w:r>
      <w:r w:rsidR="00E67B5B">
        <w:rPr>
          <w:rFonts w:ascii="Times New Roman" w:hAnsi="Times New Roman" w:cs="Times New Roman"/>
          <w:lang w:eastAsia="pl-PL"/>
        </w:rPr>
        <w:t>3</w:t>
      </w:r>
      <w:r w:rsidRPr="004A358D">
        <w:rPr>
          <w:rFonts w:ascii="Times New Roman" w:hAnsi="Times New Roman" w:cs="Times New Roman"/>
          <w:lang w:eastAsia="pl-PL"/>
        </w:rPr>
        <w:t>.</w:t>
      </w:r>
      <w:r w:rsidR="00522007" w:rsidRPr="004A358D">
        <w:rPr>
          <w:rFonts w:ascii="Times New Roman" w:hAnsi="Times New Roman" w:cs="Times New Roman"/>
          <w:lang w:eastAsia="pl-PL"/>
        </w:rPr>
        <w:t>WL</w:t>
      </w:r>
      <w:r w:rsidRPr="004A358D">
        <w:rPr>
          <w:rFonts w:ascii="Times New Roman" w:hAnsi="Times New Roman" w:cs="Times New Roman"/>
          <w:lang w:eastAsia="pl-PL"/>
        </w:rPr>
        <w:t xml:space="preserve"> (wpływ do organu </w:t>
      </w:r>
      <w:r w:rsidR="00E67B5B">
        <w:rPr>
          <w:rFonts w:ascii="Times New Roman" w:hAnsi="Times New Roman" w:cs="Times New Roman"/>
          <w:lang w:eastAsia="pl-PL"/>
        </w:rPr>
        <w:t>7 lipca 2023</w:t>
      </w:r>
      <w:r w:rsidRPr="004A358D">
        <w:rPr>
          <w:rFonts w:ascii="Times New Roman" w:hAnsi="Times New Roman" w:cs="Times New Roman"/>
          <w:lang w:eastAsia="pl-PL"/>
        </w:rPr>
        <w:t xml:space="preserve"> r., </w:t>
      </w:r>
      <w:r w:rsidR="00E67B5B">
        <w:rPr>
          <w:rFonts w:ascii="Times New Roman" w:hAnsi="Times New Roman" w:cs="Times New Roman"/>
          <w:lang w:eastAsia="pl-PL"/>
        </w:rPr>
        <w:t>RPW/45599/2023</w:t>
      </w:r>
      <w:r w:rsidRPr="004A358D">
        <w:rPr>
          <w:rFonts w:ascii="Times New Roman" w:hAnsi="Times New Roman" w:cs="Times New Roman"/>
          <w:lang w:eastAsia="pl-PL"/>
        </w:rPr>
        <w:t xml:space="preserve">), </w:t>
      </w:r>
      <w:r w:rsidR="00E67B5B">
        <w:rPr>
          <w:rFonts w:ascii="Times New Roman" w:hAnsi="Times New Roman" w:cs="Times New Roman"/>
          <w:lang w:eastAsia="pl-PL"/>
        </w:rPr>
        <w:t xml:space="preserve">zmieniona opinią z dnia 29 stycznia 2024 r. znak: GR.ZZŚ.4901.22.2024.WL (wpływ do organu 1 lutego 2024 r., RPW/10309/2024), </w:t>
      </w:r>
      <w:r w:rsidRPr="004A358D">
        <w:rPr>
          <w:rFonts w:ascii="Times New Roman" w:hAnsi="Times New Roman" w:cs="Times New Roman"/>
          <w:lang w:eastAsia="pl-PL"/>
        </w:rPr>
        <w:t xml:space="preserve">który </w:t>
      </w:r>
      <w:r w:rsidR="00F277E2">
        <w:rPr>
          <w:rFonts w:ascii="Times New Roman" w:hAnsi="Times New Roman" w:cs="Times New Roman"/>
          <w:lang w:eastAsia="pl-PL"/>
        </w:rPr>
        <w:t>wziął</w:t>
      </w:r>
      <w:r w:rsidRPr="004A358D">
        <w:rPr>
          <w:rFonts w:ascii="Times New Roman" w:hAnsi="Times New Roman" w:cs="Times New Roman"/>
          <w:lang w:eastAsia="pl-PL"/>
        </w:rPr>
        <w:t xml:space="preserve"> pod uwagę charakter, skalę i lokalizację przedsięwzięcia, stwierdził, że nie przewiduje się negatywnego oddziaływania przedmiotowego przedsięwzięcia na stan jednolitych części wód oraz </w:t>
      </w:r>
      <w:r w:rsidR="00DC6B5A" w:rsidRPr="004A358D">
        <w:rPr>
          <w:rFonts w:ascii="Times New Roman" w:hAnsi="Times New Roman" w:cs="Times New Roman"/>
          <w:lang w:eastAsia="pl-PL"/>
        </w:rPr>
        <w:t xml:space="preserve">na </w:t>
      </w:r>
      <w:r w:rsidRPr="004A358D">
        <w:rPr>
          <w:rFonts w:ascii="Times New Roman" w:hAnsi="Times New Roman" w:cs="Times New Roman"/>
          <w:lang w:eastAsia="pl-PL"/>
        </w:rPr>
        <w:t xml:space="preserve">realizację celów środowiskowych określonych dla nich </w:t>
      </w:r>
      <w:r w:rsidR="00F277E2">
        <w:rPr>
          <w:rFonts w:ascii="Times New Roman" w:hAnsi="Times New Roman" w:cs="Times New Roman"/>
          <w:lang w:eastAsia="pl-PL"/>
        </w:rPr>
        <w:br/>
      </w:r>
      <w:r w:rsidRPr="004A358D">
        <w:rPr>
          <w:rFonts w:ascii="Times New Roman" w:hAnsi="Times New Roman" w:cs="Times New Roman"/>
          <w:lang w:eastAsia="pl-PL"/>
        </w:rPr>
        <w:t xml:space="preserve">w </w:t>
      </w:r>
      <w:r w:rsidR="00DC6B5A" w:rsidRPr="004A358D">
        <w:rPr>
          <w:rFonts w:ascii="Times New Roman" w:hAnsi="Times New Roman" w:cs="Times New Roman"/>
          <w:lang w:eastAsia="pl-PL"/>
        </w:rPr>
        <w:t>„</w:t>
      </w:r>
      <w:r w:rsidRPr="004A358D">
        <w:rPr>
          <w:rFonts w:ascii="Times New Roman" w:hAnsi="Times New Roman" w:cs="Times New Roman"/>
          <w:lang w:eastAsia="pl-PL"/>
        </w:rPr>
        <w:t>Planie gospodarowania wodami na obszarze dorzecza Wisły</w:t>
      </w:r>
      <w:r w:rsidR="00DC6B5A" w:rsidRPr="004A358D">
        <w:rPr>
          <w:rFonts w:ascii="Times New Roman" w:hAnsi="Times New Roman" w:cs="Times New Roman"/>
          <w:lang w:eastAsia="pl-PL"/>
        </w:rPr>
        <w:t xml:space="preserve">” przyjętym rozporządzeniem Rady Ministrów z dnia </w:t>
      </w:r>
      <w:r w:rsidR="00E67B5B">
        <w:rPr>
          <w:rFonts w:ascii="Times New Roman" w:hAnsi="Times New Roman" w:cs="Times New Roman"/>
          <w:lang w:eastAsia="pl-PL"/>
        </w:rPr>
        <w:t>16 lutego 2023</w:t>
      </w:r>
      <w:r w:rsidR="00DC6B5A" w:rsidRPr="004A358D">
        <w:rPr>
          <w:rFonts w:ascii="Times New Roman" w:hAnsi="Times New Roman" w:cs="Times New Roman"/>
          <w:lang w:eastAsia="pl-PL"/>
        </w:rPr>
        <w:t xml:space="preserve"> r. (Dz. U. </w:t>
      </w:r>
      <w:r w:rsidR="00E67B5B">
        <w:rPr>
          <w:rFonts w:ascii="Times New Roman" w:hAnsi="Times New Roman" w:cs="Times New Roman"/>
          <w:lang w:eastAsia="pl-PL"/>
        </w:rPr>
        <w:t>z 2023 r., poz. 300</w:t>
      </w:r>
      <w:r w:rsidR="00DC6B5A" w:rsidRPr="004A358D">
        <w:rPr>
          <w:rFonts w:ascii="Times New Roman" w:hAnsi="Times New Roman" w:cs="Times New Roman"/>
          <w:lang w:eastAsia="pl-PL"/>
        </w:rPr>
        <w:t>)</w:t>
      </w:r>
      <w:r w:rsidR="00894F9B">
        <w:rPr>
          <w:rFonts w:ascii="Times New Roman" w:hAnsi="Times New Roman" w:cs="Times New Roman"/>
          <w:lang w:eastAsia="pl-PL"/>
        </w:rPr>
        <w:t>,</w:t>
      </w:r>
    </w:p>
    <w:p w:rsidR="00080600" w:rsidRDefault="00080600" w:rsidP="00D60CFC">
      <w:pPr>
        <w:pStyle w:val="NormalnyWeb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/>
        <w:ind w:left="284" w:hanging="284"/>
        <w:jc w:val="both"/>
        <w:rPr>
          <w:color w:val="000000"/>
          <w:sz w:val="22"/>
          <w:szCs w:val="22"/>
        </w:rPr>
      </w:pPr>
      <w:r w:rsidRPr="004A358D">
        <w:rPr>
          <w:color w:val="000000"/>
          <w:sz w:val="22"/>
          <w:szCs w:val="22"/>
        </w:rPr>
        <w:t xml:space="preserve">Państwowego Powiatowego Inspektora Sanitarnego w Toruniu – z dnia </w:t>
      </w:r>
      <w:r w:rsidR="00A40F17">
        <w:rPr>
          <w:color w:val="000000"/>
          <w:sz w:val="22"/>
          <w:szCs w:val="22"/>
        </w:rPr>
        <w:t>6 lipca 2023</w:t>
      </w:r>
      <w:r w:rsidRPr="004A358D">
        <w:rPr>
          <w:color w:val="000000"/>
          <w:sz w:val="22"/>
          <w:szCs w:val="22"/>
        </w:rPr>
        <w:t xml:space="preserve"> r., znak: N.NZ.40.2.0</w:t>
      </w:r>
      <w:r w:rsidR="001C5D07" w:rsidRPr="004A358D">
        <w:rPr>
          <w:color w:val="000000"/>
          <w:sz w:val="22"/>
          <w:szCs w:val="22"/>
        </w:rPr>
        <w:t>.</w:t>
      </w:r>
      <w:r w:rsidR="00A40F17">
        <w:rPr>
          <w:color w:val="000000"/>
          <w:sz w:val="22"/>
          <w:szCs w:val="22"/>
        </w:rPr>
        <w:t>19</w:t>
      </w:r>
      <w:r w:rsidR="001C5D07" w:rsidRPr="004A358D">
        <w:rPr>
          <w:color w:val="000000"/>
          <w:sz w:val="22"/>
          <w:szCs w:val="22"/>
        </w:rPr>
        <w:t>.</w:t>
      </w:r>
      <w:r w:rsidRPr="004A358D">
        <w:rPr>
          <w:color w:val="000000"/>
          <w:sz w:val="22"/>
          <w:szCs w:val="22"/>
        </w:rPr>
        <w:t>20</w:t>
      </w:r>
      <w:r w:rsidR="001C5D07" w:rsidRPr="004A358D">
        <w:rPr>
          <w:color w:val="000000"/>
          <w:sz w:val="22"/>
          <w:szCs w:val="22"/>
        </w:rPr>
        <w:t>2</w:t>
      </w:r>
      <w:r w:rsidR="00A40F17">
        <w:rPr>
          <w:color w:val="000000"/>
          <w:sz w:val="22"/>
          <w:szCs w:val="22"/>
        </w:rPr>
        <w:t>3</w:t>
      </w:r>
      <w:r w:rsidRPr="004A358D">
        <w:rPr>
          <w:color w:val="000000"/>
          <w:sz w:val="22"/>
          <w:szCs w:val="22"/>
        </w:rPr>
        <w:t xml:space="preserve"> (wpływ do organu: </w:t>
      </w:r>
      <w:r w:rsidR="00A40F17">
        <w:rPr>
          <w:color w:val="000000"/>
          <w:sz w:val="22"/>
          <w:szCs w:val="22"/>
        </w:rPr>
        <w:t>11 lipca 2023</w:t>
      </w:r>
      <w:r w:rsidRPr="004A358D">
        <w:rPr>
          <w:color w:val="000000"/>
          <w:sz w:val="22"/>
          <w:szCs w:val="22"/>
        </w:rPr>
        <w:t xml:space="preserve"> r., </w:t>
      </w:r>
      <w:r w:rsidR="00A40F17">
        <w:rPr>
          <w:color w:val="000000"/>
          <w:sz w:val="22"/>
          <w:szCs w:val="22"/>
        </w:rPr>
        <w:t>RPW/46369/2023</w:t>
      </w:r>
      <w:r w:rsidRPr="004A358D">
        <w:rPr>
          <w:color w:val="000000"/>
          <w:sz w:val="22"/>
          <w:szCs w:val="22"/>
        </w:rPr>
        <w:t xml:space="preserve">), </w:t>
      </w:r>
      <w:r w:rsidR="00A40F17">
        <w:rPr>
          <w:color w:val="000000"/>
          <w:sz w:val="22"/>
          <w:szCs w:val="22"/>
        </w:rPr>
        <w:t xml:space="preserve">podtrzymaną pismem z dnia 24 stycznia 2024 r. znak: N.NZ.43.0.1.2024 (wpływ do organu 30 stycznia 2024 r., RPW/9478/2024), </w:t>
      </w:r>
      <w:r w:rsidRPr="004A358D">
        <w:rPr>
          <w:color w:val="000000"/>
          <w:sz w:val="22"/>
          <w:szCs w:val="22"/>
        </w:rPr>
        <w:t xml:space="preserve">który </w:t>
      </w:r>
      <w:r w:rsidR="00894F9B">
        <w:rPr>
          <w:color w:val="000000"/>
          <w:sz w:val="22"/>
          <w:szCs w:val="22"/>
        </w:rPr>
        <w:t>wziął</w:t>
      </w:r>
      <w:r w:rsidRPr="004A358D">
        <w:rPr>
          <w:color w:val="000000"/>
          <w:sz w:val="22"/>
          <w:szCs w:val="22"/>
        </w:rPr>
        <w:t xml:space="preserve"> pod uwagę rodzaj, skalę, usytuowanie i zasięg oddziaływania projektowanej inwestycji, gęstość zaludnienia na analizowanym terenie oraz emisje i inne uciążli</w:t>
      </w:r>
      <w:r w:rsidR="00A40F17">
        <w:rPr>
          <w:color w:val="000000"/>
          <w:sz w:val="22"/>
          <w:szCs w:val="22"/>
        </w:rPr>
        <w:t xml:space="preserve">wości, których źródłem będzie </w:t>
      </w:r>
      <w:r w:rsidR="00894F9B">
        <w:rPr>
          <w:color w:val="000000"/>
          <w:sz w:val="22"/>
          <w:szCs w:val="22"/>
        </w:rPr>
        <w:t>planowane</w:t>
      </w:r>
      <w:r w:rsidRPr="004A358D">
        <w:rPr>
          <w:color w:val="000000"/>
          <w:sz w:val="22"/>
          <w:szCs w:val="22"/>
        </w:rPr>
        <w:t xml:space="preserve"> zamierzenie, a także czas </w:t>
      </w:r>
      <w:r w:rsidR="00A40F17">
        <w:rPr>
          <w:color w:val="000000"/>
          <w:sz w:val="22"/>
          <w:szCs w:val="22"/>
        </w:rPr>
        <w:t>trwania negatywnych oddziaływań</w:t>
      </w:r>
      <w:r w:rsidRPr="004A358D">
        <w:rPr>
          <w:color w:val="000000"/>
          <w:sz w:val="22"/>
          <w:szCs w:val="22"/>
        </w:rPr>
        <w:t xml:space="preserve">, </w:t>
      </w:r>
    </w:p>
    <w:p w:rsidR="00894F9B" w:rsidRPr="004A358D" w:rsidRDefault="00894F9B" w:rsidP="00894F9B">
      <w:pPr>
        <w:pStyle w:val="NormalnyWeb"/>
        <w:spacing w:before="0" w:beforeAutospacing="0" w:after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We wskazanych powyżej opiniach uznano, że nie ma konieczności przeprowadzenia oceny oddziaływania na środowisko. Jednocześnie Regionalny Dyrektor Ochrony Środowiska w Bydgoszczy oraz Państwowe Gospodarstwo Wodne Wody Polskie podały warunki warunki, które zostały uwzględnione w całości w niniejszej decyzji.</w:t>
      </w:r>
    </w:p>
    <w:p w:rsidR="00080600" w:rsidRPr="004A358D" w:rsidRDefault="00080600" w:rsidP="00080600">
      <w:pPr>
        <w:pStyle w:val="NormalnyWeb"/>
        <w:spacing w:before="0" w:beforeAutospacing="0" w:after="0"/>
        <w:jc w:val="both"/>
        <w:rPr>
          <w:color w:val="000000"/>
          <w:sz w:val="22"/>
          <w:szCs w:val="22"/>
        </w:rPr>
      </w:pPr>
      <w:r w:rsidRPr="004A358D">
        <w:rPr>
          <w:color w:val="000000"/>
          <w:sz w:val="22"/>
          <w:szCs w:val="22"/>
        </w:rPr>
        <w:tab/>
        <w:t>Wyżej wymienione dokumenty zostały zamieszczone w publicznie dostępnym wykazie danych na stroni</w:t>
      </w:r>
      <w:r w:rsidR="00A40F17">
        <w:rPr>
          <w:color w:val="000000"/>
          <w:sz w:val="22"/>
          <w:szCs w:val="22"/>
        </w:rPr>
        <w:t>e wykaz.ekoportal.pl pod pozycjami</w:t>
      </w:r>
      <w:r w:rsidRPr="004A358D">
        <w:rPr>
          <w:color w:val="000000"/>
          <w:sz w:val="22"/>
          <w:szCs w:val="22"/>
        </w:rPr>
        <w:t xml:space="preserve"> odpowiednio</w:t>
      </w:r>
      <w:r w:rsidR="001C5D07" w:rsidRPr="004A358D">
        <w:rPr>
          <w:color w:val="000000"/>
          <w:sz w:val="22"/>
          <w:szCs w:val="22"/>
        </w:rPr>
        <w:t xml:space="preserve">: </w:t>
      </w:r>
      <w:r w:rsidR="00A40F17">
        <w:rPr>
          <w:color w:val="000000"/>
          <w:sz w:val="22"/>
          <w:szCs w:val="22"/>
        </w:rPr>
        <w:t>25/2024</w:t>
      </w:r>
      <w:r w:rsidRPr="004A358D">
        <w:rPr>
          <w:color w:val="000000"/>
          <w:sz w:val="22"/>
          <w:szCs w:val="22"/>
        </w:rPr>
        <w:t xml:space="preserve">, </w:t>
      </w:r>
      <w:r w:rsidR="00A04353" w:rsidRPr="004A358D">
        <w:rPr>
          <w:color w:val="000000"/>
          <w:sz w:val="22"/>
          <w:szCs w:val="22"/>
        </w:rPr>
        <w:br/>
      </w:r>
      <w:r w:rsidR="00A40F17">
        <w:rPr>
          <w:color w:val="000000"/>
          <w:sz w:val="22"/>
          <w:szCs w:val="22"/>
        </w:rPr>
        <w:t>353/2023 i 23/2024 oraz 341/2023 i 22/2024</w:t>
      </w:r>
      <w:r w:rsidRPr="004A358D">
        <w:rPr>
          <w:color w:val="000000"/>
          <w:sz w:val="22"/>
          <w:szCs w:val="22"/>
        </w:rPr>
        <w:t>.</w:t>
      </w:r>
    </w:p>
    <w:p w:rsidR="00F7556B" w:rsidRPr="004A358D" w:rsidRDefault="00F7556B" w:rsidP="00F7556B">
      <w:pPr>
        <w:pStyle w:val="NormalnyWeb"/>
        <w:spacing w:before="0" w:beforeAutospacing="0" w:after="0"/>
        <w:jc w:val="both"/>
        <w:rPr>
          <w:color w:val="000000"/>
          <w:sz w:val="22"/>
          <w:szCs w:val="22"/>
        </w:rPr>
      </w:pPr>
      <w:r w:rsidRPr="004A358D">
        <w:rPr>
          <w:color w:val="000000"/>
          <w:sz w:val="22"/>
          <w:szCs w:val="22"/>
        </w:rPr>
        <w:tab/>
      </w:r>
      <w:r w:rsidRPr="004A358D">
        <w:rPr>
          <w:sz w:val="22"/>
          <w:szCs w:val="22"/>
        </w:rPr>
        <w:t xml:space="preserve">Po przeanalizowaniu wniosku o wydanie decyzji o środowiskowych uwarunkowaniach wraz </w:t>
      </w:r>
      <w:r w:rsidR="00A40F17">
        <w:rPr>
          <w:sz w:val="22"/>
          <w:szCs w:val="22"/>
        </w:rPr>
        <w:br/>
      </w:r>
      <w:r w:rsidRPr="004A358D">
        <w:rPr>
          <w:sz w:val="22"/>
          <w:szCs w:val="22"/>
        </w:rPr>
        <w:t xml:space="preserve">z </w:t>
      </w:r>
      <w:r w:rsidR="00894F9B">
        <w:rPr>
          <w:sz w:val="22"/>
          <w:szCs w:val="22"/>
        </w:rPr>
        <w:t>Kip</w:t>
      </w:r>
      <w:r w:rsidRPr="004A358D">
        <w:rPr>
          <w:sz w:val="22"/>
          <w:szCs w:val="22"/>
        </w:rPr>
        <w:t>, uwzględniono łącznie uwarunkowania związane z kwalifikowaniem przedsięwzięcia do przeprowadzenia oceny oddziaływania na środowisko,</w:t>
      </w:r>
      <w:r w:rsidRPr="004A358D">
        <w:rPr>
          <w:color w:val="000000"/>
          <w:sz w:val="22"/>
          <w:szCs w:val="22"/>
        </w:rPr>
        <w:t xml:space="preserve"> o których mowa w art. 63 ust. 1 </w:t>
      </w:r>
      <w:r w:rsidR="00A40F17">
        <w:rPr>
          <w:color w:val="000000"/>
          <w:sz w:val="22"/>
          <w:szCs w:val="22"/>
        </w:rPr>
        <w:t>uouioś</w:t>
      </w:r>
      <w:r w:rsidRPr="004A358D">
        <w:rPr>
          <w:color w:val="000000"/>
          <w:sz w:val="22"/>
          <w:szCs w:val="22"/>
        </w:rPr>
        <w:t>. Stwierdzając brak potrzeby przeprowadzenia oceny oddziaływania na środowisko dla planowanego przedsięwzięcia organ u</w:t>
      </w:r>
      <w:r w:rsidR="00894F9B">
        <w:rPr>
          <w:color w:val="000000"/>
          <w:sz w:val="22"/>
          <w:szCs w:val="22"/>
        </w:rPr>
        <w:t xml:space="preserve">względnił skalę przedsięwzięcia, </w:t>
      </w:r>
      <w:r w:rsidRPr="004A358D">
        <w:rPr>
          <w:color w:val="000000"/>
          <w:sz w:val="22"/>
          <w:szCs w:val="22"/>
        </w:rPr>
        <w:t xml:space="preserve">wielkość zajmowanego terenu oraz ich wzajemnych proporcji, powiązania z innymi przedsięwzięciami, a także rodzaj i skalę możliwego oddziaływania inwestycji. </w:t>
      </w:r>
    </w:p>
    <w:p w:rsidR="00A40F17" w:rsidRDefault="00F7556B" w:rsidP="00A40F1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A358D">
        <w:rPr>
          <w:rFonts w:ascii="Times New Roman" w:hAnsi="Times New Roman" w:cs="Times New Roman"/>
          <w:color w:val="000000"/>
        </w:rPr>
        <w:tab/>
      </w:r>
      <w:r w:rsidR="00894F9B">
        <w:rPr>
          <w:rFonts w:ascii="Times New Roman" w:hAnsi="Times New Roman" w:cs="Times New Roman"/>
          <w:color w:val="000000"/>
        </w:rPr>
        <w:t>Przedsięwzięcie polegać będzie na</w:t>
      </w:r>
      <w:r w:rsidR="00A40F17" w:rsidRPr="00A40F17">
        <w:rPr>
          <w:rFonts w:ascii="Times New Roman" w:hAnsi="Times New Roman" w:cs="Times New Roman"/>
          <w:color w:val="000000"/>
        </w:rPr>
        <w:t xml:space="preserve"> budow</w:t>
      </w:r>
      <w:r w:rsidR="00894F9B">
        <w:rPr>
          <w:rFonts w:ascii="Times New Roman" w:hAnsi="Times New Roman" w:cs="Times New Roman"/>
          <w:color w:val="000000"/>
        </w:rPr>
        <w:t>ie</w:t>
      </w:r>
      <w:r w:rsidR="00A40F17">
        <w:rPr>
          <w:rFonts w:ascii="Times New Roman" w:hAnsi="Times New Roman" w:cs="Times New Roman"/>
          <w:color w:val="000000"/>
        </w:rPr>
        <w:t xml:space="preserve"> zespołu budynków mieszkalnych </w:t>
      </w:r>
      <w:r w:rsidR="00A40F17" w:rsidRPr="00A40F17">
        <w:rPr>
          <w:rFonts w:ascii="Times New Roman" w:hAnsi="Times New Roman" w:cs="Times New Roman"/>
          <w:color w:val="000000"/>
        </w:rPr>
        <w:t>wielorodzinnych z lokalami usługowymi, garażami podzie</w:t>
      </w:r>
      <w:r w:rsidR="00A40F17">
        <w:rPr>
          <w:rFonts w:ascii="Times New Roman" w:hAnsi="Times New Roman" w:cs="Times New Roman"/>
          <w:color w:val="000000"/>
        </w:rPr>
        <w:t xml:space="preserve">mnymi, niezbędną infrastrukturą </w:t>
      </w:r>
      <w:r w:rsidR="00A40F17" w:rsidRPr="00A40F17">
        <w:rPr>
          <w:rFonts w:ascii="Times New Roman" w:hAnsi="Times New Roman" w:cs="Times New Roman"/>
          <w:color w:val="000000"/>
        </w:rPr>
        <w:t xml:space="preserve">techniczną </w:t>
      </w:r>
      <w:r w:rsidR="00A40F17">
        <w:rPr>
          <w:rFonts w:ascii="Times New Roman" w:hAnsi="Times New Roman" w:cs="Times New Roman"/>
          <w:color w:val="000000"/>
        </w:rPr>
        <w:br/>
      </w:r>
      <w:r w:rsidR="00A40F17" w:rsidRPr="00A40F17">
        <w:rPr>
          <w:rFonts w:ascii="Times New Roman" w:hAnsi="Times New Roman" w:cs="Times New Roman"/>
          <w:color w:val="000000"/>
        </w:rPr>
        <w:t>i zagospodarowaniem terenu w Toruniu, przy</w:t>
      </w:r>
      <w:r w:rsidR="00A40F17">
        <w:rPr>
          <w:rFonts w:ascii="Times New Roman" w:hAnsi="Times New Roman" w:cs="Times New Roman"/>
          <w:color w:val="000000"/>
        </w:rPr>
        <w:t xml:space="preserve"> ul. Heweliusza 9</w:t>
      </w:r>
      <w:r w:rsidR="00894F9B">
        <w:rPr>
          <w:rFonts w:ascii="Times New Roman" w:hAnsi="Times New Roman" w:cs="Times New Roman"/>
          <w:color w:val="000000"/>
        </w:rPr>
        <w:t xml:space="preserve"> </w:t>
      </w:r>
      <w:r w:rsidR="00A40F17">
        <w:rPr>
          <w:rFonts w:ascii="Times New Roman" w:hAnsi="Times New Roman" w:cs="Times New Roman"/>
          <w:color w:val="000000"/>
        </w:rPr>
        <w:t>/</w:t>
      </w:r>
      <w:r w:rsidR="00894F9B">
        <w:rPr>
          <w:rFonts w:ascii="Times New Roman" w:hAnsi="Times New Roman" w:cs="Times New Roman"/>
          <w:color w:val="000000"/>
        </w:rPr>
        <w:t xml:space="preserve"> ul. Halleya 2-10</w:t>
      </w:r>
      <w:r w:rsidR="00A40F17">
        <w:rPr>
          <w:rFonts w:ascii="Times New Roman" w:hAnsi="Times New Roman" w:cs="Times New Roman"/>
          <w:color w:val="000000"/>
        </w:rPr>
        <w:t xml:space="preserve"> </w:t>
      </w:r>
      <w:r w:rsidR="00A40F17" w:rsidRPr="00A40F17">
        <w:rPr>
          <w:rFonts w:ascii="Times New Roman" w:hAnsi="Times New Roman" w:cs="Times New Roman"/>
          <w:color w:val="000000"/>
        </w:rPr>
        <w:t xml:space="preserve">na działce nr 119 </w:t>
      </w:r>
      <w:r w:rsidR="00A40F17">
        <w:rPr>
          <w:rFonts w:ascii="Times New Roman" w:hAnsi="Times New Roman" w:cs="Times New Roman"/>
          <w:color w:val="000000"/>
        </w:rPr>
        <w:br/>
        <w:t xml:space="preserve">z </w:t>
      </w:r>
      <w:r w:rsidR="00A40F17" w:rsidRPr="00A40F17">
        <w:rPr>
          <w:rFonts w:ascii="Times New Roman" w:hAnsi="Times New Roman" w:cs="Times New Roman"/>
          <w:color w:val="000000"/>
        </w:rPr>
        <w:t>obręb</w:t>
      </w:r>
      <w:r w:rsidR="00A40F17">
        <w:rPr>
          <w:rFonts w:ascii="Times New Roman" w:hAnsi="Times New Roman" w:cs="Times New Roman"/>
          <w:color w:val="000000"/>
        </w:rPr>
        <w:t>u</w:t>
      </w:r>
      <w:r w:rsidR="00894F9B">
        <w:rPr>
          <w:rFonts w:ascii="Times New Roman" w:hAnsi="Times New Roman" w:cs="Times New Roman"/>
          <w:color w:val="000000"/>
        </w:rPr>
        <w:t xml:space="preserve"> 30</w:t>
      </w:r>
      <w:r w:rsidR="00A40F17" w:rsidRPr="00A40F17">
        <w:rPr>
          <w:rFonts w:ascii="Times New Roman" w:hAnsi="Times New Roman" w:cs="Times New Roman"/>
          <w:color w:val="000000"/>
        </w:rPr>
        <w:t xml:space="preserve"> o powierzchni 1,8516 ha.</w:t>
      </w:r>
      <w:r w:rsidR="00F72616" w:rsidRPr="004A358D">
        <w:rPr>
          <w:rFonts w:ascii="Times New Roman" w:hAnsi="Times New Roman" w:cs="Times New Roman"/>
          <w:color w:val="000000"/>
        </w:rPr>
        <w:tab/>
      </w:r>
    </w:p>
    <w:p w:rsidR="00A40F17" w:rsidRPr="00A40F17" w:rsidRDefault="00A40F17" w:rsidP="00A40F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40F17">
        <w:rPr>
          <w:rFonts w:ascii="Times New Roman" w:hAnsi="Times New Roman" w:cs="Times New Roman"/>
          <w:color w:val="000000"/>
        </w:rPr>
        <w:t>Przedsięwzięcie wraz z całą infrastrukturą techniczną i komunikacyjną niezbędną</w:t>
      </w:r>
      <w:r>
        <w:rPr>
          <w:rFonts w:ascii="Times New Roman" w:hAnsi="Times New Roman" w:cs="Times New Roman"/>
          <w:color w:val="000000"/>
        </w:rPr>
        <w:t xml:space="preserve"> </w:t>
      </w:r>
      <w:r w:rsidRPr="00A40F17">
        <w:rPr>
          <w:rFonts w:ascii="Times New Roman" w:hAnsi="Times New Roman" w:cs="Times New Roman"/>
          <w:color w:val="000000"/>
        </w:rPr>
        <w:t>dla realizacji przedmiotowego zadania, tj. sieci, przyłącza, zjaz</w:t>
      </w:r>
      <w:r>
        <w:rPr>
          <w:rFonts w:ascii="Times New Roman" w:hAnsi="Times New Roman" w:cs="Times New Roman"/>
          <w:color w:val="000000"/>
        </w:rPr>
        <w:t xml:space="preserve">dy, itp., obejmuje powierzchnię około </w:t>
      </w:r>
      <w:r w:rsidRPr="00A40F17">
        <w:rPr>
          <w:rFonts w:ascii="Times New Roman" w:hAnsi="Times New Roman" w:cs="Times New Roman"/>
          <w:color w:val="000000"/>
        </w:rPr>
        <w:t>1,8516 ha. Zakres prowadzonych prac polegać będzie na budowie:</w:t>
      </w:r>
    </w:p>
    <w:p w:rsidR="00A40F17" w:rsidRDefault="00A40F17" w:rsidP="00A40F17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A40F17">
        <w:rPr>
          <w:rFonts w:ascii="Times New Roman" w:hAnsi="Times New Roman"/>
          <w:color w:val="000000"/>
        </w:rPr>
        <w:t>4 budynków w zabudowie mieszkaniowej wielorodzinnej o wysokości do 13 m</w:t>
      </w:r>
      <w:r>
        <w:rPr>
          <w:rFonts w:ascii="Times New Roman" w:hAnsi="Times New Roman"/>
          <w:color w:val="000000"/>
        </w:rPr>
        <w:t xml:space="preserve"> </w:t>
      </w:r>
      <w:r w:rsidRPr="00A40F17">
        <w:rPr>
          <w:rFonts w:ascii="Times New Roman" w:hAnsi="Times New Roman"/>
          <w:color w:val="000000"/>
        </w:rPr>
        <w:t>i powierzchni zabudowy około 5 400 m</w:t>
      </w:r>
      <w:r w:rsidRPr="00A40F17">
        <w:rPr>
          <w:rFonts w:ascii="Times New Roman" w:hAnsi="Times New Roman"/>
          <w:color w:val="000000"/>
          <w:vertAlign w:val="superscript"/>
        </w:rPr>
        <w:t>2</w:t>
      </w:r>
      <w:r w:rsidRPr="00A40F17">
        <w:rPr>
          <w:rFonts w:ascii="Times New Roman" w:hAnsi="Times New Roman"/>
          <w:color w:val="000000"/>
        </w:rPr>
        <w:t>, wraz z kilkoma lokalami usługowymi</w:t>
      </w:r>
      <w:r>
        <w:rPr>
          <w:rFonts w:ascii="Times New Roman" w:hAnsi="Times New Roman"/>
          <w:color w:val="000000"/>
        </w:rPr>
        <w:t xml:space="preserve"> </w:t>
      </w:r>
      <w:r w:rsidRPr="00A40F17">
        <w:rPr>
          <w:rFonts w:ascii="Times New Roman" w:hAnsi="Times New Roman"/>
          <w:color w:val="000000"/>
        </w:rPr>
        <w:t>w parterach 3 budynków położonych najbliżej linii tramwajowej,</w:t>
      </w:r>
    </w:p>
    <w:p w:rsidR="00A40F17" w:rsidRDefault="00A40F17" w:rsidP="00A40F17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A40F17">
        <w:rPr>
          <w:rFonts w:ascii="Times New Roman" w:hAnsi="Times New Roman"/>
          <w:color w:val="000000"/>
        </w:rPr>
        <w:t>4 garaży podziemnych, o łącznej powierzchni użytkowej około 7 975 m</w:t>
      </w:r>
      <w:r w:rsidRPr="00A40F17">
        <w:rPr>
          <w:rFonts w:ascii="Times New Roman" w:hAnsi="Times New Roman"/>
          <w:color w:val="000000"/>
          <w:vertAlign w:val="superscript"/>
        </w:rPr>
        <w:t>2</w:t>
      </w:r>
      <w:r w:rsidRPr="00A40F17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</w:t>
      </w:r>
      <w:r w:rsidRPr="00A40F17">
        <w:rPr>
          <w:rFonts w:ascii="Times New Roman" w:hAnsi="Times New Roman"/>
          <w:color w:val="000000"/>
        </w:rPr>
        <w:t xml:space="preserve">terenów utwardzonych, </w:t>
      </w:r>
      <w:r>
        <w:rPr>
          <w:rFonts w:ascii="Times New Roman" w:hAnsi="Times New Roman"/>
          <w:color w:val="000000"/>
        </w:rPr>
        <w:br/>
      </w:r>
      <w:r w:rsidRPr="00A40F17">
        <w:rPr>
          <w:rFonts w:ascii="Times New Roman" w:hAnsi="Times New Roman"/>
          <w:color w:val="000000"/>
        </w:rPr>
        <w:t>o łącznej powierzchni około 4 420 m</w:t>
      </w:r>
      <w:r w:rsidRPr="00A40F17">
        <w:rPr>
          <w:rFonts w:ascii="Times New Roman" w:hAnsi="Times New Roman"/>
          <w:color w:val="000000"/>
          <w:vertAlign w:val="superscript"/>
        </w:rPr>
        <w:t>2</w:t>
      </w:r>
      <w:r w:rsidRPr="00A40F17">
        <w:rPr>
          <w:rFonts w:ascii="Times New Roman" w:hAnsi="Times New Roman"/>
          <w:color w:val="000000"/>
        </w:rPr>
        <w:t>,</w:t>
      </w:r>
    </w:p>
    <w:p w:rsidR="00A40F17" w:rsidRPr="00A40F17" w:rsidRDefault="00A40F17" w:rsidP="00A40F17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A40F17">
        <w:rPr>
          <w:rFonts w:ascii="Times New Roman" w:hAnsi="Times New Roman"/>
          <w:color w:val="000000"/>
        </w:rPr>
        <w:t>powierzchni biologicznie czynnej stanowiącej nie mniej niż 25% powierzchni terenu</w:t>
      </w:r>
      <w:r>
        <w:rPr>
          <w:rFonts w:ascii="Times New Roman" w:hAnsi="Times New Roman"/>
          <w:color w:val="000000"/>
        </w:rPr>
        <w:t xml:space="preserve"> </w:t>
      </w:r>
      <w:r w:rsidRPr="00A40F17">
        <w:rPr>
          <w:rFonts w:ascii="Times New Roman" w:hAnsi="Times New Roman"/>
          <w:color w:val="000000"/>
        </w:rPr>
        <w:t>inwestycji.</w:t>
      </w:r>
    </w:p>
    <w:p w:rsidR="00A40F17" w:rsidRDefault="00A40F17" w:rsidP="00A40F1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40F17">
        <w:rPr>
          <w:rFonts w:ascii="Times New Roman" w:hAnsi="Times New Roman" w:cs="Times New Roman"/>
          <w:color w:val="000000"/>
        </w:rPr>
        <w:t>Cechą przedsięwzięcia jest budowa obiektów o funkcji</w:t>
      </w:r>
      <w:r>
        <w:rPr>
          <w:rFonts w:ascii="Times New Roman" w:hAnsi="Times New Roman" w:cs="Times New Roman"/>
          <w:color w:val="000000"/>
        </w:rPr>
        <w:t xml:space="preserve"> mieszkalnej. Planowane zadanie </w:t>
      </w:r>
      <w:r w:rsidRPr="00A40F17">
        <w:rPr>
          <w:rFonts w:ascii="Times New Roman" w:hAnsi="Times New Roman" w:cs="Times New Roman"/>
          <w:color w:val="000000"/>
        </w:rPr>
        <w:t>przyczyni się do wzrostu liczby i dostępności mieszkań w mieś</w:t>
      </w:r>
      <w:r>
        <w:rPr>
          <w:rFonts w:ascii="Times New Roman" w:hAnsi="Times New Roman" w:cs="Times New Roman"/>
          <w:color w:val="000000"/>
        </w:rPr>
        <w:t xml:space="preserve">cie. Inwestycja stanowić będzie </w:t>
      </w:r>
      <w:r w:rsidRPr="00A40F17">
        <w:rPr>
          <w:rFonts w:ascii="Times New Roman" w:hAnsi="Times New Roman" w:cs="Times New Roman"/>
          <w:color w:val="000000"/>
        </w:rPr>
        <w:t>kontynuację funkcji panującej w sąsiedztwie.</w:t>
      </w:r>
    </w:p>
    <w:p w:rsidR="00A40F17" w:rsidRDefault="00A40F17" w:rsidP="00A40F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40F17">
        <w:rPr>
          <w:rFonts w:ascii="Times New Roman" w:hAnsi="Times New Roman" w:cs="Times New Roman"/>
          <w:color w:val="000000"/>
        </w:rPr>
        <w:t>Prace realizowane będą w terenie, dla którego obowiązują ustalenia miejscowego planu</w:t>
      </w:r>
      <w:r>
        <w:rPr>
          <w:rFonts w:ascii="Times New Roman" w:hAnsi="Times New Roman" w:cs="Times New Roman"/>
          <w:color w:val="000000"/>
        </w:rPr>
        <w:t xml:space="preserve"> </w:t>
      </w:r>
      <w:r w:rsidRPr="00A40F17">
        <w:rPr>
          <w:rFonts w:ascii="Times New Roman" w:hAnsi="Times New Roman" w:cs="Times New Roman"/>
          <w:color w:val="000000"/>
        </w:rPr>
        <w:t>zagospodarowania przestrzennego zatwierdzonego uchwał</w:t>
      </w:r>
      <w:r>
        <w:rPr>
          <w:rFonts w:ascii="Times New Roman" w:hAnsi="Times New Roman" w:cs="Times New Roman"/>
          <w:color w:val="000000"/>
        </w:rPr>
        <w:t xml:space="preserve">ą nr 761/21 Rady Miasta Torunia </w:t>
      </w:r>
      <w:r w:rsidRPr="00A40F17">
        <w:rPr>
          <w:rFonts w:ascii="Times New Roman" w:hAnsi="Times New Roman" w:cs="Times New Roman"/>
          <w:color w:val="000000"/>
        </w:rPr>
        <w:t xml:space="preserve">z dnia </w:t>
      </w:r>
      <w:r>
        <w:rPr>
          <w:rFonts w:ascii="Times New Roman" w:hAnsi="Times New Roman" w:cs="Times New Roman"/>
          <w:color w:val="000000"/>
        </w:rPr>
        <w:br/>
      </w:r>
      <w:r w:rsidRPr="00A40F17">
        <w:rPr>
          <w:rFonts w:ascii="Times New Roman" w:hAnsi="Times New Roman" w:cs="Times New Roman"/>
          <w:color w:val="000000"/>
        </w:rPr>
        <w:t xml:space="preserve">16 grudnia 2021 r. w sprawie miejscowego planu </w:t>
      </w:r>
      <w:r>
        <w:rPr>
          <w:rFonts w:ascii="Times New Roman" w:hAnsi="Times New Roman" w:cs="Times New Roman"/>
          <w:color w:val="000000"/>
        </w:rPr>
        <w:t xml:space="preserve">zagospodarowania przestrzennego </w:t>
      </w:r>
      <w:r w:rsidRPr="00A40F17">
        <w:rPr>
          <w:rFonts w:ascii="Times New Roman" w:hAnsi="Times New Roman" w:cs="Times New Roman"/>
          <w:color w:val="000000"/>
        </w:rPr>
        <w:t>dla terenu położonego w rejonie ulic: Jana Heweliu</w:t>
      </w:r>
      <w:r>
        <w:rPr>
          <w:rFonts w:ascii="Times New Roman" w:hAnsi="Times New Roman" w:cs="Times New Roman"/>
          <w:color w:val="000000"/>
        </w:rPr>
        <w:t xml:space="preserve">sza i Edmunda Halleya w Toruniu </w:t>
      </w:r>
      <w:r w:rsidRPr="00A40F17">
        <w:rPr>
          <w:rFonts w:ascii="Times New Roman" w:hAnsi="Times New Roman" w:cs="Times New Roman"/>
          <w:color w:val="000000"/>
        </w:rPr>
        <w:t>(</w:t>
      </w:r>
      <w:r w:rsidR="00894F9B">
        <w:rPr>
          <w:rFonts w:ascii="Times New Roman" w:hAnsi="Times New Roman" w:cs="Times New Roman"/>
          <w:color w:val="000000"/>
        </w:rPr>
        <w:t xml:space="preserve">publ. </w:t>
      </w:r>
      <w:r w:rsidRPr="00A40F17">
        <w:rPr>
          <w:rFonts w:ascii="Times New Roman" w:hAnsi="Times New Roman" w:cs="Times New Roman"/>
          <w:color w:val="000000"/>
        </w:rPr>
        <w:t>Dz. Urz. Woj. Kuj.-Pom. z 2021 r., po</w:t>
      </w:r>
      <w:r>
        <w:rPr>
          <w:rFonts w:ascii="Times New Roman" w:hAnsi="Times New Roman" w:cs="Times New Roman"/>
          <w:color w:val="000000"/>
        </w:rPr>
        <w:t xml:space="preserve">z. 6941). Zgodnie z ustaleniami </w:t>
      </w:r>
      <w:r w:rsidRPr="00A40F17">
        <w:rPr>
          <w:rFonts w:ascii="Times New Roman" w:hAnsi="Times New Roman" w:cs="Times New Roman"/>
          <w:color w:val="000000"/>
        </w:rPr>
        <w:t>tego planu, przedmiotowa działka wchodzi w skład jed</w:t>
      </w:r>
      <w:r>
        <w:rPr>
          <w:rFonts w:ascii="Times New Roman" w:hAnsi="Times New Roman" w:cs="Times New Roman"/>
          <w:color w:val="000000"/>
        </w:rPr>
        <w:t xml:space="preserve">nostki planistycznej oznaczonej </w:t>
      </w:r>
      <w:r w:rsidRPr="00A40F17">
        <w:rPr>
          <w:rFonts w:ascii="Times New Roman" w:hAnsi="Times New Roman" w:cs="Times New Roman"/>
          <w:color w:val="000000"/>
        </w:rPr>
        <w:t>symbolem: „159.03-M1” – przeznaczenie podstawowe</w:t>
      </w:r>
      <w:r>
        <w:rPr>
          <w:rFonts w:ascii="Times New Roman" w:hAnsi="Times New Roman" w:cs="Times New Roman"/>
          <w:color w:val="000000"/>
        </w:rPr>
        <w:t xml:space="preserve"> – teren zabudowy mieszkaniowej </w:t>
      </w:r>
      <w:r w:rsidRPr="00A40F17">
        <w:rPr>
          <w:rFonts w:ascii="Times New Roman" w:hAnsi="Times New Roman" w:cs="Times New Roman"/>
          <w:color w:val="000000"/>
        </w:rPr>
        <w:t>wielorodzinnej; przeznaczenie dopuszczalne – usługi nie ko</w:t>
      </w:r>
      <w:r>
        <w:rPr>
          <w:rFonts w:ascii="Times New Roman" w:hAnsi="Times New Roman" w:cs="Times New Roman"/>
          <w:color w:val="000000"/>
        </w:rPr>
        <w:t xml:space="preserve">lidujące z funkcją mieszkaniową </w:t>
      </w:r>
      <w:r w:rsidRPr="00A40F17">
        <w:rPr>
          <w:rFonts w:ascii="Times New Roman" w:hAnsi="Times New Roman" w:cs="Times New Roman"/>
          <w:color w:val="000000"/>
        </w:rPr>
        <w:t>jako wbudowane w obiekty przeznaczenia podsta</w:t>
      </w:r>
      <w:r>
        <w:rPr>
          <w:rFonts w:ascii="Times New Roman" w:hAnsi="Times New Roman" w:cs="Times New Roman"/>
          <w:color w:val="000000"/>
        </w:rPr>
        <w:t xml:space="preserve">wowego, zieleń urządzona, drogi </w:t>
      </w:r>
      <w:r w:rsidRPr="00A40F17">
        <w:rPr>
          <w:rFonts w:ascii="Times New Roman" w:hAnsi="Times New Roman" w:cs="Times New Roman"/>
          <w:color w:val="000000"/>
        </w:rPr>
        <w:t>wewnętrzne, obiekty i urządzenia infrastruktury technicznej.</w:t>
      </w:r>
      <w:r>
        <w:rPr>
          <w:rFonts w:ascii="Times New Roman" w:hAnsi="Times New Roman" w:cs="Times New Roman"/>
          <w:color w:val="000000"/>
        </w:rPr>
        <w:t xml:space="preserve"> Planowane przedsięwzięcie jest więc zgodne z funkcją</w:t>
      </w:r>
      <w:r w:rsidR="000505DB">
        <w:rPr>
          <w:rFonts w:ascii="Times New Roman" w:hAnsi="Times New Roman" w:cs="Times New Roman"/>
          <w:color w:val="000000"/>
        </w:rPr>
        <w:t xml:space="preserve"> określoną w tym planie.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W związku z realizacją zamierzenia wystąpi zapotrzebowanie na materiały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budowlane. Materiały te będą dowożone na plac budowy śro</w:t>
      </w:r>
      <w:r>
        <w:rPr>
          <w:rFonts w:ascii="Times New Roman" w:hAnsi="Times New Roman" w:cs="Times New Roman"/>
          <w:color w:val="000000"/>
        </w:rPr>
        <w:t xml:space="preserve">dkami transportu samochodowego, </w:t>
      </w:r>
      <w:r w:rsidRPr="000505DB">
        <w:rPr>
          <w:rFonts w:ascii="Times New Roman" w:hAnsi="Times New Roman" w:cs="Times New Roman"/>
          <w:color w:val="000000"/>
        </w:rPr>
        <w:t>co wiązać się będzie ze zużyciem paliwa.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W ramach planowanego przedsięwzięcia nie przewiduje się konieczności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przeprowadzenia prac rozbiórkowych, realizacja zamierzen</w:t>
      </w:r>
      <w:r>
        <w:rPr>
          <w:rFonts w:ascii="Times New Roman" w:hAnsi="Times New Roman" w:cs="Times New Roman"/>
          <w:color w:val="000000"/>
        </w:rPr>
        <w:t xml:space="preserve">ia przewidziana jest na terenie </w:t>
      </w:r>
      <w:r w:rsidRPr="000505DB">
        <w:rPr>
          <w:rFonts w:ascii="Times New Roman" w:hAnsi="Times New Roman" w:cs="Times New Roman"/>
          <w:color w:val="000000"/>
        </w:rPr>
        <w:t>niezabudowanym.</w:t>
      </w:r>
    </w:p>
    <w:p w:rsidR="00A40F17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Na etapie eksploatacji przewiduje się wykorzystanie wody, energii cieplnej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 xml:space="preserve">oraz elektrycznej. Funkcjonowanie zespołu </w:t>
      </w:r>
      <w:r>
        <w:rPr>
          <w:rFonts w:ascii="Times New Roman" w:hAnsi="Times New Roman" w:cs="Times New Roman"/>
          <w:color w:val="000000"/>
        </w:rPr>
        <w:t xml:space="preserve">budynków mieszkalnych wiąże się </w:t>
      </w:r>
      <w:r w:rsidRPr="000505DB">
        <w:rPr>
          <w:rFonts w:ascii="Times New Roman" w:hAnsi="Times New Roman" w:cs="Times New Roman"/>
          <w:color w:val="000000"/>
        </w:rPr>
        <w:t>z powstawaniem odpadów komunalnych oraz ścieków bytowy</w:t>
      </w:r>
      <w:r>
        <w:rPr>
          <w:rFonts w:ascii="Times New Roman" w:hAnsi="Times New Roman" w:cs="Times New Roman"/>
          <w:color w:val="000000"/>
        </w:rPr>
        <w:t xml:space="preserve">ch, wystąpi także emisja hałasu </w:t>
      </w:r>
      <w:r w:rsidRPr="000505DB">
        <w:rPr>
          <w:rFonts w:ascii="Times New Roman" w:hAnsi="Times New Roman" w:cs="Times New Roman"/>
          <w:color w:val="000000"/>
        </w:rPr>
        <w:t xml:space="preserve">i zanieczyszczeń do powietrza, których źródłem będą samochody </w:t>
      </w:r>
      <w:r w:rsidR="00894F9B">
        <w:rPr>
          <w:rFonts w:ascii="Times New Roman" w:hAnsi="Times New Roman" w:cs="Times New Roman"/>
          <w:color w:val="000000"/>
        </w:rPr>
        <w:t xml:space="preserve">przyszłych </w:t>
      </w:r>
      <w:r w:rsidRPr="000505DB">
        <w:rPr>
          <w:rFonts w:ascii="Times New Roman" w:hAnsi="Times New Roman" w:cs="Times New Roman"/>
          <w:color w:val="000000"/>
        </w:rPr>
        <w:t>mieszkańców.</w:t>
      </w:r>
    </w:p>
    <w:p w:rsidR="000505DB" w:rsidRPr="000505DB" w:rsidRDefault="000505DB" w:rsidP="005919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Planowane do realizacji przedsięwzięcie nie jest zali</w:t>
      </w:r>
      <w:r>
        <w:rPr>
          <w:rFonts w:ascii="Times New Roman" w:hAnsi="Times New Roman" w:cs="Times New Roman"/>
          <w:color w:val="000000"/>
        </w:rPr>
        <w:t xml:space="preserve">czane do zakładów o zwiększonym </w:t>
      </w:r>
      <w:r w:rsidRPr="000505DB">
        <w:rPr>
          <w:rFonts w:ascii="Times New Roman" w:hAnsi="Times New Roman" w:cs="Times New Roman"/>
          <w:color w:val="000000"/>
        </w:rPr>
        <w:t>lub dużym ryzyku wystąpienia poważnej awarii przemysł</w:t>
      </w:r>
      <w:r>
        <w:rPr>
          <w:rFonts w:ascii="Times New Roman" w:hAnsi="Times New Roman" w:cs="Times New Roman"/>
          <w:color w:val="000000"/>
        </w:rPr>
        <w:t xml:space="preserve">owej, zgodnie z rozporządzeniem </w:t>
      </w:r>
      <w:r w:rsidRPr="000505DB">
        <w:rPr>
          <w:rFonts w:ascii="Times New Roman" w:hAnsi="Times New Roman" w:cs="Times New Roman"/>
          <w:color w:val="000000"/>
        </w:rPr>
        <w:t>Ministra Rozwoju z dnia 29 stycznia 2016 r. w sprawie rod</w:t>
      </w:r>
      <w:r>
        <w:rPr>
          <w:rFonts w:ascii="Times New Roman" w:hAnsi="Times New Roman" w:cs="Times New Roman"/>
          <w:color w:val="000000"/>
        </w:rPr>
        <w:t xml:space="preserve">zajów i ilości znajdujących się </w:t>
      </w:r>
      <w:r w:rsidRPr="000505DB">
        <w:rPr>
          <w:rFonts w:ascii="Times New Roman" w:hAnsi="Times New Roman" w:cs="Times New Roman"/>
          <w:color w:val="000000"/>
        </w:rPr>
        <w:t xml:space="preserve">w zakładzie substancji niebezpiecznych, decydujących </w:t>
      </w:r>
      <w:r>
        <w:rPr>
          <w:rFonts w:ascii="Times New Roman" w:hAnsi="Times New Roman" w:cs="Times New Roman"/>
          <w:color w:val="000000"/>
        </w:rPr>
        <w:t xml:space="preserve">o zaliczeniu zakładu do zakładu </w:t>
      </w:r>
      <w:r w:rsidRPr="000505DB">
        <w:rPr>
          <w:rFonts w:ascii="Times New Roman" w:hAnsi="Times New Roman" w:cs="Times New Roman"/>
          <w:color w:val="000000"/>
        </w:rPr>
        <w:t>o zwiększonym lub dużym ryzyku wystąpien</w:t>
      </w:r>
      <w:r>
        <w:rPr>
          <w:rFonts w:ascii="Times New Roman" w:hAnsi="Times New Roman" w:cs="Times New Roman"/>
          <w:color w:val="000000"/>
        </w:rPr>
        <w:t xml:space="preserve">ia poważnej awarii przemysłowej </w:t>
      </w:r>
      <w:r w:rsidRPr="000505DB">
        <w:rPr>
          <w:rFonts w:ascii="Times New Roman" w:hAnsi="Times New Roman" w:cs="Times New Roman"/>
          <w:color w:val="000000"/>
        </w:rPr>
        <w:t>(Dz. U. z 2016 r., poz. 138).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Projektowane zadanie zarówno w fazie realizacji, jak i eksploatacji nie niesie ze sobą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ryzyka wystąpienia poważnej katastrofy naturalnej i budowlanej.</w:t>
      </w:r>
    </w:p>
    <w:p w:rsid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Analizując wpływ zamierzenia w kontekście oddziaływania na klimat należy wskazać,</w:t>
      </w:r>
      <w:r>
        <w:rPr>
          <w:rFonts w:ascii="Times New Roman" w:hAnsi="Times New Roman" w:cs="Times New Roman"/>
          <w:color w:val="000000"/>
        </w:rPr>
        <w:t xml:space="preserve"> </w:t>
      </w:r>
      <w:r w:rsidR="00894F9B">
        <w:rPr>
          <w:rFonts w:ascii="Times New Roman" w:hAnsi="Times New Roman" w:cs="Times New Roman"/>
          <w:color w:val="000000"/>
        </w:rPr>
        <w:t>że</w:t>
      </w:r>
      <w:r w:rsidRPr="000505DB">
        <w:rPr>
          <w:rFonts w:ascii="Times New Roman" w:hAnsi="Times New Roman" w:cs="Times New Roman"/>
          <w:color w:val="000000"/>
        </w:rPr>
        <w:t xml:space="preserve"> zamierzenie z uwagi na swój rodzaj i charak</w:t>
      </w:r>
      <w:r>
        <w:rPr>
          <w:rFonts w:ascii="Times New Roman" w:hAnsi="Times New Roman" w:cs="Times New Roman"/>
          <w:color w:val="000000"/>
        </w:rPr>
        <w:t xml:space="preserve">ter nie wpłynie na jego zmiany. </w:t>
      </w:r>
      <w:r w:rsidRPr="000505DB">
        <w:rPr>
          <w:rFonts w:ascii="Times New Roman" w:hAnsi="Times New Roman" w:cs="Times New Roman"/>
          <w:color w:val="000000"/>
        </w:rPr>
        <w:t>Budynki mieszkalne zostaną podłączone do miejsk</w:t>
      </w:r>
      <w:r>
        <w:rPr>
          <w:rFonts w:ascii="Times New Roman" w:hAnsi="Times New Roman" w:cs="Times New Roman"/>
          <w:color w:val="000000"/>
        </w:rPr>
        <w:t xml:space="preserve">iej sieci ciepłowniczej. Należy </w:t>
      </w:r>
      <w:r w:rsidRPr="000505DB">
        <w:rPr>
          <w:rFonts w:ascii="Times New Roman" w:hAnsi="Times New Roman" w:cs="Times New Roman"/>
          <w:color w:val="000000"/>
        </w:rPr>
        <w:t xml:space="preserve">także zaznaczyć, </w:t>
      </w:r>
      <w:r w:rsidR="00894F9B">
        <w:rPr>
          <w:rFonts w:ascii="Times New Roman" w:hAnsi="Times New Roman" w:cs="Times New Roman"/>
          <w:color w:val="000000"/>
        </w:rPr>
        <w:t>że</w:t>
      </w:r>
      <w:r w:rsidRPr="000505DB">
        <w:rPr>
          <w:rFonts w:ascii="Times New Roman" w:hAnsi="Times New Roman" w:cs="Times New Roman"/>
          <w:color w:val="000000"/>
        </w:rPr>
        <w:t xml:space="preserve"> zostanie zlokalizowan</w:t>
      </w:r>
      <w:r w:rsidR="00894F9B">
        <w:rPr>
          <w:rFonts w:ascii="Times New Roman" w:hAnsi="Times New Roman" w:cs="Times New Roman"/>
          <w:color w:val="000000"/>
        </w:rPr>
        <w:t>e</w:t>
      </w:r>
      <w:r w:rsidRPr="000505DB">
        <w:rPr>
          <w:rFonts w:ascii="Times New Roman" w:hAnsi="Times New Roman" w:cs="Times New Roman"/>
          <w:color w:val="000000"/>
        </w:rPr>
        <w:t xml:space="preserve"> poza terenami os</w:t>
      </w:r>
      <w:r>
        <w:rPr>
          <w:rFonts w:ascii="Times New Roman" w:hAnsi="Times New Roman" w:cs="Times New Roman"/>
          <w:color w:val="000000"/>
        </w:rPr>
        <w:t xml:space="preserve">uwisk oraz zagrożonymi powodzią </w:t>
      </w:r>
      <w:r w:rsidRPr="000505DB">
        <w:rPr>
          <w:rFonts w:ascii="Times New Roman" w:hAnsi="Times New Roman" w:cs="Times New Roman"/>
          <w:color w:val="000000"/>
        </w:rPr>
        <w:t>i podtopieniami. Zatem nie przewiduje się ekstremalnych s</w:t>
      </w:r>
      <w:r>
        <w:rPr>
          <w:rFonts w:ascii="Times New Roman" w:hAnsi="Times New Roman" w:cs="Times New Roman"/>
          <w:color w:val="000000"/>
        </w:rPr>
        <w:t xml:space="preserve">ytuacji klimatycznych w obrębie </w:t>
      </w:r>
      <w:r w:rsidRPr="000505DB">
        <w:rPr>
          <w:rFonts w:ascii="Times New Roman" w:hAnsi="Times New Roman" w:cs="Times New Roman"/>
          <w:color w:val="000000"/>
        </w:rPr>
        <w:t>analizowanego przedsięwzięcia.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Na terenie projektowanego zadania nie występują obszary wodno-błotne, inne obszary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br/>
      </w:r>
      <w:r w:rsidRPr="000505DB">
        <w:rPr>
          <w:rFonts w:ascii="Times New Roman" w:hAnsi="Times New Roman" w:cs="Times New Roman"/>
          <w:color w:val="000000"/>
        </w:rPr>
        <w:t>o płytkim zaleganiu wód podziemnych, w tym siedliska ł</w:t>
      </w:r>
      <w:r>
        <w:rPr>
          <w:rFonts w:ascii="Times New Roman" w:hAnsi="Times New Roman" w:cs="Times New Roman"/>
          <w:color w:val="000000"/>
        </w:rPr>
        <w:t xml:space="preserve">ęgowe oraz ujścia rzek, obszary </w:t>
      </w:r>
      <w:r w:rsidRPr="000505DB">
        <w:rPr>
          <w:rFonts w:ascii="Times New Roman" w:hAnsi="Times New Roman" w:cs="Times New Roman"/>
          <w:color w:val="000000"/>
        </w:rPr>
        <w:t xml:space="preserve">wybrzeży </w:t>
      </w:r>
      <w:r>
        <w:rPr>
          <w:rFonts w:ascii="Times New Roman" w:hAnsi="Times New Roman" w:cs="Times New Roman"/>
          <w:color w:val="000000"/>
        </w:rPr>
        <w:br/>
      </w:r>
      <w:r w:rsidRPr="000505DB">
        <w:rPr>
          <w:rFonts w:ascii="Times New Roman" w:hAnsi="Times New Roman" w:cs="Times New Roman"/>
          <w:color w:val="000000"/>
        </w:rPr>
        <w:t>i środowisko morskie, górskie lub leśne, obsza</w:t>
      </w:r>
      <w:r>
        <w:rPr>
          <w:rFonts w:ascii="Times New Roman" w:hAnsi="Times New Roman" w:cs="Times New Roman"/>
          <w:color w:val="000000"/>
        </w:rPr>
        <w:t xml:space="preserve">ry objęte ochroną, w tym strefy </w:t>
      </w:r>
      <w:r w:rsidRPr="000505DB">
        <w:rPr>
          <w:rFonts w:ascii="Times New Roman" w:hAnsi="Times New Roman" w:cs="Times New Roman"/>
          <w:color w:val="000000"/>
        </w:rPr>
        <w:t xml:space="preserve">ochronne ujęć wód </w:t>
      </w:r>
      <w:r>
        <w:rPr>
          <w:rFonts w:ascii="Times New Roman" w:hAnsi="Times New Roman" w:cs="Times New Roman"/>
          <w:color w:val="000000"/>
        </w:rPr>
        <w:br/>
      </w:r>
      <w:r w:rsidRPr="000505DB">
        <w:rPr>
          <w:rFonts w:ascii="Times New Roman" w:hAnsi="Times New Roman" w:cs="Times New Roman"/>
          <w:color w:val="000000"/>
        </w:rPr>
        <w:t>i zbiorników wód śródlądowych, obszar</w:t>
      </w:r>
      <w:r>
        <w:rPr>
          <w:rFonts w:ascii="Times New Roman" w:hAnsi="Times New Roman" w:cs="Times New Roman"/>
          <w:color w:val="000000"/>
        </w:rPr>
        <w:t xml:space="preserve">y wymagające specjalnej ochrony </w:t>
      </w:r>
      <w:r w:rsidRPr="000505DB">
        <w:rPr>
          <w:rFonts w:ascii="Times New Roman" w:hAnsi="Times New Roman" w:cs="Times New Roman"/>
          <w:color w:val="000000"/>
        </w:rPr>
        <w:t>ze względu na występowanie gatunków roślin, grzybów i zwierzą</w:t>
      </w:r>
      <w:r>
        <w:rPr>
          <w:rFonts w:ascii="Times New Roman" w:hAnsi="Times New Roman" w:cs="Times New Roman"/>
          <w:color w:val="000000"/>
        </w:rPr>
        <w:t xml:space="preserve">t lub ich siedlisk lub siedlisk </w:t>
      </w:r>
      <w:r w:rsidRPr="000505DB">
        <w:rPr>
          <w:rFonts w:ascii="Times New Roman" w:hAnsi="Times New Roman" w:cs="Times New Roman"/>
          <w:color w:val="000000"/>
        </w:rPr>
        <w:t>przyrodniczych objętych ochroną, w tym obszary Natura 2000, oraz pozostałe f</w:t>
      </w:r>
      <w:r>
        <w:rPr>
          <w:rFonts w:ascii="Times New Roman" w:hAnsi="Times New Roman" w:cs="Times New Roman"/>
          <w:color w:val="000000"/>
        </w:rPr>
        <w:t xml:space="preserve">ormy ochrony </w:t>
      </w:r>
      <w:r w:rsidRPr="000505DB">
        <w:rPr>
          <w:rFonts w:ascii="Times New Roman" w:hAnsi="Times New Roman" w:cs="Times New Roman"/>
          <w:color w:val="000000"/>
        </w:rPr>
        <w:t>przyrody, a także obszary o krajobrazie mającym z</w:t>
      </w:r>
      <w:r>
        <w:rPr>
          <w:rFonts w:ascii="Times New Roman" w:hAnsi="Times New Roman" w:cs="Times New Roman"/>
          <w:color w:val="000000"/>
        </w:rPr>
        <w:t xml:space="preserve">naczenie historyczne, kulturowe </w:t>
      </w:r>
      <w:r w:rsidRPr="000505DB">
        <w:rPr>
          <w:rFonts w:ascii="Times New Roman" w:hAnsi="Times New Roman" w:cs="Times New Roman"/>
          <w:color w:val="000000"/>
        </w:rPr>
        <w:t>lub archeologiczne, przylegające do jezior, uzdrowiska i obszary ochrony uzdrowiskowej.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Zamierzenie zostanie zrealizowane w granicach miasta Torunia o znacznej gęstości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zaludnienia.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Dla przedmiotowego terenu przygotowano „Dokumentację badań podłoża gruntowego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– projekt geotechniczny w celu ustalenia warunków</w:t>
      </w:r>
      <w:r>
        <w:rPr>
          <w:rFonts w:ascii="Times New Roman" w:hAnsi="Times New Roman" w:cs="Times New Roman"/>
          <w:color w:val="000000"/>
        </w:rPr>
        <w:t xml:space="preserve"> gruntowo-wodnych pod planowaną </w:t>
      </w:r>
      <w:r w:rsidRPr="000505DB">
        <w:rPr>
          <w:rFonts w:ascii="Times New Roman" w:hAnsi="Times New Roman" w:cs="Times New Roman"/>
          <w:color w:val="000000"/>
        </w:rPr>
        <w:t>budowę zespołu budynków mieszkalnych wielorodzinnych z lokalami usługowymi, g</w:t>
      </w:r>
      <w:r>
        <w:rPr>
          <w:rFonts w:ascii="Times New Roman" w:hAnsi="Times New Roman" w:cs="Times New Roman"/>
          <w:color w:val="000000"/>
        </w:rPr>
        <w:t xml:space="preserve">arażami </w:t>
      </w:r>
      <w:r w:rsidRPr="000505DB">
        <w:rPr>
          <w:rFonts w:ascii="Times New Roman" w:hAnsi="Times New Roman" w:cs="Times New Roman"/>
          <w:color w:val="000000"/>
        </w:rPr>
        <w:t>podziemnymi, niezbędną infrastrukturą technicz</w:t>
      </w:r>
      <w:r>
        <w:rPr>
          <w:rFonts w:ascii="Times New Roman" w:hAnsi="Times New Roman" w:cs="Times New Roman"/>
          <w:color w:val="000000"/>
        </w:rPr>
        <w:t xml:space="preserve">ną i zagospodarowaniem terenu”. </w:t>
      </w:r>
      <w:r w:rsidRPr="000505DB">
        <w:rPr>
          <w:rFonts w:ascii="Times New Roman" w:hAnsi="Times New Roman" w:cs="Times New Roman"/>
          <w:color w:val="000000"/>
        </w:rPr>
        <w:t>Na podstawie przeprowadzonych badań stwierdzono, że obs</w:t>
      </w:r>
      <w:r>
        <w:rPr>
          <w:rFonts w:ascii="Times New Roman" w:hAnsi="Times New Roman" w:cs="Times New Roman"/>
          <w:color w:val="000000"/>
        </w:rPr>
        <w:t xml:space="preserve">zar planowanego przedsięwzięcia </w:t>
      </w:r>
      <w:r w:rsidRPr="000505DB">
        <w:rPr>
          <w:rFonts w:ascii="Times New Roman" w:hAnsi="Times New Roman" w:cs="Times New Roman"/>
          <w:color w:val="000000"/>
        </w:rPr>
        <w:t xml:space="preserve">charakteryzują jednorodne warunki gruntowe. </w:t>
      </w:r>
      <w:r>
        <w:rPr>
          <w:rFonts w:ascii="Times New Roman" w:hAnsi="Times New Roman" w:cs="Times New Roman"/>
          <w:color w:val="000000"/>
        </w:rPr>
        <w:br/>
      </w:r>
      <w:r w:rsidRPr="000505DB">
        <w:rPr>
          <w:rFonts w:ascii="Times New Roman" w:hAnsi="Times New Roman" w:cs="Times New Roman"/>
          <w:color w:val="000000"/>
        </w:rPr>
        <w:t>W p</w:t>
      </w:r>
      <w:r>
        <w:rPr>
          <w:rFonts w:ascii="Times New Roman" w:hAnsi="Times New Roman" w:cs="Times New Roman"/>
          <w:color w:val="000000"/>
        </w:rPr>
        <w:t xml:space="preserve">odłożu budowlanym do głębokości </w:t>
      </w:r>
      <w:r w:rsidRPr="000505DB">
        <w:rPr>
          <w:rFonts w:ascii="Times New Roman" w:hAnsi="Times New Roman" w:cs="Times New Roman"/>
          <w:color w:val="000000"/>
        </w:rPr>
        <w:t>10,0 m p.p.t. zalegają piaski drobno-, średnio- i gru</w:t>
      </w:r>
      <w:r>
        <w:rPr>
          <w:rFonts w:ascii="Times New Roman" w:hAnsi="Times New Roman" w:cs="Times New Roman"/>
          <w:color w:val="000000"/>
        </w:rPr>
        <w:t xml:space="preserve">boziarniste. Warstwa izolacyjna </w:t>
      </w:r>
      <w:r w:rsidRPr="000505DB">
        <w:rPr>
          <w:rFonts w:ascii="Times New Roman" w:hAnsi="Times New Roman" w:cs="Times New Roman"/>
          <w:color w:val="000000"/>
        </w:rPr>
        <w:t>nie występuje. Swobodne zwierciadło wody gr</w:t>
      </w:r>
      <w:r>
        <w:rPr>
          <w:rFonts w:ascii="Times New Roman" w:hAnsi="Times New Roman" w:cs="Times New Roman"/>
          <w:color w:val="000000"/>
        </w:rPr>
        <w:t xml:space="preserve">untowej występuje na głębokości </w:t>
      </w:r>
      <w:r w:rsidRPr="000505DB">
        <w:rPr>
          <w:rFonts w:ascii="Times New Roman" w:hAnsi="Times New Roman" w:cs="Times New Roman"/>
          <w:color w:val="000000"/>
        </w:rPr>
        <w:t>od 5,0 do 7,9 m p.p.t. (rzędne od 69,36 m do 68,76 m n.p.</w:t>
      </w:r>
      <w:r>
        <w:rPr>
          <w:rFonts w:ascii="Times New Roman" w:hAnsi="Times New Roman" w:cs="Times New Roman"/>
          <w:color w:val="000000"/>
        </w:rPr>
        <w:t xml:space="preserve">m.) i związane jest z pierwszym </w:t>
      </w:r>
      <w:r w:rsidRPr="000505DB">
        <w:rPr>
          <w:rFonts w:ascii="Times New Roman" w:hAnsi="Times New Roman" w:cs="Times New Roman"/>
          <w:color w:val="000000"/>
        </w:rPr>
        <w:t>przypowierzchniowym poziomem wodonośnym. Naw</w:t>
      </w:r>
      <w:r>
        <w:rPr>
          <w:rFonts w:ascii="Times New Roman" w:hAnsi="Times New Roman" w:cs="Times New Roman"/>
          <w:color w:val="000000"/>
        </w:rPr>
        <w:t xml:space="preserve">iercone zwierciadło ulegać może </w:t>
      </w:r>
      <w:r w:rsidRPr="000505DB">
        <w:rPr>
          <w:rFonts w:ascii="Times New Roman" w:hAnsi="Times New Roman" w:cs="Times New Roman"/>
          <w:color w:val="000000"/>
        </w:rPr>
        <w:t>okresowym wahaniom w granicach ok. ± 0,5 m od stanu obecnego.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Etap realizacji przedsięwzięcia wiąże się z wykonaniem</w:t>
      </w:r>
      <w:r>
        <w:rPr>
          <w:rFonts w:ascii="Times New Roman" w:hAnsi="Times New Roman" w:cs="Times New Roman"/>
          <w:color w:val="000000"/>
        </w:rPr>
        <w:t xml:space="preserve"> wykopów związanych </w:t>
      </w:r>
      <w:r w:rsidRPr="000505DB">
        <w:rPr>
          <w:rFonts w:ascii="Times New Roman" w:hAnsi="Times New Roman" w:cs="Times New Roman"/>
          <w:color w:val="000000"/>
        </w:rPr>
        <w:t>z budową nowych obiektów wraz z garażami podziemnymi. Zg</w:t>
      </w:r>
      <w:r>
        <w:rPr>
          <w:rFonts w:ascii="Times New Roman" w:hAnsi="Times New Roman" w:cs="Times New Roman"/>
          <w:color w:val="000000"/>
        </w:rPr>
        <w:t xml:space="preserve">odnie z uzupełnieniem </w:t>
      </w:r>
      <w:r w:rsidRPr="000505DB">
        <w:rPr>
          <w:rFonts w:ascii="Times New Roman" w:hAnsi="Times New Roman" w:cs="Times New Roman"/>
          <w:color w:val="000000"/>
        </w:rPr>
        <w:t>Kip z dnia 14 września 2023 r. głębokość wykopów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dla projektowanej zabudowy mieszkaniowej wraz z g</w:t>
      </w:r>
      <w:r>
        <w:rPr>
          <w:rFonts w:ascii="Times New Roman" w:hAnsi="Times New Roman" w:cs="Times New Roman"/>
          <w:color w:val="000000"/>
        </w:rPr>
        <w:t xml:space="preserve">arażami podziemnymi dla budynku </w:t>
      </w:r>
      <w:r w:rsidRPr="000505DB">
        <w:rPr>
          <w:rFonts w:ascii="Times New Roman" w:hAnsi="Times New Roman" w:cs="Times New Roman"/>
          <w:color w:val="000000"/>
        </w:rPr>
        <w:t>1 i 2 (garaże bez oddymiania) wynosi 3,9 m p.p.t., a dla budynku 3</w:t>
      </w:r>
      <w:r>
        <w:rPr>
          <w:rFonts w:ascii="Times New Roman" w:hAnsi="Times New Roman" w:cs="Times New Roman"/>
          <w:color w:val="000000"/>
        </w:rPr>
        <w:t xml:space="preserve"> i 4 (garaże z oddymianiem) </w:t>
      </w:r>
      <w:r w:rsidRPr="000505DB">
        <w:rPr>
          <w:rFonts w:ascii="Times New Roman" w:hAnsi="Times New Roman" w:cs="Times New Roman"/>
          <w:color w:val="000000"/>
        </w:rPr>
        <w:t>– 4,5 m p.p.t.</w:t>
      </w:r>
    </w:p>
    <w:p w:rsidR="000505DB" w:rsidRP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Z uwagi na posadowienie fundamentów powyżej</w:t>
      </w:r>
      <w:r>
        <w:rPr>
          <w:rFonts w:ascii="Times New Roman" w:hAnsi="Times New Roman" w:cs="Times New Roman"/>
          <w:color w:val="000000"/>
        </w:rPr>
        <w:t xml:space="preserve"> poziomu wód gruntowych </w:t>
      </w:r>
      <w:r w:rsidRPr="000505DB">
        <w:rPr>
          <w:rFonts w:ascii="Times New Roman" w:hAnsi="Times New Roman" w:cs="Times New Roman"/>
          <w:color w:val="000000"/>
        </w:rPr>
        <w:t>nie przewiduje się konieczności odwodnienia wykopów. Na</w:t>
      </w:r>
      <w:r>
        <w:rPr>
          <w:rFonts w:ascii="Times New Roman" w:hAnsi="Times New Roman" w:cs="Times New Roman"/>
          <w:color w:val="000000"/>
        </w:rPr>
        <w:t xml:space="preserve">tomiast w sytuacji, wystąpienia </w:t>
      </w:r>
      <w:r w:rsidRPr="000505DB">
        <w:rPr>
          <w:rFonts w:ascii="Times New Roman" w:hAnsi="Times New Roman" w:cs="Times New Roman"/>
          <w:color w:val="000000"/>
        </w:rPr>
        <w:t>takiej konieczności dopuszcza się odpompowanie tych wód na teren przedsięwzięcia. Działania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te będą miały charakter krótkotrwały i nie przyczynią się do</w:t>
      </w:r>
      <w:r>
        <w:rPr>
          <w:rFonts w:ascii="Times New Roman" w:hAnsi="Times New Roman" w:cs="Times New Roman"/>
          <w:color w:val="000000"/>
        </w:rPr>
        <w:t xml:space="preserve"> trwałego obniżenia statycznego </w:t>
      </w:r>
      <w:r w:rsidRPr="000505DB">
        <w:rPr>
          <w:rFonts w:ascii="Times New Roman" w:hAnsi="Times New Roman" w:cs="Times New Roman"/>
          <w:color w:val="000000"/>
        </w:rPr>
        <w:t>zwierciadła wód w warstwach wodonośnych oraz nie wpłynie na ich zasoby d</w:t>
      </w:r>
      <w:r>
        <w:rPr>
          <w:rFonts w:ascii="Times New Roman" w:hAnsi="Times New Roman" w:cs="Times New Roman"/>
          <w:color w:val="000000"/>
        </w:rPr>
        <w:t xml:space="preserve">yspozycyjne </w:t>
      </w:r>
      <w:r w:rsidRPr="000505DB">
        <w:rPr>
          <w:rFonts w:ascii="Times New Roman" w:hAnsi="Times New Roman" w:cs="Times New Roman"/>
          <w:color w:val="000000"/>
        </w:rPr>
        <w:t>i eksploatacyjne. W celu zapewnienia ochrony fun</w:t>
      </w:r>
      <w:r>
        <w:rPr>
          <w:rFonts w:ascii="Times New Roman" w:hAnsi="Times New Roman" w:cs="Times New Roman"/>
          <w:color w:val="000000"/>
        </w:rPr>
        <w:t xml:space="preserve">damentów przed podsiąkaniem wód </w:t>
      </w:r>
      <w:r w:rsidRPr="000505DB">
        <w:rPr>
          <w:rFonts w:ascii="Times New Roman" w:hAnsi="Times New Roman" w:cs="Times New Roman"/>
          <w:color w:val="000000"/>
        </w:rPr>
        <w:t>gruntowych lub ewentualnym podwyższeniem si</w:t>
      </w:r>
      <w:r>
        <w:rPr>
          <w:rFonts w:ascii="Times New Roman" w:hAnsi="Times New Roman" w:cs="Times New Roman"/>
          <w:color w:val="000000"/>
        </w:rPr>
        <w:t xml:space="preserve">ę ich stanu, fundamenty zostaną </w:t>
      </w:r>
      <w:r w:rsidRPr="000505DB">
        <w:rPr>
          <w:rFonts w:ascii="Times New Roman" w:hAnsi="Times New Roman" w:cs="Times New Roman"/>
          <w:color w:val="000000"/>
        </w:rPr>
        <w:t>zaprojektowane jako szczelne lub wykonana zostanie na nich izolacja przeciwwodna.</w:t>
      </w:r>
    </w:p>
    <w:p w:rsid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Podczas realizacji oraz użytkowania przedsi</w:t>
      </w:r>
      <w:r>
        <w:rPr>
          <w:rFonts w:ascii="Times New Roman" w:hAnsi="Times New Roman" w:cs="Times New Roman"/>
          <w:color w:val="000000"/>
        </w:rPr>
        <w:t xml:space="preserve">ęwzięcia, woda będzie pobierana </w:t>
      </w:r>
      <w:r w:rsidRPr="000505DB">
        <w:rPr>
          <w:rFonts w:ascii="Times New Roman" w:hAnsi="Times New Roman" w:cs="Times New Roman"/>
          <w:color w:val="000000"/>
        </w:rPr>
        <w:t>z miejskiej sieci wodociągowej. Eksploatacja projektowan</w:t>
      </w:r>
      <w:r>
        <w:rPr>
          <w:rFonts w:ascii="Times New Roman" w:hAnsi="Times New Roman" w:cs="Times New Roman"/>
          <w:color w:val="000000"/>
        </w:rPr>
        <w:t xml:space="preserve">ej zabudowy wiąże się z poborem </w:t>
      </w:r>
      <w:r w:rsidRPr="000505DB">
        <w:rPr>
          <w:rFonts w:ascii="Times New Roman" w:hAnsi="Times New Roman" w:cs="Times New Roman"/>
          <w:color w:val="000000"/>
        </w:rPr>
        <w:t>wody na cele socjalno-bytowe mieszkańców.</w:t>
      </w:r>
    </w:p>
    <w:p w:rsidR="000505DB" w:rsidRPr="000505DB" w:rsidRDefault="000505DB" w:rsidP="00894F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Na etapie realizacji inwestycji zostaną wykorzystane przenośne toalety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z bezodpływowym zbiornikiem na ścieki, których opróżnia</w:t>
      </w:r>
      <w:r>
        <w:rPr>
          <w:rFonts w:ascii="Times New Roman" w:hAnsi="Times New Roman" w:cs="Times New Roman"/>
          <w:color w:val="000000"/>
        </w:rPr>
        <w:t xml:space="preserve">niem zajmie się specjalistyczna </w:t>
      </w:r>
      <w:r w:rsidRPr="000505DB">
        <w:rPr>
          <w:rFonts w:ascii="Times New Roman" w:hAnsi="Times New Roman" w:cs="Times New Roman"/>
          <w:color w:val="000000"/>
        </w:rPr>
        <w:t xml:space="preserve">firma, </w:t>
      </w:r>
      <w:r w:rsidR="00894F9B">
        <w:rPr>
          <w:rFonts w:ascii="Times New Roman" w:hAnsi="Times New Roman" w:cs="Times New Roman"/>
          <w:color w:val="000000"/>
        </w:rPr>
        <w:t xml:space="preserve">posiadająca stosowne zezwolenie, natomiast podczas jej użytkowania ścieki bytowe będą </w:t>
      </w:r>
      <w:r w:rsidRPr="000505DB">
        <w:rPr>
          <w:rFonts w:ascii="Times New Roman" w:hAnsi="Times New Roman" w:cs="Times New Roman"/>
          <w:color w:val="000000"/>
        </w:rPr>
        <w:t>odprowadzane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do miejskiej sieci kanalizacji sanitarnej.</w:t>
      </w:r>
    </w:p>
    <w:p w:rsid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Przedsięwzięcie nie będzie wiązać się z wytwarzaniem ścieków przemysłowych.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Wody opadowe i roztopowe z powierzchni ut</w:t>
      </w:r>
      <w:r>
        <w:rPr>
          <w:rFonts w:ascii="Times New Roman" w:hAnsi="Times New Roman" w:cs="Times New Roman"/>
          <w:color w:val="000000"/>
        </w:rPr>
        <w:t xml:space="preserve">wardzonych zostaną odprowadzane </w:t>
      </w:r>
      <w:r w:rsidRPr="000505DB">
        <w:rPr>
          <w:rFonts w:ascii="Times New Roman" w:hAnsi="Times New Roman" w:cs="Times New Roman"/>
          <w:color w:val="000000"/>
        </w:rPr>
        <w:t>systemem wewnętrznej kanalizacji deszczowej do mie</w:t>
      </w:r>
      <w:r>
        <w:rPr>
          <w:rFonts w:ascii="Times New Roman" w:hAnsi="Times New Roman" w:cs="Times New Roman"/>
          <w:color w:val="000000"/>
        </w:rPr>
        <w:t xml:space="preserve">jskiej kanalizacji deszczowej, </w:t>
      </w:r>
      <w:r w:rsidRPr="000505DB">
        <w:rPr>
          <w:rFonts w:ascii="Times New Roman" w:hAnsi="Times New Roman" w:cs="Times New Roman"/>
          <w:color w:val="000000"/>
        </w:rPr>
        <w:t>po uprzednim ich podczyszczeniu w osadniku i separat</w:t>
      </w:r>
      <w:r>
        <w:rPr>
          <w:rFonts w:ascii="Times New Roman" w:hAnsi="Times New Roman" w:cs="Times New Roman"/>
          <w:color w:val="000000"/>
        </w:rPr>
        <w:t xml:space="preserve">orze substancji ropopochodnych. </w:t>
      </w:r>
      <w:r w:rsidRPr="000505DB">
        <w:rPr>
          <w:rFonts w:ascii="Times New Roman" w:hAnsi="Times New Roman" w:cs="Times New Roman"/>
          <w:color w:val="000000"/>
        </w:rPr>
        <w:t>Inwestor planuje wykonanie podziemnego zbiornika retencyjnego o pojemności około 350 m</w:t>
      </w:r>
      <w:r w:rsidRPr="000505DB">
        <w:rPr>
          <w:rFonts w:ascii="Times New Roman" w:hAnsi="Times New Roman" w:cs="Times New Roman"/>
          <w:color w:val="000000"/>
          <w:vertAlign w:val="superscript"/>
        </w:rPr>
        <w:t>3</w:t>
      </w:r>
      <w:r w:rsidRPr="000505DB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który umożliwi spowolnienie odpływu wód do miejskiej</w:t>
      </w:r>
      <w:r>
        <w:rPr>
          <w:rFonts w:ascii="Times New Roman" w:hAnsi="Times New Roman" w:cs="Times New Roman"/>
          <w:color w:val="000000"/>
        </w:rPr>
        <w:t xml:space="preserve"> kanalizacji deszczowej </w:t>
      </w:r>
      <w:r w:rsidRPr="000505DB">
        <w:rPr>
          <w:rFonts w:ascii="Times New Roman" w:hAnsi="Times New Roman" w:cs="Times New Roman"/>
          <w:color w:val="000000"/>
        </w:rPr>
        <w:t>oraz wykorzystanie podczyszczonych wód do utrzymania zieleni</w:t>
      </w:r>
      <w:r>
        <w:rPr>
          <w:rFonts w:ascii="Times New Roman" w:hAnsi="Times New Roman" w:cs="Times New Roman"/>
          <w:color w:val="000000"/>
        </w:rPr>
        <w:t xml:space="preserve"> urządzonej na terenie osiedla. </w:t>
      </w:r>
      <w:r w:rsidRPr="000505DB">
        <w:rPr>
          <w:rFonts w:ascii="Times New Roman" w:hAnsi="Times New Roman" w:cs="Times New Roman"/>
          <w:color w:val="000000"/>
        </w:rPr>
        <w:t>Wody opadowe i roztopowe z powierzchni dachów będą odprowadzane analogicznie, jednak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bez konieczności podczyszczania. Ponadto, ścieki powstają</w:t>
      </w:r>
      <w:r>
        <w:rPr>
          <w:rFonts w:ascii="Times New Roman" w:hAnsi="Times New Roman" w:cs="Times New Roman"/>
          <w:color w:val="000000"/>
        </w:rPr>
        <w:t xml:space="preserve">ce w obrębie garaży podziemnych </w:t>
      </w:r>
      <w:r w:rsidRPr="000505DB">
        <w:rPr>
          <w:rFonts w:ascii="Times New Roman" w:hAnsi="Times New Roman" w:cs="Times New Roman"/>
          <w:color w:val="000000"/>
        </w:rPr>
        <w:t>będą podczyszczane w osadniku oraz separatorze substan</w:t>
      </w:r>
      <w:r>
        <w:rPr>
          <w:rFonts w:ascii="Times New Roman" w:hAnsi="Times New Roman" w:cs="Times New Roman"/>
          <w:color w:val="000000"/>
        </w:rPr>
        <w:t xml:space="preserve">cji ropopochodnych, a następnie </w:t>
      </w:r>
      <w:r w:rsidRPr="000505DB">
        <w:rPr>
          <w:rFonts w:ascii="Times New Roman" w:hAnsi="Times New Roman" w:cs="Times New Roman"/>
          <w:color w:val="000000"/>
        </w:rPr>
        <w:t>odprowadzane do miejskiej sieci kanalizacji sanitarnej.</w:t>
      </w:r>
    </w:p>
    <w:p w:rsid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>Przedmiotowe przedsięwzięcie zlokalizowane zost</w:t>
      </w:r>
      <w:r>
        <w:rPr>
          <w:rFonts w:ascii="Times New Roman" w:hAnsi="Times New Roman" w:cs="Times New Roman"/>
          <w:color w:val="000000"/>
        </w:rPr>
        <w:t xml:space="preserve">anie w obszarze dorzecza Wisły, </w:t>
      </w:r>
      <w:r w:rsidRPr="000505DB">
        <w:rPr>
          <w:rFonts w:ascii="Times New Roman" w:hAnsi="Times New Roman" w:cs="Times New Roman"/>
          <w:color w:val="000000"/>
        </w:rPr>
        <w:t xml:space="preserve">zgodnie </w:t>
      </w:r>
      <w:r>
        <w:rPr>
          <w:rFonts w:ascii="Times New Roman" w:hAnsi="Times New Roman" w:cs="Times New Roman"/>
          <w:color w:val="000000"/>
        </w:rPr>
        <w:br/>
      </w:r>
      <w:r w:rsidRPr="000505DB">
        <w:rPr>
          <w:rFonts w:ascii="Times New Roman" w:hAnsi="Times New Roman" w:cs="Times New Roman"/>
          <w:color w:val="000000"/>
        </w:rPr>
        <w:t>z rozporządzeniem Ministra Infrastruktury z dnia 4 listopada 2022 r. w sprawie</w:t>
      </w:r>
      <w:r>
        <w:rPr>
          <w:rFonts w:ascii="Times New Roman" w:hAnsi="Times New Roman" w:cs="Times New Roman"/>
          <w:color w:val="000000"/>
        </w:rPr>
        <w:t xml:space="preserve"> </w:t>
      </w:r>
      <w:r w:rsidRPr="000505DB">
        <w:rPr>
          <w:rFonts w:ascii="Times New Roman" w:hAnsi="Times New Roman" w:cs="Times New Roman"/>
          <w:color w:val="000000"/>
        </w:rPr>
        <w:t>Planu gospodarowania wodami na obszarze dorzecza Wisły (</w:t>
      </w:r>
      <w:r w:rsidR="006D35E3">
        <w:rPr>
          <w:rFonts w:ascii="Times New Roman" w:hAnsi="Times New Roman" w:cs="Times New Roman"/>
          <w:color w:val="000000"/>
        </w:rPr>
        <w:t xml:space="preserve">tekst jednolity: </w:t>
      </w:r>
      <w:r w:rsidRPr="000505DB">
        <w:rPr>
          <w:rFonts w:ascii="Times New Roman" w:hAnsi="Times New Roman" w:cs="Times New Roman"/>
          <w:color w:val="000000"/>
        </w:rPr>
        <w:t>Dz</w:t>
      </w:r>
      <w:r w:rsidR="006D35E3">
        <w:rPr>
          <w:rFonts w:ascii="Times New Roman" w:hAnsi="Times New Roman" w:cs="Times New Roman"/>
          <w:color w:val="000000"/>
        </w:rPr>
        <w:t>. U. z 2023 r., poz. 300, dalej: rozporządzenie z dnia 4 listopada 2022 r.</w:t>
      </w:r>
      <w:r>
        <w:rPr>
          <w:rFonts w:ascii="Times New Roman" w:hAnsi="Times New Roman" w:cs="Times New Roman"/>
          <w:color w:val="000000"/>
        </w:rPr>
        <w:t xml:space="preserve">). </w:t>
      </w:r>
    </w:p>
    <w:p w:rsidR="000505DB" w:rsidRDefault="000505DB" w:rsidP="000505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505DB">
        <w:rPr>
          <w:rFonts w:ascii="Times New Roman" w:hAnsi="Times New Roman" w:cs="Times New Roman"/>
          <w:color w:val="000000"/>
        </w:rPr>
        <w:t xml:space="preserve">Inwestycja znajduje się w obszarze jednolitej części wód podziemnych </w:t>
      </w:r>
      <w:r w:rsidR="006D35E3">
        <w:rPr>
          <w:rFonts w:ascii="Times New Roman" w:hAnsi="Times New Roman" w:cs="Times New Roman"/>
          <w:color w:val="000000"/>
        </w:rPr>
        <w:t xml:space="preserve">(dalej: JCWPd) </w:t>
      </w:r>
      <w:r w:rsidRPr="000505DB">
        <w:rPr>
          <w:rFonts w:ascii="Times New Roman" w:hAnsi="Times New Roman" w:cs="Times New Roman"/>
          <w:color w:val="000000"/>
        </w:rPr>
        <w:t>oznaczony</w:t>
      </w:r>
      <w:r>
        <w:rPr>
          <w:rFonts w:ascii="Times New Roman" w:hAnsi="Times New Roman" w:cs="Times New Roman"/>
          <w:color w:val="000000"/>
        </w:rPr>
        <w:t xml:space="preserve">m </w:t>
      </w:r>
      <w:r w:rsidRPr="000505DB">
        <w:rPr>
          <w:rFonts w:ascii="Times New Roman" w:hAnsi="Times New Roman" w:cs="Times New Roman"/>
          <w:color w:val="000000"/>
        </w:rPr>
        <w:t>europejskim kodem PLGW200039, zaliczonym d</w:t>
      </w:r>
      <w:r>
        <w:rPr>
          <w:rFonts w:ascii="Times New Roman" w:hAnsi="Times New Roman" w:cs="Times New Roman"/>
          <w:color w:val="000000"/>
        </w:rPr>
        <w:t xml:space="preserve">o regionu wodnego Dolnej Wisły. </w:t>
      </w:r>
      <w:r w:rsidRPr="000505DB">
        <w:rPr>
          <w:rFonts w:ascii="Times New Roman" w:hAnsi="Times New Roman" w:cs="Times New Roman"/>
          <w:color w:val="000000"/>
        </w:rPr>
        <w:t>Zgodnie z rozporządzeniem z dni</w:t>
      </w:r>
      <w:r>
        <w:rPr>
          <w:rFonts w:ascii="Times New Roman" w:hAnsi="Times New Roman" w:cs="Times New Roman"/>
          <w:color w:val="000000"/>
        </w:rPr>
        <w:t>a 4 listopada 2022 r.</w:t>
      </w:r>
      <w:r w:rsidRPr="000505DB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stan ogólny tej JCWPd oceniono </w:t>
      </w:r>
      <w:r w:rsidRPr="000505DB">
        <w:rPr>
          <w:rFonts w:ascii="Times New Roman" w:hAnsi="Times New Roman" w:cs="Times New Roman"/>
          <w:color w:val="000000"/>
        </w:rPr>
        <w:t>jako dobry (stan chemiczny: dobry; stan ilościowy: dobry). R</w:t>
      </w:r>
      <w:r>
        <w:rPr>
          <w:rFonts w:ascii="Times New Roman" w:hAnsi="Times New Roman" w:cs="Times New Roman"/>
          <w:color w:val="000000"/>
        </w:rPr>
        <w:t xml:space="preserve">ozpatrywana jednolita część wód </w:t>
      </w:r>
      <w:r w:rsidRPr="000505DB">
        <w:rPr>
          <w:rFonts w:ascii="Times New Roman" w:hAnsi="Times New Roman" w:cs="Times New Roman"/>
          <w:color w:val="000000"/>
        </w:rPr>
        <w:t>podziemnych jest zagrożona chemicznie ryzykiem nieos</w:t>
      </w:r>
      <w:r>
        <w:rPr>
          <w:rFonts w:ascii="Times New Roman" w:hAnsi="Times New Roman" w:cs="Times New Roman"/>
          <w:color w:val="000000"/>
        </w:rPr>
        <w:t xml:space="preserve">iągnięcia celów środowiskowych, </w:t>
      </w:r>
      <w:r w:rsidRPr="000505DB">
        <w:rPr>
          <w:rFonts w:ascii="Times New Roman" w:hAnsi="Times New Roman" w:cs="Times New Roman"/>
          <w:color w:val="000000"/>
        </w:rPr>
        <w:t>tj. utrzymania dobrego stanu chemicznego i ilościowego wód podziemnych.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Zamierzenie usytuowane jest w obszarz</w:t>
      </w:r>
      <w:r>
        <w:rPr>
          <w:rFonts w:ascii="Times New Roman" w:hAnsi="Times New Roman" w:cs="Times New Roman"/>
          <w:color w:val="000000"/>
        </w:rPr>
        <w:t xml:space="preserve">e zlewni jednolitych części wód </w:t>
      </w:r>
      <w:r w:rsidRPr="001C686C">
        <w:rPr>
          <w:rFonts w:ascii="Times New Roman" w:hAnsi="Times New Roman" w:cs="Times New Roman"/>
          <w:color w:val="000000"/>
        </w:rPr>
        <w:t xml:space="preserve">powierzchniowych </w:t>
      </w:r>
      <w:r w:rsidR="006D35E3">
        <w:rPr>
          <w:rFonts w:ascii="Times New Roman" w:hAnsi="Times New Roman" w:cs="Times New Roman"/>
          <w:color w:val="000000"/>
        </w:rPr>
        <w:t xml:space="preserve">(dalej: JCWP) </w:t>
      </w:r>
      <w:r w:rsidRPr="001C686C">
        <w:rPr>
          <w:rFonts w:ascii="Times New Roman" w:hAnsi="Times New Roman" w:cs="Times New Roman"/>
          <w:color w:val="000000"/>
        </w:rPr>
        <w:t>oznaczonym europejskimi kodami:</w:t>
      </w:r>
    </w:p>
    <w:p w:rsidR="001C686C" w:rsidRDefault="001C686C" w:rsidP="001C686C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1C686C">
        <w:rPr>
          <w:rFonts w:ascii="Times New Roman" w:hAnsi="Times New Roman"/>
          <w:color w:val="000000"/>
        </w:rPr>
        <w:t>PLRW200010291669 – „Dolny Kanał”, zaliczonym do regionu wodnego Dolnej Wisły.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 xml:space="preserve">Zgodnie </w:t>
      </w:r>
      <w:r>
        <w:rPr>
          <w:rFonts w:ascii="Times New Roman" w:hAnsi="Times New Roman"/>
          <w:color w:val="000000"/>
        </w:rPr>
        <w:br/>
      </w:r>
      <w:r w:rsidRPr="001C686C">
        <w:rPr>
          <w:rFonts w:ascii="Times New Roman" w:hAnsi="Times New Roman"/>
          <w:color w:val="000000"/>
        </w:rPr>
        <w:t>z rozporządzeniem z dnia 4 listopada 2022 r., ta JCWP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posiada status silnie zmienionej części wód, której stan ogólny oceniono jako zły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(potencjał ekologiczny: słaby; stan chemiczny: brak danych). Rozpatrywana jednolita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część wód powierzchniowych jest zagrożona ryzykiem nieosiągnięcia celów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środowiskowych, tj. osiągnięcia dobrego potencjału ekologicznego (zapewnienie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drożności cieku dla migracji ichtiofauny o ile jest monitorowany wskaźnik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diadromiczny D) i osiągnięcia dobrego stanu chemicznego wód powierzchniowych,</w:t>
      </w:r>
    </w:p>
    <w:p w:rsidR="001C686C" w:rsidRPr="001C686C" w:rsidRDefault="001C686C" w:rsidP="001C686C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1C686C">
        <w:rPr>
          <w:rFonts w:ascii="Times New Roman" w:hAnsi="Times New Roman"/>
          <w:color w:val="000000"/>
        </w:rPr>
        <w:t>PLRW200010291623 – „Struga Łysomicka ze Strugą Papowską Małą”, zaliczonym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do regionu wodnego Dolnej Wisły. Zgodnie z rozporządzeniem z dnia 4 listopada 2022 r., ta JCWP posiada status naturalnej części wód, której stan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ogólny oceniono jako zły (stan ekologiczny: umiarkowany; stan chemiczny: brak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 xml:space="preserve">danych). Rozpatrywana </w:t>
      </w:r>
      <w:r w:rsidR="006D35E3">
        <w:rPr>
          <w:rFonts w:ascii="Times New Roman" w:hAnsi="Times New Roman"/>
          <w:color w:val="000000"/>
        </w:rPr>
        <w:t>JCWP</w:t>
      </w:r>
      <w:r w:rsidRPr="001C686C">
        <w:rPr>
          <w:rFonts w:ascii="Times New Roman" w:hAnsi="Times New Roman"/>
          <w:color w:val="000000"/>
        </w:rPr>
        <w:t xml:space="preserve"> jest zagrożona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ryzykiem nieosiągnięcia celów środowiskowych, tj. utrzymania umiarkowanego stanu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ekologicznego (złagodzone wskaźniki; pozostałe wskaźniki – II klasa jakości;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zapewnienie drożności cieku dla migracji ichtiofauny o ile jest monitorowany wskaźnik</w:t>
      </w:r>
      <w:r>
        <w:rPr>
          <w:rFonts w:ascii="Times New Roman" w:hAnsi="Times New Roman"/>
          <w:color w:val="000000"/>
        </w:rPr>
        <w:t xml:space="preserve"> </w:t>
      </w:r>
      <w:r w:rsidRPr="001C686C">
        <w:rPr>
          <w:rFonts w:ascii="Times New Roman" w:hAnsi="Times New Roman"/>
          <w:color w:val="000000"/>
        </w:rPr>
        <w:t>diadromiczny D) i osiągnięcia dobrego stanu chemicznego wód powierzchniowych.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Teren realizacji przedsięwzięcia znajduje się poza gr</w:t>
      </w:r>
      <w:r>
        <w:rPr>
          <w:rFonts w:ascii="Times New Roman" w:hAnsi="Times New Roman" w:cs="Times New Roman"/>
          <w:color w:val="000000"/>
        </w:rPr>
        <w:t xml:space="preserve">anicami głównych zbiorników wód </w:t>
      </w:r>
      <w:r w:rsidRPr="001C686C">
        <w:rPr>
          <w:rFonts w:ascii="Times New Roman" w:hAnsi="Times New Roman" w:cs="Times New Roman"/>
          <w:color w:val="000000"/>
        </w:rPr>
        <w:t xml:space="preserve">podziemnych, obszarami szczególnego zagrożenia </w:t>
      </w:r>
      <w:r>
        <w:rPr>
          <w:rFonts w:ascii="Times New Roman" w:hAnsi="Times New Roman" w:cs="Times New Roman"/>
          <w:color w:val="000000"/>
        </w:rPr>
        <w:t xml:space="preserve">powodzią, a także poza strefami </w:t>
      </w:r>
      <w:r w:rsidRPr="001C686C">
        <w:rPr>
          <w:rFonts w:ascii="Times New Roman" w:hAnsi="Times New Roman" w:cs="Times New Roman"/>
          <w:color w:val="000000"/>
        </w:rPr>
        <w:t>ochronnymi ujęć wód na potrzeby zaopatrzenia ludności.</w:t>
      </w:r>
    </w:p>
    <w:p w:rsid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 xml:space="preserve">Z uwagi na rodzaj, zakres i lokalizację </w:t>
      </w:r>
      <w:r>
        <w:rPr>
          <w:rFonts w:ascii="Times New Roman" w:hAnsi="Times New Roman" w:cs="Times New Roman"/>
          <w:color w:val="000000"/>
        </w:rPr>
        <w:t xml:space="preserve">przedsięwzięcia, stwierdza się, </w:t>
      </w:r>
      <w:r w:rsidRPr="001C686C">
        <w:rPr>
          <w:rFonts w:ascii="Times New Roman" w:hAnsi="Times New Roman" w:cs="Times New Roman"/>
          <w:color w:val="000000"/>
        </w:rPr>
        <w:t>że przy zastosowaniu rozwiązań opisanych w Kip, jego realiz</w:t>
      </w:r>
      <w:r>
        <w:rPr>
          <w:rFonts w:ascii="Times New Roman" w:hAnsi="Times New Roman" w:cs="Times New Roman"/>
          <w:color w:val="000000"/>
        </w:rPr>
        <w:t xml:space="preserve">acja i eksploatacja nie wpłynie </w:t>
      </w:r>
      <w:r w:rsidRPr="001C686C">
        <w:rPr>
          <w:rFonts w:ascii="Times New Roman" w:hAnsi="Times New Roman" w:cs="Times New Roman"/>
          <w:color w:val="000000"/>
        </w:rPr>
        <w:t>negatywnie na ryzyko nieosiągnięcia celów śr</w:t>
      </w:r>
      <w:r>
        <w:rPr>
          <w:rFonts w:ascii="Times New Roman" w:hAnsi="Times New Roman" w:cs="Times New Roman"/>
          <w:color w:val="000000"/>
        </w:rPr>
        <w:t xml:space="preserve">odowiskowych zawartych w Planie </w:t>
      </w:r>
      <w:r w:rsidRPr="001C686C">
        <w:rPr>
          <w:rFonts w:ascii="Times New Roman" w:hAnsi="Times New Roman" w:cs="Times New Roman"/>
          <w:color w:val="000000"/>
        </w:rPr>
        <w:t>gospodarowania wodami na obszarze dorzecza Wisły.</w:t>
      </w:r>
    </w:p>
    <w:p w:rsidR="001C686C" w:rsidRPr="001C686C" w:rsidRDefault="006D35E3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</w:t>
      </w:r>
      <w:r w:rsidR="001C686C" w:rsidRPr="001C686C">
        <w:rPr>
          <w:rFonts w:ascii="Times New Roman" w:hAnsi="Times New Roman" w:cs="Times New Roman"/>
          <w:color w:val="000000"/>
        </w:rPr>
        <w:t>ealizacja inwestycji wią</w:t>
      </w:r>
      <w:r w:rsidR="001C686C">
        <w:rPr>
          <w:rFonts w:ascii="Times New Roman" w:hAnsi="Times New Roman" w:cs="Times New Roman"/>
          <w:color w:val="000000"/>
        </w:rPr>
        <w:t xml:space="preserve">zała się będzie z koniecznością </w:t>
      </w:r>
      <w:r w:rsidR="001C686C" w:rsidRPr="001C686C">
        <w:rPr>
          <w:rFonts w:ascii="Times New Roman" w:hAnsi="Times New Roman" w:cs="Times New Roman"/>
          <w:color w:val="000000"/>
        </w:rPr>
        <w:t xml:space="preserve">przeprowadzenia prac budowlano-montażowych, </w:t>
      </w:r>
      <w:r>
        <w:rPr>
          <w:rFonts w:ascii="Times New Roman" w:hAnsi="Times New Roman" w:cs="Times New Roman"/>
          <w:color w:val="000000"/>
        </w:rPr>
        <w:t>które to</w:t>
      </w:r>
      <w:r w:rsidR="001C686C">
        <w:rPr>
          <w:rFonts w:ascii="Times New Roman" w:hAnsi="Times New Roman" w:cs="Times New Roman"/>
          <w:color w:val="000000"/>
        </w:rPr>
        <w:t xml:space="preserve"> zostaną wykonane ze szczególną </w:t>
      </w:r>
      <w:r>
        <w:rPr>
          <w:rFonts w:ascii="Times New Roman" w:hAnsi="Times New Roman" w:cs="Times New Roman"/>
          <w:color w:val="000000"/>
        </w:rPr>
        <w:t>ostrożnością oraz</w:t>
      </w:r>
      <w:r w:rsidR="001C686C" w:rsidRPr="001C686C">
        <w:rPr>
          <w:rFonts w:ascii="Times New Roman" w:hAnsi="Times New Roman" w:cs="Times New Roman"/>
          <w:color w:val="000000"/>
        </w:rPr>
        <w:t xml:space="preserve"> z zastosowaniem technologii możliwie jak najmn</w:t>
      </w:r>
      <w:r w:rsidR="001C686C">
        <w:rPr>
          <w:rFonts w:ascii="Times New Roman" w:hAnsi="Times New Roman" w:cs="Times New Roman"/>
          <w:color w:val="000000"/>
        </w:rPr>
        <w:t xml:space="preserve">iej uciążliwej dla najbliższego </w:t>
      </w:r>
      <w:r w:rsidR="001C686C" w:rsidRPr="001C686C">
        <w:rPr>
          <w:rFonts w:ascii="Times New Roman" w:hAnsi="Times New Roman" w:cs="Times New Roman"/>
          <w:color w:val="000000"/>
        </w:rPr>
        <w:t>sąsiedztwa i środowiska. Sprzęt wykorzystywany podczas pra</w:t>
      </w:r>
      <w:r w:rsidR="001C686C">
        <w:rPr>
          <w:rFonts w:ascii="Times New Roman" w:hAnsi="Times New Roman" w:cs="Times New Roman"/>
          <w:color w:val="000000"/>
        </w:rPr>
        <w:t xml:space="preserve">c realizacyjnych będzie sprawny </w:t>
      </w:r>
      <w:r w:rsidR="001C686C" w:rsidRPr="001C686C">
        <w:rPr>
          <w:rFonts w:ascii="Times New Roman" w:hAnsi="Times New Roman" w:cs="Times New Roman"/>
          <w:color w:val="000000"/>
        </w:rPr>
        <w:t xml:space="preserve">technicznie. Ponadto, plac budowy zostanie wyposażony w </w:t>
      </w:r>
      <w:r w:rsidR="001C686C">
        <w:rPr>
          <w:rFonts w:ascii="Times New Roman" w:hAnsi="Times New Roman" w:cs="Times New Roman"/>
          <w:color w:val="000000"/>
        </w:rPr>
        <w:t xml:space="preserve">środki do usuwania ewentualnych </w:t>
      </w:r>
      <w:r w:rsidR="001C686C" w:rsidRPr="001C686C">
        <w:rPr>
          <w:rFonts w:ascii="Times New Roman" w:hAnsi="Times New Roman" w:cs="Times New Roman"/>
          <w:color w:val="000000"/>
        </w:rPr>
        <w:t>wycieków substancji ropopochodnych, np. sorbenty, które cechują się dużą chłonnością.</w:t>
      </w:r>
    </w:p>
    <w:p w:rsidR="001C686C" w:rsidRPr="001C686C" w:rsidRDefault="006D35E3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</w:t>
      </w:r>
      <w:r w:rsidR="001C686C" w:rsidRPr="001C686C">
        <w:rPr>
          <w:rFonts w:ascii="Times New Roman" w:hAnsi="Times New Roman" w:cs="Times New Roman"/>
          <w:color w:val="000000"/>
        </w:rPr>
        <w:t>aplecze budowy zostanie zorga</w:t>
      </w:r>
      <w:r w:rsidR="001C686C">
        <w:rPr>
          <w:rFonts w:ascii="Times New Roman" w:hAnsi="Times New Roman" w:cs="Times New Roman"/>
          <w:color w:val="000000"/>
        </w:rPr>
        <w:t xml:space="preserve">nizowane na terenie utwardzonym, </w:t>
      </w:r>
      <w:r w:rsidR="001C686C" w:rsidRPr="001C686C">
        <w:rPr>
          <w:rFonts w:ascii="Times New Roman" w:hAnsi="Times New Roman" w:cs="Times New Roman"/>
          <w:color w:val="000000"/>
        </w:rPr>
        <w:t>posiadającym szczelną nawierzchnię, co znacznie og</w:t>
      </w:r>
      <w:r w:rsidR="001C686C">
        <w:rPr>
          <w:rFonts w:ascii="Times New Roman" w:hAnsi="Times New Roman" w:cs="Times New Roman"/>
          <w:color w:val="000000"/>
        </w:rPr>
        <w:t xml:space="preserve">raniczy ryzyko zanieczyszczenia </w:t>
      </w:r>
      <w:r w:rsidR="001C686C" w:rsidRPr="001C686C">
        <w:rPr>
          <w:rFonts w:ascii="Times New Roman" w:hAnsi="Times New Roman" w:cs="Times New Roman"/>
          <w:color w:val="000000"/>
        </w:rPr>
        <w:t>środowiska wodno-gruntowego.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Realizacja obiektów wiąże się z wytwarz</w:t>
      </w:r>
      <w:r>
        <w:rPr>
          <w:rFonts w:ascii="Times New Roman" w:hAnsi="Times New Roman" w:cs="Times New Roman"/>
          <w:color w:val="000000"/>
        </w:rPr>
        <w:t xml:space="preserve">aniem m.in. odpadów budowlanych </w:t>
      </w:r>
      <w:r w:rsidRPr="001C686C">
        <w:rPr>
          <w:rFonts w:ascii="Times New Roman" w:hAnsi="Times New Roman" w:cs="Times New Roman"/>
          <w:color w:val="000000"/>
        </w:rPr>
        <w:t xml:space="preserve">z grupy 17 według katalogu odpadów, zawartego w </w:t>
      </w:r>
      <w:r>
        <w:rPr>
          <w:rFonts w:ascii="Times New Roman" w:hAnsi="Times New Roman" w:cs="Times New Roman"/>
          <w:color w:val="000000"/>
        </w:rPr>
        <w:t xml:space="preserve">rozporządzeniu Ministra Klimatu </w:t>
      </w:r>
      <w:r w:rsidRPr="001C686C">
        <w:rPr>
          <w:rFonts w:ascii="Times New Roman" w:hAnsi="Times New Roman" w:cs="Times New Roman"/>
          <w:color w:val="000000"/>
        </w:rPr>
        <w:t xml:space="preserve">z dnia 2 stycznia 2020 r. </w:t>
      </w:r>
      <w:r>
        <w:rPr>
          <w:rFonts w:ascii="Times New Roman" w:hAnsi="Times New Roman" w:cs="Times New Roman"/>
          <w:color w:val="000000"/>
        </w:rPr>
        <w:br/>
      </w:r>
      <w:r w:rsidRPr="001C686C">
        <w:rPr>
          <w:rFonts w:ascii="Times New Roman" w:hAnsi="Times New Roman" w:cs="Times New Roman"/>
          <w:color w:val="000000"/>
        </w:rPr>
        <w:t>w sprawie katalogu odpadów (</w:t>
      </w:r>
      <w:r w:rsidR="00591929">
        <w:rPr>
          <w:rFonts w:ascii="Times New Roman" w:hAnsi="Times New Roman" w:cs="Times New Roman"/>
          <w:color w:val="000000"/>
        </w:rPr>
        <w:t xml:space="preserve">t.j. </w:t>
      </w:r>
      <w:r w:rsidRPr="001C686C">
        <w:rPr>
          <w:rFonts w:ascii="Times New Roman" w:hAnsi="Times New Roman" w:cs="Times New Roman"/>
          <w:color w:val="000000"/>
        </w:rPr>
        <w:t>D</w:t>
      </w:r>
      <w:r w:rsidR="00591929">
        <w:rPr>
          <w:rFonts w:ascii="Times New Roman" w:hAnsi="Times New Roman" w:cs="Times New Roman"/>
          <w:color w:val="000000"/>
        </w:rPr>
        <w:t xml:space="preserve">z. U. z 2020 r., poz. 10 </w:t>
      </w:r>
      <w:r>
        <w:rPr>
          <w:rFonts w:ascii="Times New Roman" w:hAnsi="Times New Roman" w:cs="Times New Roman"/>
          <w:color w:val="000000"/>
        </w:rPr>
        <w:t xml:space="preserve">). </w:t>
      </w:r>
      <w:r w:rsidRPr="001C686C">
        <w:rPr>
          <w:rFonts w:ascii="Times New Roman" w:hAnsi="Times New Roman" w:cs="Times New Roman"/>
          <w:color w:val="000000"/>
        </w:rPr>
        <w:t xml:space="preserve">Powstawać mogą także odpady farb </w:t>
      </w:r>
      <w:r>
        <w:rPr>
          <w:rFonts w:ascii="Times New Roman" w:hAnsi="Times New Roman" w:cs="Times New Roman"/>
          <w:color w:val="000000"/>
        </w:rPr>
        <w:br/>
      </w:r>
      <w:r w:rsidRPr="001C686C">
        <w:rPr>
          <w:rFonts w:ascii="Times New Roman" w:hAnsi="Times New Roman" w:cs="Times New Roman"/>
          <w:color w:val="000000"/>
        </w:rPr>
        <w:t>i lakierów, odpad</w:t>
      </w:r>
      <w:r>
        <w:rPr>
          <w:rFonts w:ascii="Times New Roman" w:hAnsi="Times New Roman" w:cs="Times New Roman"/>
          <w:color w:val="000000"/>
        </w:rPr>
        <w:t xml:space="preserve">owe kleje i szczeliwa, sorbenty </w:t>
      </w:r>
      <w:r w:rsidRPr="001C686C">
        <w:rPr>
          <w:rFonts w:ascii="Times New Roman" w:hAnsi="Times New Roman" w:cs="Times New Roman"/>
          <w:color w:val="000000"/>
        </w:rPr>
        <w:t>oraz odpady komunalne (grupa 20) oraz odpady opa</w:t>
      </w:r>
      <w:r>
        <w:rPr>
          <w:rFonts w:ascii="Times New Roman" w:hAnsi="Times New Roman" w:cs="Times New Roman"/>
          <w:color w:val="000000"/>
        </w:rPr>
        <w:t xml:space="preserve">kowaniowe (grupa 15). Natomiast </w:t>
      </w:r>
      <w:r w:rsidRPr="001C686C">
        <w:rPr>
          <w:rFonts w:ascii="Times New Roman" w:hAnsi="Times New Roman" w:cs="Times New Roman"/>
          <w:color w:val="000000"/>
        </w:rPr>
        <w:t>w fazie eksploatacji generowane będą głównie odp</w:t>
      </w:r>
      <w:r>
        <w:rPr>
          <w:rFonts w:ascii="Times New Roman" w:hAnsi="Times New Roman" w:cs="Times New Roman"/>
          <w:color w:val="000000"/>
        </w:rPr>
        <w:t xml:space="preserve">ady komunalne oraz odpady stałe </w:t>
      </w:r>
      <w:r w:rsidRPr="001C686C">
        <w:rPr>
          <w:rFonts w:ascii="Times New Roman" w:hAnsi="Times New Roman" w:cs="Times New Roman"/>
          <w:color w:val="000000"/>
        </w:rPr>
        <w:t>z piaskowników, a także odpady z odwadniania w separatorach.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Wszystkie odpady, powstające podczas prac bu</w:t>
      </w:r>
      <w:r>
        <w:rPr>
          <w:rFonts w:ascii="Times New Roman" w:hAnsi="Times New Roman" w:cs="Times New Roman"/>
          <w:color w:val="000000"/>
        </w:rPr>
        <w:t xml:space="preserve">dowlanych planuje się gromadzić </w:t>
      </w:r>
      <w:r w:rsidRPr="001C686C">
        <w:rPr>
          <w:rFonts w:ascii="Times New Roman" w:hAnsi="Times New Roman" w:cs="Times New Roman"/>
          <w:color w:val="000000"/>
        </w:rPr>
        <w:t>w sposób selektywny w wyznaczonych i przystosowanych do tego celu miejscach, a nast</w:t>
      </w:r>
      <w:r>
        <w:rPr>
          <w:rFonts w:ascii="Times New Roman" w:hAnsi="Times New Roman" w:cs="Times New Roman"/>
          <w:color w:val="000000"/>
        </w:rPr>
        <w:t xml:space="preserve">ępnie </w:t>
      </w:r>
      <w:r w:rsidRPr="001C686C">
        <w:rPr>
          <w:rFonts w:ascii="Times New Roman" w:hAnsi="Times New Roman" w:cs="Times New Roman"/>
          <w:color w:val="000000"/>
        </w:rPr>
        <w:t xml:space="preserve">z odpowiednią częstotliwością przekazywać do odzysku </w:t>
      </w:r>
      <w:r>
        <w:rPr>
          <w:rFonts w:ascii="Times New Roman" w:hAnsi="Times New Roman" w:cs="Times New Roman"/>
          <w:color w:val="000000"/>
        </w:rPr>
        <w:t xml:space="preserve">lub unieszkodliwiania podmiotom </w:t>
      </w:r>
      <w:r w:rsidRPr="001C686C">
        <w:rPr>
          <w:rFonts w:ascii="Times New Roman" w:hAnsi="Times New Roman" w:cs="Times New Roman"/>
          <w:color w:val="000000"/>
        </w:rPr>
        <w:t>posiadającym stosowne pozwolenia.</w:t>
      </w:r>
    </w:p>
    <w:p w:rsid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Rodzaj i ilość wytwarzanych odpadów ni</w:t>
      </w:r>
      <w:r>
        <w:rPr>
          <w:rFonts w:ascii="Times New Roman" w:hAnsi="Times New Roman" w:cs="Times New Roman"/>
          <w:color w:val="000000"/>
        </w:rPr>
        <w:t xml:space="preserve">e powinny spowodować znaczącego </w:t>
      </w:r>
      <w:r w:rsidRPr="001C686C">
        <w:rPr>
          <w:rFonts w:ascii="Times New Roman" w:hAnsi="Times New Roman" w:cs="Times New Roman"/>
          <w:color w:val="000000"/>
        </w:rPr>
        <w:t>negatywnego wpływu na środowisko przy zachowaniu podstawowych</w:t>
      </w:r>
      <w:r>
        <w:rPr>
          <w:rFonts w:ascii="Times New Roman" w:hAnsi="Times New Roman" w:cs="Times New Roman"/>
          <w:color w:val="000000"/>
        </w:rPr>
        <w:t xml:space="preserve"> zasad gospodarowania </w:t>
      </w:r>
      <w:r w:rsidRPr="001C686C">
        <w:rPr>
          <w:rFonts w:ascii="Times New Roman" w:hAnsi="Times New Roman" w:cs="Times New Roman"/>
          <w:color w:val="000000"/>
        </w:rPr>
        <w:t>odpadami, tj. hierarchii sposobów postępowania z odp</w:t>
      </w:r>
      <w:r>
        <w:rPr>
          <w:rFonts w:ascii="Times New Roman" w:hAnsi="Times New Roman" w:cs="Times New Roman"/>
          <w:color w:val="000000"/>
        </w:rPr>
        <w:t xml:space="preserve">adami zawartej w art. 17 ustawy </w:t>
      </w:r>
      <w:r w:rsidRPr="001C686C">
        <w:rPr>
          <w:rFonts w:ascii="Times New Roman" w:hAnsi="Times New Roman" w:cs="Times New Roman"/>
          <w:color w:val="000000"/>
        </w:rPr>
        <w:t xml:space="preserve">z dnia 14 grudnia 2012 r. </w:t>
      </w:r>
      <w:r>
        <w:rPr>
          <w:rFonts w:ascii="Times New Roman" w:hAnsi="Times New Roman" w:cs="Times New Roman"/>
          <w:color w:val="000000"/>
        </w:rPr>
        <w:br/>
      </w:r>
      <w:r w:rsidRPr="001C686C">
        <w:rPr>
          <w:rFonts w:ascii="Times New Roman" w:hAnsi="Times New Roman" w:cs="Times New Roman"/>
          <w:color w:val="000000"/>
        </w:rPr>
        <w:t>o odpadach (</w:t>
      </w:r>
      <w:r w:rsidR="006D35E3">
        <w:rPr>
          <w:rFonts w:ascii="Times New Roman" w:hAnsi="Times New Roman" w:cs="Times New Roman"/>
          <w:color w:val="000000"/>
        </w:rPr>
        <w:t xml:space="preserve">tekst jednolity: </w:t>
      </w:r>
      <w:r w:rsidRPr="001C686C">
        <w:rPr>
          <w:rFonts w:ascii="Times New Roman" w:hAnsi="Times New Roman" w:cs="Times New Roman"/>
          <w:color w:val="000000"/>
        </w:rPr>
        <w:t>Dz. U. z 2023 r., poz. 1587 ze zm.).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Na etapie realizacji, prace budowlane, w szczególności praca ciężkiego sprzę</w:t>
      </w:r>
      <w:r>
        <w:rPr>
          <w:rFonts w:ascii="Times New Roman" w:hAnsi="Times New Roman" w:cs="Times New Roman"/>
          <w:color w:val="000000"/>
        </w:rPr>
        <w:t xml:space="preserve">tu, </w:t>
      </w:r>
      <w:r w:rsidRPr="001C686C">
        <w:rPr>
          <w:rFonts w:ascii="Times New Roman" w:hAnsi="Times New Roman" w:cs="Times New Roman"/>
          <w:color w:val="000000"/>
        </w:rPr>
        <w:t xml:space="preserve">wykonywanie prac ziemnych oraz transport materiałów </w:t>
      </w:r>
      <w:r>
        <w:rPr>
          <w:rFonts w:ascii="Times New Roman" w:hAnsi="Times New Roman" w:cs="Times New Roman"/>
          <w:color w:val="000000"/>
        </w:rPr>
        <w:t xml:space="preserve">budowlanych, spowodują okresowe </w:t>
      </w:r>
      <w:r w:rsidRPr="001C686C">
        <w:rPr>
          <w:rFonts w:ascii="Times New Roman" w:hAnsi="Times New Roman" w:cs="Times New Roman"/>
          <w:color w:val="000000"/>
        </w:rPr>
        <w:t>uciążliwości takie jak: podwyższony poziom hałasu oraz emisję zanieczyszczeń do powietrza.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Celem minimalizacji tych uciążliwości prace oraz dostawy materiałów prowadzon</w:t>
      </w:r>
      <w:r>
        <w:rPr>
          <w:rFonts w:ascii="Times New Roman" w:hAnsi="Times New Roman" w:cs="Times New Roman"/>
          <w:color w:val="000000"/>
        </w:rPr>
        <w:t xml:space="preserve">e będą </w:t>
      </w:r>
      <w:r>
        <w:rPr>
          <w:rFonts w:ascii="Times New Roman" w:hAnsi="Times New Roman" w:cs="Times New Roman"/>
          <w:color w:val="000000"/>
        </w:rPr>
        <w:br/>
      </w:r>
      <w:r w:rsidRPr="001C686C">
        <w:rPr>
          <w:rFonts w:ascii="Times New Roman" w:hAnsi="Times New Roman" w:cs="Times New Roman"/>
          <w:color w:val="000000"/>
        </w:rPr>
        <w:t>w porze dziennej (6:00-22:00). Wszelkie uciążliwości zw</w:t>
      </w:r>
      <w:r>
        <w:rPr>
          <w:rFonts w:ascii="Times New Roman" w:hAnsi="Times New Roman" w:cs="Times New Roman"/>
          <w:color w:val="000000"/>
        </w:rPr>
        <w:t xml:space="preserve">iązane z etapem realizacji mają </w:t>
      </w:r>
      <w:r w:rsidRPr="001C686C">
        <w:rPr>
          <w:rFonts w:ascii="Times New Roman" w:hAnsi="Times New Roman" w:cs="Times New Roman"/>
          <w:color w:val="000000"/>
        </w:rPr>
        <w:t>charakter okresowy i ustąpią z chwilą zakończenia budowy.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Zanieczyszczenie powietrza atmosferycznego związa</w:t>
      </w:r>
      <w:r>
        <w:rPr>
          <w:rFonts w:ascii="Times New Roman" w:hAnsi="Times New Roman" w:cs="Times New Roman"/>
          <w:color w:val="000000"/>
        </w:rPr>
        <w:t xml:space="preserve">ne może być z prowadzeniem prac </w:t>
      </w:r>
      <w:r w:rsidRPr="001C686C">
        <w:rPr>
          <w:rFonts w:ascii="Times New Roman" w:hAnsi="Times New Roman" w:cs="Times New Roman"/>
          <w:color w:val="000000"/>
        </w:rPr>
        <w:t>ziemno-budowlanych oraz pracą ciężkiego sprzętu dro</w:t>
      </w:r>
      <w:r>
        <w:rPr>
          <w:rFonts w:ascii="Times New Roman" w:hAnsi="Times New Roman" w:cs="Times New Roman"/>
          <w:color w:val="000000"/>
        </w:rPr>
        <w:t xml:space="preserve">gowego i będą ograniczone swoim </w:t>
      </w:r>
      <w:r w:rsidRPr="001C686C">
        <w:rPr>
          <w:rFonts w:ascii="Times New Roman" w:hAnsi="Times New Roman" w:cs="Times New Roman"/>
          <w:color w:val="000000"/>
        </w:rPr>
        <w:t>oddziaływaniem do terenu budowy.</w:t>
      </w:r>
    </w:p>
    <w:p w:rsid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Materiały pylące transportowane będą samochod</w:t>
      </w:r>
      <w:r>
        <w:rPr>
          <w:rFonts w:ascii="Times New Roman" w:hAnsi="Times New Roman" w:cs="Times New Roman"/>
          <w:color w:val="000000"/>
        </w:rPr>
        <w:t xml:space="preserve">ami, których skrzynia ładunkowa </w:t>
      </w:r>
      <w:r w:rsidRPr="001C686C">
        <w:rPr>
          <w:rFonts w:ascii="Times New Roman" w:hAnsi="Times New Roman" w:cs="Times New Roman"/>
          <w:color w:val="000000"/>
        </w:rPr>
        <w:t>wyposażona zostanie w opończę ograniczającą pylenie transportowanego materiału.</w:t>
      </w:r>
    </w:p>
    <w:p w:rsidR="001C686C" w:rsidRPr="001C686C" w:rsidRDefault="001C686C" w:rsidP="005919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Oddziaływanie wynikające z funkcjonowania zabu</w:t>
      </w:r>
      <w:r>
        <w:rPr>
          <w:rFonts w:ascii="Times New Roman" w:hAnsi="Times New Roman" w:cs="Times New Roman"/>
          <w:color w:val="000000"/>
        </w:rPr>
        <w:t xml:space="preserve">dowy wystąpi głównie w zakresie </w:t>
      </w:r>
      <w:r w:rsidRPr="001C686C">
        <w:rPr>
          <w:rFonts w:ascii="Times New Roman" w:hAnsi="Times New Roman" w:cs="Times New Roman"/>
          <w:color w:val="000000"/>
        </w:rPr>
        <w:t>emisji hałasu i zanieczyszczeń do powietrza wynikających z ruchu pojazdów mieszkańców.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 xml:space="preserve">Tereny wokół zamierzenia należą do usługowych i </w:t>
      </w:r>
      <w:r>
        <w:rPr>
          <w:rFonts w:ascii="Times New Roman" w:hAnsi="Times New Roman" w:cs="Times New Roman"/>
          <w:color w:val="000000"/>
        </w:rPr>
        <w:t xml:space="preserve">mieszkaniowych wielorodzinnych. </w:t>
      </w:r>
      <w:r w:rsidRPr="001C686C">
        <w:rPr>
          <w:rFonts w:ascii="Times New Roman" w:hAnsi="Times New Roman" w:cs="Times New Roman"/>
          <w:color w:val="000000"/>
        </w:rPr>
        <w:t>Sąsiedztwo planowanego przedsięwzięcia stanowią</w:t>
      </w:r>
      <w:r>
        <w:rPr>
          <w:rFonts w:ascii="Times New Roman" w:hAnsi="Times New Roman" w:cs="Times New Roman"/>
          <w:color w:val="000000"/>
        </w:rPr>
        <w:t xml:space="preserve"> tereny w pełni zagospodarowane </w:t>
      </w:r>
      <w:r w:rsidRPr="001C686C">
        <w:rPr>
          <w:rFonts w:ascii="Times New Roman" w:hAnsi="Times New Roman" w:cs="Times New Roman"/>
          <w:color w:val="000000"/>
        </w:rPr>
        <w:t>z istniejącą zabudową i infrastrukturą.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Zamierzenie wiąże się z wprowadzeniem do p</w:t>
      </w:r>
      <w:r>
        <w:rPr>
          <w:rFonts w:ascii="Times New Roman" w:hAnsi="Times New Roman" w:cs="Times New Roman"/>
          <w:color w:val="000000"/>
        </w:rPr>
        <w:t xml:space="preserve">owietrza atmosferycznego emisji </w:t>
      </w:r>
      <w:r w:rsidRPr="001C686C">
        <w:rPr>
          <w:rFonts w:ascii="Times New Roman" w:hAnsi="Times New Roman" w:cs="Times New Roman"/>
          <w:color w:val="000000"/>
        </w:rPr>
        <w:t>komunikacyjnej. Obiekt nie będzie źródłem emisji t</w:t>
      </w:r>
      <w:r>
        <w:rPr>
          <w:rFonts w:ascii="Times New Roman" w:hAnsi="Times New Roman" w:cs="Times New Roman"/>
          <w:color w:val="000000"/>
        </w:rPr>
        <w:t xml:space="preserve">echnologicznej i ciepłowniczej, </w:t>
      </w:r>
      <w:r w:rsidRPr="001C686C">
        <w:rPr>
          <w:rFonts w:ascii="Times New Roman" w:hAnsi="Times New Roman" w:cs="Times New Roman"/>
          <w:color w:val="000000"/>
        </w:rPr>
        <w:t xml:space="preserve">zaopatrzenie </w:t>
      </w:r>
      <w:r>
        <w:rPr>
          <w:rFonts w:ascii="Times New Roman" w:hAnsi="Times New Roman" w:cs="Times New Roman"/>
          <w:color w:val="000000"/>
        </w:rPr>
        <w:br/>
      </w:r>
      <w:r w:rsidRPr="001C686C">
        <w:rPr>
          <w:rFonts w:ascii="Times New Roman" w:hAnsi="Times New Roman" w:cs="Times New Roman"/>
          <w:color w:val="000000"/>
        </w:rPr>
        <w:t>w ciepło planuje się realizować z miejskiej sieci ciepłowniczej.</w:t>
      </w:r>
    </w:p>
    <w:p w:rsid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W ramach zadania zostaną wykorzystane materiały budowlane posiadające wysoką</w:t>
      </w:r>
      <w:r>
        <w:rPr>
          <w:rFonts w:ascii="Times New Roman" w:hAnsi="Times New Roman" w:cs="Times New Roman"/>
          <w:color w:val="000000"/>
        </w:rPr>
        <w:t xml:space="preserve"> </w:t>
      </w:r>
      <w:r w:rsidRPr="001C686C">
        <w:rPr>
          <w:rFonts w:ascii="Times New Roman" w:hAnsi="Times New Roman" w:cs="Times New Roman"/>
          <w:color w:val="000000"/>
        </w:rPr>
        <w:t>izolacyjność akustyczną, których zastosowanie powinno z</w:t>
      </w:r>
      <w:r>
        <w:rPr>
          <w:rFonts w:ascii="Times New Roman" w:hAnsi="Times New Roman" w:cs="Times New Roman"/>
          <w:color w:val="000000"/>
        </w:rPr>
        <w:t xml:space="preserve">apewnić zachowanie komfortowych </w:t>
      </w:r>
      <w:r w:rsidRPr="001C686C">
        <w:rPr>
          <w:rFonts w:ascii="Times New Roman" w:hAnsi="Times New Roman" w:cs="Times New Roman"/>
          <w:color w:val="000000"/>
        </w:rPr>
        <w:t>warunków wewnątrz lokali mieszkaniowych.</w:t>
      </w:r>
    </w:p>
    <w:p w:rsidR="001C686C" w:rsidRPr="001C686C" w:rsidRDefault="001C686C" w:rsidP="001C68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W czasie eksploatacji przedsięwzięcia emisja hałasu będzie powodowana:</w:t>
      </w:r>
    </w:p>
    <w:p w:rsidR="00FC7BF0" w:rsidRDefault="001C686C" w:rsidP="00FC7BF0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FC7BF0">
        <w:rPr>
          <w:rFonts w:ascii="Times New Roman" w:hAnsi="Times New Roman"/>
          <w:color w:val="000000"/>
        </w:rPr>
        <w:t>ruchem pojazdów po drogach wewnętrznych i parkingach z wjazdem do garaży</w:t>
      </w:r>
      <w:r w:rsidR="00FC7BF0">
        <w:rPr>
          <w:rFonts w:ascii="Times New Roman" w:hAnsi="Times New Roman"/>
          <w:color w:val="000000"/>
        </w:rPr>
        <w:t xml:space="preserve"> </w:t>
      </w:r>
      <w:r w:rsidRPr="00FC7BF0">
        <w:rPr>
          <w:rFonts w:ascii="Times New Roman" w:hAnsi="Times New Roman"/>
          <w:color w:val="000000"/>
        </w:rPr>
        <w:t>podziemnych,</w:t>
      </w:r>
    </w:p>
    <w:p w:rsidR="001C686C" w:rsidRPr="00FC7BF0" w:rsidRDefault="001C686C" w:rsidP="00FC7BF0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FC7BF0">
        <w:rPr>
          <w:rFonts w:ascii="Times New Roman" w:hAnsi="Times New Roman"/>
          <w:color w:val="000000"/>
        </w:rPr>
        <w:t>pracą urządzeń wentylacyjnych umieszczonych na dachach budynków – wentylatory</w:t>
      </w:r>
      <w:r w:rsidR="00FC7BF0">
        <w:rPr>
          <w:rFonts w:ascii="Times New Roman" w:hAnsi="Times New Roman"/>
          <w:color w:val="000000"/>
        </w:rPr>
        <w:t xml:space="preserve"> </w:t>
      </w:r>
      <w:r w:rsidRPr="00FC7BF0">
        <w:rPr>
          <w:rFonts w:ascii="Times New Roman" w:hAnsi="Times New Roman"/>
          <w:color w:val="000000"/>
        </w:rPr>
        <w:t xml:space="preserve">bytowe </w:t>
      </w:r>
      <w:r w:rsidR="00FC7BF0">
        <w:rPr>
          <w:rFonts w:ascii="Times New Roman" w:hAnsi="Times New Roman"/>
          <w:color w:val="000000"/>
        </w:rPr>
        <w:br/>
      </w:r>
      <w:r w:rsidRPr="00FC7BF0">
        <w:rPr>
          <w:rFonts w:ascii="Times New Roman" w:hAnsi="Times New Roman"/>
          <w:color w:val="000000"/>
        </w:rPr>
        <w:t>i garażowe.</w:t>
      </w:r>
    </w:p>
    <w:p w:rsidR="001C686C" w:rsidRPr="001C686C" w:rsidRDefault="001C686C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W ramach zamierzenia zaplanowano, na d</w:t>
      </w:r>
      <w:r w:rsidR="00FC7BF0">
        <w:rPr>
          <w:rFonts w:ascii="Times New Roman" w:hAnsi="Times New Roman" w:cs="Times New Roman"/>
          <w:color w:val="000000"/>
        </w:rPr>
        <w:t xml:space="preserve">achach projektowanych budynków, </w:t>
      </w:r>
      <w:r w:rsidRPr="001C686C">
        <w:rPr>
          <w:rFonts w:ascii="Times New Roman" w:hAnsi="Times New Roman" w:cs="Times New Roman"/>
          <w:color w:val="000000"/>
        </w:rPr>
        <w:t>zainstalowanie urządzeń emitujących hałas – wentyla</w:t>
      </w:r>
      <w:r w:rsidR="00FC7BF0">
        <w:rPr>
          <w:rFonts w:ascii="Times New Roman" w:hAnsi="Times New Roman" w:cs="Times New Roman"/>
          <w:color w:val="000000"/>
        </w:rPr>
        <w:t xml:space="preserve">tory, o mocy akustycznej </w:t>
      </w:r>
      <w:r w:rsidRPr="001C686C">
        <w:rPr>
          <w:rFonts w:ascii="Times New Roman" w:hAnsi="Times New Roman" w:cs="Times New Roman"/>
          <w:color w:val="000000"/>
        </w:rPr>
        <w:t>do 45 dB. Inwestor zadeklarował zastosowanie tłumików akustycznych ograniczających emisję</w:t>
      </w:r>
      <w:r w:rsidR="00FC7BF0">
        <w:rPr>
          <w:rFonts w:ascii="Times New Roman" w:hAnsi="Times New Roman" w:cs="Times New Roman"/>
          <w:color w:val="000000"/>
        </w:rPr>
        <w:t xml:space="preserve"> </w:t>
      </w:r>
      <w:r w:rsidRPr="001C686C">
        <w:rPr>
          <w:rFonts w:ascii="Times New Roman" w:hAnsi="Times New Roman" w:cs="Times New Roman"/>
          <w:color w:val="000000"/>
        </w:rPr>
        <w:t>hałasu przed wentylatorami. Dodatkowo, projek</w:t>
      </w:r>
      <w:r w:rsidR="00FC7BF0">
        <w:rPr>
          <w:rFonts w:ascii="Times New Roman" w:hAnsi="Times New Roman" w:cs="Times New Roman"/>
          <w:color w:val="000000"/>
        </w:rPr>
        <w:t xml:space="preserve">towane budynki będą mieć attyki </w:t>
      </w:r>
      <w:r w:rsidRPr="001C686C">
        <w:rPr>
          <w:rFonts w:ascii="Times New Roman" w:hAnsi="Times New Roman" w:cs="Times New Roman"/>
          <w:color w:val="000000"/>
        </w:rPr>
        <w:t>o wysokości 0,5 m, co stanowić będzie zarówno elemen</w:t>
      </w:r>
      <w:r w:rsidR="00FC7BF0">
        <w:rPr>
          <w:rFonts w:ascii="Times New Roman" w:hAnsi="Times New Roman" w:cs="Times New Roman"/>
          <w:color w:val="000000"/>
        </w:rPr>
        <w:t xml:space="preserve">t maskujący jak i ograniczający </w:t>
      </w:r>
      <w:r w:rsidRPr="001C686C">
        <w:rPr>
          <w:rFonts w:ascii="Times New Roman" w:hAnsi="Times New Roman" w:cs="Times New Roman"/>
          <w:color w:val="000000"/>
        </w:rPr>
        <w:t>rozprzestrzenianie się emisji hałasu.</w:t>
      </w:r>
    </w:p>
    <w:p w:rsidR="001C686C" w:rsidRDefault="001C686C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1C686C">
        <w:rPr>
          <w:rFonts w:ascii="Times New Roman" w:hAnsi="Times New Roman" w:cs="Times New Roman"/>
          <w:color w:val="000000"/>
        </w:rPr>
        <w:t>W ramach planowanej zabudowy mieszkanio</w:t>
      </w:r>
      <w:r w:rsidR="00FC7BF0">
        <w:rPr>
          <w:rFonts w:ascii="Times New Roman" w:hAnsi="Times New Roman" w:cs="Times New Roman"/>
          <w:color w:val="000000"/>
        </w:rPr>
        <w:t xml:space="preserve">wej wielorodzinnej przewidziano </w:t>
      </w:r>
      <w:r w:rsidRPr="001C686C">
        <w:rPr>
          <w:rFonts w:ascii="Times New Roman" w:hAnsi="Times New Roman" w:cs="Times New Roman"/>
          <w:color w:val="000000"/>
        </w:rPr>
        <w:t xml:space="preserve">wprowadzenie systemu oddymiania dwóch garaży </w:t>
      </w:r>
      <w:r w:rsidR="00FC7BF0">
        <w:rPr>
          <w:rFonts w:ascii="Times New Roman" w:hAnsi="Times New Roman" w:cs="Times New Roman"/>
          <w:color w:val="000000"/>
        </w:rPr>
        <w:t xml:space="preserve">podziemnych. Projekt przewiduje </w:t>
      </w:r>
      <w:r w:rsidRPr="001C686C">
        <w:rPr>
          <w:rFonts w:ascii="Times New Roman" w:hAnsi="Times New Roman" w:cs="Times New Roman"/>
          <w:color w:val="000000"/>
        </w:rPr>
        <w:t>wprowadzenie 8 wentylatorów oddymiających garaż</w:t>
      </w:r>
      <w:r w:rsidR="006D35E3">
        <w:rPr>
          <w:rFonts w:ascii="Times New Roman" w:hAnsi="Times New Roman" w:cs="Times New Roman"/>
          <w:color w:val="000000"/>
        </w:rPr>
        <w:t>e</w:t>
      </w:r>
      <w:r w:rsidRPr="001C686C">
        <w:rPr>
          <w:rFonts w:ascii="Times New Roman" w:hAnsi="Times New Roman" w:cs="Times New Roman"/>
          <w:color w:val="000000"/>
        </w:rPr>
        <w:t xml:space="preserve"> emitu</w:t>
      </w:r>
      <w:r w:rsidR="00FC7BF0">
        <w:rPr>
          <w:rFonts w:ascii="Times New Roman" w:hAnsi="Times New Roman" w:cs="Times New Roman"/>
          <w:color w:val="000000"/>
        </w:rPr>
        <w:t xml:space="preserve">jących hałas o mocy akustycznej </w:t>
      </w:r>
      <w:r w:rsidRPr="001C686C">
        <w:rPr>
          <w:rFonts w:ascii="Times New Roman" w:hAnsi="Times New Roman" w:cs="Times New Roman"/>
          <w:color w:val="000000"/>
        </w:rPr>
        <w:t xml:space="preserve">do 99,4 dB (każdy) i wyposażonych </w:t>
      </w:r>
      <w:r w:rsidR="00FC7BF0">
        <w:rPr>
          <w:rFonts w:ascii="Times New Roman" w:hAnsi="Times New Roman" w:cs="Times New Roman"/>
          <w:color w:val="000000"/>
        </w:rPr>
        <w:br/>
      </w:r>
      <w:r w:rsidRPr="001C686C">
        <w:rPr>
          <w:rFonts w:ascii="Times New Roman" w:hAnsi="Times New Roman" w:cs="Times New Roman"/>
          <w:color w:val="000000"/>
        </w:rPr>
        <w:t>w czujniki zadymienia.</w:t>
      </w:r>
      <w:r w:rsidR="00FC7BF0">
        <w:rPr>
          <w:rFonts w:ascii="Times New Roman" w:hAnsi="Times New Roman" w:cs="Times New Roman"/>
          <w:color w:val="000000"/>
        </w:rPr>
        <w:t xml:space="preserve"> Jednakże będą one pracować </w:t>
      </w:r>
      <w:r w:rsidRPr="001C686C">
        <w:rPr>
          <w:rFonts w:ascii="Times New Roman" w:hAnsi="Times New Roman" w:cs="Times New Roman"/>
          <w:color w:val="000000"/>
        </w:rPr>
        <w:t xml:space="preserve">jedynie w razie potrzeby, tj. w sytuacji pożaru lub w trakcie </w:t>
      </w:r>
      <w:r w:rsidR="00FC7BF0">
        <w:rPr>
          <w:rFonts w:ascii="Times New Roman" w:hAnsi="Times New Roman" w:cs="Times New Roman"/>
          <w:color w:val="000000"/>
        </w:rPr>
        <w:t xml:space="preserve">przeprowadzania próby pożarowej </w:t>
      </w:r>
      <w:r w:rsidRPr="001C686C">
        <w:rPr>
          <w:rFonts w:ascii="Times New Roman" w:hAnsi="Times New Roman" w:cs="Times New Roman"/>
          <w:color w:val="000000"/>
        </w:rPr>
        <w:t>raz na kilka lat.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Źródła emisji hałasu koncentrują się g</w:t>
      </w:r>
      <w:r>
        <w:rPr>
          <w:rFonts w:ascii="Times New Roman" w:hAnsi="Times New Roman" w:cs="Times New Roman"/>
          <w:color w:val="000000"/>
        </w:rPr>
        <w:t xml:space="preserve">łównie przy skrzyżowaniach dróg </w:t>
      </w:r>
      <w:r w:rsidRPr="00FC7BF0">
        <w:rPr>
          <w:rFonts w:ascii="Times New Roman" w:hAnsi="Times New Roman" w:cs="Times New Roman"/>
          <w:color w:val="000000"/>
        </w:rPr>
        <w:t xml:space="preserve">wewnętrznych. Natężenia ruchu pojazdów przyjęto </w:t>
      </w:r>
      <w:r>
        <w:rPr>
          <w:rFonts w:ascii="Times New Roman" w:hAnsi="Times New Roman" w:cs="Times New Roman"/>
          <w:color w:val="000000"/>
        </w:rPr>
        <w:t xml:space="preserve">na podstawie planowanych miejsc </w:t>
      </w:r>
      <w:r w:rsidRPr="00FC7BF0">
        <w:rPr>
          <w:rFonts w:ascii="Times New Roman" w:hAnsi="Times New Roman" w:cs="Times New Roman"/>
          <w:color w:val="000000"/>
        </w:rPr>
        <w:t>parkingów podz</w:t>
      </w:r>
      <w:r>
        <w:rPr>
          <w:rFonts w:ascii="Times New Roman" w:hAnsi="Times New Roman" w:cs="Times New Roman"/>
          <w:color w:val="000000"/>
        </w:rPr>
        <w:t xml:space="preserve">iemnych </w:t>
      </w:r>
      <w:r>
        <w:rPr>
          <w:rFonts w:ascii="Times New Roman" w:hAnsi="Times New Roman" w:cs="Times New Roman"/>
          <w:color w:val="000000"/>
        </w:rPr>
        <w:br/>
        <w:t>i parkingów naziemnych.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Wyniki obliczeń wykazują, że funkcjonowani</w:t>
      </w:r>
      <w:r>
        <w:rPr>
          <w:rFonts w:ascii="Times New Roman" w:hAnsi="Times New Roman" w:cs="Times New Roman"/>
          <w:color w:val="000000"/>
        </w:rPr>
        <w:t xml:space="preserve">e przedsięwzięcia nie spowoduje </w:t>
      </w:r>
      <w:r w:rsidRPr="00FC7BF0">
        <w:rPr>
          <w:rFonts w:ascii="Times New Roman" w:hAnsi="Times New Roman" w:cs="Times New Roman"/>
          <w:color w:val="000000"/>
        </w:rPr>
        <w:t>przekroczeń standardów jakości środowiska na terenach ch</w:t>
      </w:r>
      <w:r>
        <w:rPr>
          <w:rFonts w:ascii="Times New Roman" w:hAnsi="Times New Roman" w:cs="Times New Roman"/>
          <w:color w:val="000000"/>
        </w:rPr>
        <w:t xml:space="preserve">ronionych akustycznie w okolicy </w:t>
      </w:r>
      <w:r w:rsidRPr="00FC7BF0">
        <w:rPr>
          <w:rFonts w:ascii="Times New Roman" w:hAnsi="Times New Roman" w:cs="Times New Roman"/>
          <w:color w:val="000000"/>
        </w:rPr>
        <w:t>inwestycji.</w:t>
      </w:r>
    </w:p>
    <w:p w:rsidR="001C686C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Planowane przedsięwzięcie zrealizowane będzi</w:t>
      </w:r>
      <w:r>
        <w:rPr>
          <w:rFonts w:ascii="Times New Roman" w:hAnsi="Times New Roman" w:cs="Times New Roman"/>
          <w:color w:val="000000"/>
        </w:rPr>
        <w:t xml:space="preserve">e pośród istniejącej zabudowy – </w:t>
      </w:r>
      <w:r w:rsidRPr="00FC7BF0">
        <w:rPr>
          <w:rFonts w:ascii="Times New Roman" w:hAnsi="Times New Roman" w:cs="Times New Roman"/>
          <w:color w:val="000000"/>
        </w:rPr>
        <w:t>zabudowy mieszkaniowej, mieszkaniowo-usługow</w:t>
      </w:r>
      <w:r>
        <w:rPr>
          <w:rFonts w:ascii="Times New Roman" w:hAnsi="Times New Roman" w:cs="Times New Roman"/>
          <w:color w:val="000000"/>
        </w:rPr>
        <w:t xml:space="preserve">ej i usługowej, a więc obiektów </w:t>
      </w:r>
      <w:r w:rsidRPr="00FC7BF0">
        <w:rPr>
          <w:rFonts w:ascii="Times New Roman" w:hAnsi="Times New Roman" w:cs="Times New Roman"/>
          <w:color w:val="000000"/>
        </w:rPr>
        <w:t>o podobnych źródłach hałasu jako hałasu powszechnego, z</w:t>
      </w:r>
      <w:r>
        <w:rPr>
          <w:rFonts w:ascii="Times New Roman" w:hAnsi="Times New Roman" w:cs="Times New Roman"/>
          <w:color w:val="000000"/>
        </w:rPr>
        <w:t xml:space="preserve">wiązanego m.in. z zamieszkaniem </w:t>
      </w:r>
      <w:r w:rsidRPr="00FC7BF0">
        <w:rPr>
          <w:rFonts w:ascii="Times New Roman" w:hAnsi="Times New Roman" w:cs="Times New Roman"/>
          <w:color w:val="000000"/>
        </w:rPr>
        <w:t>ludzi.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 xml:space="preserve">Najbliżej położone istniejące budynki mieszkalne </w:t>
      </w:r>
      <w:r>
        <w:rPr>
          <w:rFonts w:ascii="Times New Roman" w:hAnsi="Times New Roman" w:cs="Times New Roman"/>
          <w:color w:val="000000"/>
        </w:rPr>
        <w:t xml:space="preserve">znajdują się w odległości około </w:t>
      </w:r>
      <w:r w:rsidRPr="00FC7BF0">
        <w:rPr>
          <w:rFonts w:ascii="Times New Roman" w:hAnsi="Times New Roman" w:cs="Times New Roman"/>
          <w:color w:val="000000"/>
        </w:rPr>
        <w:t xml:space="preserve">180 m </w:t>
      </w:r>
      <w:r>
        <w:rPr>
          <w:rFonts w:ascii="Times New Roman" w:hAnsi="Times New Roman" w:cs="Times New Roman"/>
          <w:color w:val="000000"/>
        </w:rPr>
        <w:br/>
      </w:r>
      <w:r w:rsidRPr="00FC7BF0">
        <w:rPr>
          <w:rFonts w:ascii="Times New Roman" w:hAnsi="Times New Roman" w:cs="Times New Roman"/>
          <w:color w:val="000000"/>
        </w:rPr>
        <w:t>w kierunku południowym od granic terenu planowan</w:t>
      </w:r>
      <w:r>
        <w:rPr>
          <w:rFonts w:ascii="Times New Roman" w:hAnsi="Times New Roman" w:cs="Times New Roman"/>
          <w:color w:val="000000"/>
        </w:rPr>
        <w:t xml:space="preserve">ej inwestycji. Jest to zabudowa </w:t>
      </w:r>
      <w:r w:rsidRPr="00FC7BF0">
        <w:rPr>
          <w:rFonts w:ascii="Times New Roman" w:hAnsi="Times New Roman" w:cs="Times New Roman"/>
          <w:color w:val="000000"/>
        </w:rPr>
        <w:t>mieszkaniowa wielorodzinna.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Wpływ na stan akustyczny terenu planowanego przedsięwzięcia w</w:t>
      </w:r>
      <w:r>
        <w:rPr>
          <w:rFonts w:ascii="Times New Roman" w:hAnsi="Times New Roman" w:cs="Times New Roman"/>
          <w:color w:val="000000"/>
        </w:rPr>
        <w:t xml:space="preserve">ywiera istniejący </w:t>
      </w:r>
      <w:r>
        <w:rPr>
          <w:rFonts w:ascii="Times New Roman" w:hAnsi="Times New Roman" w:cs="Times New Roman"/>
          <w:color w:val="000000"/>
        </w:rPr>
        <w:br/>
      </w:r>
      <w:r w:rsidRPr="00FC7BF0">
        <w:rPr>
          <w:rFonts w:ascii="Times New Roman" w:hAnsi="Times New Roman" w:cs="Times New Roman"/>
          <w:color w:val="000000"/>
        </w:rPr>
        <w:t>w sąsiedztwie układ drogowy i linia t</w:t>
      </w:r>
      <w:r>
        <w:rPr>
          <w:rFonts w:ascii="Times New Roman" w:hAnsi="Times New Roman" w:cs="Times New Roman"/>
          <w:color w:val="000000"/>
        </w:rPr>
        <w:t xml:space="preserve">ramwajowa, a tym samym obecność </w:t>
      </w:r>
      <w:r w:rsidRPr="00FC7BF0">
        <w:rPr>
          <w:rFonts w:ascii="Times New Roman" w:hAnsi="Times New Roman" w:cs="Times New Roman"/>
          <w:color w:val="000000"/>
        </w:rPr>
        <w:t>zanieczyszczeń komunikacyjnych oraz uciążliwości akustycznych.</w:t>
      </w:r>
    </w:p>
    <w:p w:rsidR="001C686C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 xml:space="preserve">Oddziaływania skumulowane mogą być </w:t>
      </w:r>
      <w:r>
        <w:rPr>
          <w:rFonts w:ascii="Times New Roman" w:hAnsi="Times New Roman" w:cs="Times New Roman"/>
          <w:color w:val="000000"/>
        </w:rPr>
        <w:t xml:space="preserve">spowodowane połączeniem szeregu </w:t>
      </w:r>
      <w:r w:rsidRPr="00FC7BF0">
        <w:rPr>
          <w:rFonts w:ascii="Times New Roman" w:hAnsi="Times New Roman" w:cs="Times New Roman"/>
          <w:color w:val="000000"/>
        </w:rPr>
        <w:t>oddziaływań pochodzących z istniejących oraz mających b</w:t>
      </w:r>
      <w:r>
        <w:rPr>
          <w:rFonts w:ascii="Times New Roman" w:hAnsi="Times New Roman" w:cs="Times New Roman"/>
          <w:color w:val="000000"/>
        </w:rPr>
        <w:t xml:space="preserve">yć zrealizowanych w przyszłości </w:t>
      </w:r>
      <w:r w:rsidRPr="00FC7BF0">
        <w:rPr>
          <w:rFonts w:ascii="Times New Roman" w:hAnsi="Times New Roman" w:cs="Times New Roman"/>
          <w:color w:val="000000"/>
        </w:rPr>
        <w:t>przedsięwzięć. Pewna kumulacja oddziaływań jest nieuniknio</w:t>
      </w:r>
      <w:r>
        <w:rPr>
          <w:rFonts w:ascii="Times New Roman" w:hAnsi="Times New Roman" w:cs="Times New Roman"/>
          <w:color w:val="000000"/>
        </w:rPr>
        <w:t xml:space="preserve">na dla wszystkich przedsięwzięć </w:t>
      </w:r>
      <w:r w:rsidRPr="00FC7BF0">
        <w:rPr>
          <w:rFonts w:ascii="Times New Roman" w:hAnsi="Times New Roman" w:cs="Times New Roman"/>
          <w:color w:val="000000"/>
        </w:rPr>
        <w:t>realizowanych w przestrzeni miejskiej (istniejąca zabudowa</w:t>
      </w:r>
      <w:r>
        <w:rPr>
          <w:rFonts w:ascii="Times New Roman" w:hAnsi="Times New Roman" w:cs="Times New Roman"/>
          <w:color w:val="000000"/>
        </w:rPr>
        <w:t xml:space="preserve">, zagospodarowanie i uzbrojenie </w:t>
      </w:r>
      <w:r w:rsidRPr="00FC7BF0">
        <w:rPr>
          <w:rFonts w:ascii="Times New Roman" w:hAnsi="Times New Roman" w:cs="Times New Roman"/>
          <w:color w:val="000000"/>
        </w:rPr>
        <w:t>terenu, układ komunikacyjny).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Projektowana zabudowa wielorodzi</w:t>
      </w:r>
      <w:r>
        <w:rPr>
          <w:rFonts w:ascii="Times New Roman" w:hAnsi="Times New Roman" w:cs="Times New Roman"/>
          <w:color w:val="000000"/>
        </w:rPr>
        <w:t xml:space="preserve">nna stanowić będzie kontynuację </w:t>
      </w:r>
      <w:r w:rsidRPr="00FC7BF0">
        <w:rPr>
          <w:rFonts w:ascii="Times New Roman" w:hAnsi="Times New Roman" w:cs="Times New Roman"/>
          <w:color w:val="000000"/>
        </w:rPr>
        <w:t>zagospodarowania terenu i rozwój w kierunku z</w:t>
      </w:r>
      <w:r>
        <w:rPr>
          <w:rFonts w:ascii="Times New Roman" w:hAnsi="Times New Roman" w:cs="Times New Roman"/>
          <w:color w:val="000000"/>
        </w:rPr>
        <w:t xml:space="preserve">wartej zabudowy miasta. Zgodnie </w:t>
      </w:r>
      <w:r w:rsidRPr="00FC7BF0">
        <w:rPr>
          <w:rFonts w:ascii="Times New Roman" w:hAnsi="Times New Roman" w:cs="Times New Roman"/>
          <w:color w:val="000000"/>
        </w:rPr>
        <w:t>z przedstawionymi informacjami, oddziaływania związa</w:t>
      </w:r>
      <w:r>
        <w:rPr>
          <w:rFonts w:ascii="Times New Roman" w:hAnsi="Times New Roman" w:cs="Times New Roman"/>
          <w:color w:val="000000"/>
        </w:rPr>
        <w:t xml:space="preserve">ne z funkcjonowaniem planowanej </w:t>
      </w:r>
      <w:r w:rsidRPr="00FC7BF0">
        <w:rPr>
          <w:rFonts w:ascii="Times New Roman" w:hAnsi="Times New Roman" w:cs="Times New Roman"/>
          <w:color w:val="000000"/>
        </w:rPr>
        <w:t>zabudowy nie będą powodować nadmiernego kumulo</w:t>
      </w:r>
      <w:r>
        <w:rPr>
          <w:rFonts w:ascii="Times New Roman" w:hAnsi="Times New Roman" w:cs="Times New Roman"/>
          <w:color w:val="000000"/>
        </w:rPr>
        <w:t xml:space="preserve">wania się oddziaływań w związku </w:t>
      </w:r>
      <w:r w:rsidRPr="00FC7BF0">
        <w:rPr>
          <w:rFonts w:ascii="Times New Roman" w:hAnsi="Times New Roman" w:cs="Times New Roman"/>
          <w:color w:val="000000"/>
        </w:rPr>
        <w:t xml:space="preserve">z lokalizacją istniejącej zabudowy </w:t>
      </w:r>
      <w:r>
        <w:rPr>
          <w:rFonts w:ascii="Times New Roman" w:hAnsi="Times New Roman" w:cs="Times New Roman"/>
          <w:color w:val="000000"/>
        </w:rPr>
        <w:br/>
      </w:r>
      <w:r w:rsidRPr="00FC7BF0">
        <w:rPr>
          <w:rFonts w:ascii="Times New Roman" w:hAnsi="Times New Roman" w:cs="Times New Roman"/>
          <w:color w:val="000000"/>
        </w:rPr>
        <w:t>w sąsiedztwie.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Przedmiotem opinii jest inwestycja zlokalizo</w:t>
      </w:r>
      <w:r>
        <w:rPr>
          <w:rFonts w:ascii="Times New Roman" w:hAnsi="Times New Roman" w:cs="Times New Roman"/>
          <w:color w:val="000000"/>
        </w:rPr>
        <w:t xml:space="preserve">wana poza obszarami chronionymi </w:t>
      </w:r>
      <w:r w:rsidRPr="00FC7BF0">
        <w:rPr>
          <w:rFonts w:ascii="Times New Roman" w:hAnsi="Times New Roman" w:cs="Times New Roman"/>
          <w:color w:val="000000"/>
        </w:rPr>
        <w:t xml:space="preserve">oraz </w:t>
      </w:r>
      <w:r w:rsidR="00591929">
        <w:rPr>
          <w:rFonts w:ascii="Times New Roman" w:hAnsi="Times New Roman" w:cs="Times New Roman"/>
          <w:color w:val="000000"/>
        </w:rPr>
        <w:br/>
      </w:r>
      <w:r w:rsidRPr="00FC7BF0">
        <w:rPr>
          <w:rFonts w:ascii="Times New Roman" w:hAnsi="Times New Roman" w:cs="Times New Roman"/>
          <w:color w:val="000000"/>
        </w:rPr>
        <w:t>w odległości około 1,4 km od granic obszaru Natura 2000 Forty w Toruniu PLH040001.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Jednocześnie przedsięwzięcie zlokalizowane jest w obręb</w:t>
      </w:r>
      <w:r>
        <w:rPr>
          <w:rFonts w:ascii="Times New Roman" w:hAnsi="Times New Roman" w:cs="Times New Roman"/>
          <w:color w:val="000000"/>
        </w:rPr>
        <w:t xml:space="preserve">ie obszaru migracji nietoperzy, </w:t>
      </w:r>
      <w:r w:rsidRPr="00FC7BF0">
        <w:rPr>
          <w:rFonts w:ascii="Times New Roman" w:hAnsi="Times New Roman" w:cs="Times New Roman"/>
          <w:color w:val="000000"/>
        </w:rPr>
        <w:t xml:space="preserve">wskazanego w zarządzeniu Regionalnego Dyrektora </w:t>
      </w:r>
      <w:r>
        <w:rPr>
          <w:rFonts w:ascii="Times New Roman" w:hAnsi="Times New Roman" w:cs="Times New Roman"/>
          <w:color w:val="000000"/>
        </w:rPr>
        <w:t xml:space="preserve">Ochrony Środowiska w Bydgoszczy </w:t>
      </w:r>
      <w:r w:rsidRPr="00FC7BF0">
        <w:rPr>
          <w:rFonts w:ascii="Times New Roman" w:hAnsi="Times New Roman" w:cs="Times New Roman"/>
          <w:color w:val="000000"/>
        </w:rPr>
        <w:t xml:space="preserve">z dnia </w:t>
      </w:r>
      <w:r w:rsidR="00591929">
        <w:rPr>
          <w:rFonts w:ascii="Times New Roman" w:hAnsi="Times New Roman" w:cs="Times New Roman"/>
          <w:color w:val="000000"/>
        </w:rPr>
        <w:br/>
      </w:r>
      <w:r w:rsidRPr="00FC7BF0">
        <w:rPr>
          <w:rFonts w:ascii="Times New Roman" w:hAnsi="Times New Roman" w:cs="Times New Roman"/>
          <w:color w:val="000000"/>
        </w:rPr>
        <w:t xml:space="preserve">17 lutego 2014 r. w sprawie ustanowienia planu zadań ochronnych </w:t>
      </w:r>
      <w:r>
        <w:rPr>
          <w:rFonts w:ascii="Times New Roman" w:hAnsi="Times New Roman" w:cs="Times New Roman"/>
          <w:color w:val="000000"/>
        </w:rPr>
        <w:t xml:space="preserve">dla obszaru </w:t>
      </w:r>
      <w:r w:rsidRPr="00FC7BF0">
        <w:rPr>
          <w:rFonts w:ascii="Times New Roman" w:hAnsi="Times New Roman" w:cs="Times New Roman"/>
          <w:color w:val="000000"/>
        </w:rPr>
        <w:t xml:space="preserve">Natura 2000 Forty </w:t>
      </w:r>
      <w:r w:rsidR="00591929">
        <w:rPr>
          <w:rFonts w:ascii="Times New Roman" w:hAnsi="Times New Roman" w:cs="Times New Roman"/>
          <w:color w:val="000000"/>
        </w:rPr>
        <w:br/>
      </w:r>
      <w:r w:rsidRPr="00FC7BF0">
        <w:rPr>
          <w:rFonts w:ascii="Times New Roman" w:hAnsi="Times New Roman" w:cs="Times New Roman"/>
          <w:color w:val="000000"/>
        </w:rPr>
        <w:t>w Toruniu PLH040001 (Dz.</w:t>
      </w:r>
      <w:r>
        <w:rPr>
          <w:rFonts w:ascii="Times New Roman" w:hAnsi="Times New Roman" w:cs="Times New Roman"/>
          <w:color w:val="000000"/>
        </w:rPr>
        <w:t xml:space="preserve"> Urz. Woj. Kuj.-Pom. z 2014 r., </w:t>
      </w:r>
      <w:r w:rsidRPr="00FC7BF0">
        <w:rPr>
          <w:rFonts w:ascii="Times New Roman" w:hAnsi="Times New Roman" w:cs="Times New Roman"/>
          <w:color w:val="000000"/>
        </w:rPr>
        <w:t>poz. 579 ze zm.). Ww. obszar wyznaczono w c</w:t>
      </w:r>
      <w:r>
        <w:rPr>
          <w:rFonts w:ascii="Times New Roman" w:hAnsi="Times New Roman" w:cs="Times New Roman"/>
          <w:color w:val="000000"/>
        </w:rPr>
        <w:t xml:space="preserve">elu ochrony populacji zimującej </w:t>
      </w:r>
      <w:r w:rsidRPr="00FC7BF0">
        <w:rPr>
          <w:rFonts w:ascii="Times New Roman" w:hAnsi="Times New Roman" w:cs="Times New Roman"/>
          <w:color w:val="000000"/>
        </w:rPr>
        <w:t>(wraz z siedliskami) gatunków nietoperzy – nocka dużego oraz mopka.</w:t>
      </w:r>
    </w:p>
    <w:p w:rsidR="001C686C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Ocena oddziaływania na środowisko w zakre</w:t>
      </w:r>
      <w:r>
        <w:rPr>
          <w:rFonts w:ascii="Times New Roman" w:hAnsi="Times New Roman" w:cs="Times New Roman"/>
          <w:color w:val="000000"/>
        </w:rPr>
        <w:t xml:space="preserve">sie ochrony przyrody i obszarów </w:t>
      </w:r>
      <w:r w:rsidRPr="00FC7BF0">
        <w:rPr>
          <w:rFonts w:ascii="Times New Roman" w:hAnsi="Times New Roman" w:cs="Times New Roman"/>
          <w:color w:val="000000"/>
        </w:rPr>
        <w:t>Natura 2000 nie jest wymagana.</w:t>
      </w:r>
    </w:p>
    <w:p w:rsidR="00FC7BF0" w:rsidRPr="00FC7BF0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Inwestycja znajduje się w granicach obszaru migracji nietoperzy rozpoznanego</w:t>
      </w:r>
      <w:r>
        <w:rPr>
          <w:rFonts w:ascii="Times New Roman" w:hAnsi="Times New Roman" w:cs="Times New Roman"/>
          <w:color w:val="000000"/>
        </w:rPr>
        <w:t xml:space="preserve"> </w:t>
      </w:r>
      <w:r w:rsidRPr="00FC7BF0">
        <w:rPr>
          <w:rFonts w:ascii="Times New Roman" w:hAnsi="Times New Roman" w:cs="Times New Roman"/>
          <w:color w:val="000000"/>
        </w:rPr>
        <w:t xml:space="preserve">w ww. zarządzeniu, zgodnie z którym w obrębie </w:t>
      </w:r>
      <w:r>
        <w:rPr>
          <w:rFonts w:ascii="Times New Roman" w:hAnsi="Times New Roman" w:cs="Times New Roman"/>
          <w:color w:val="000000"/>
        </w:rPr>
        <w:t xml:space="preserve">przedmiotowego obszaru wskazano </w:t>
      </w:r>
      <w:r w:rsidRPr="00FC7BF0">
        <w:rPr>
          <w:rFonts w:ascii="Times New Roman" w:hAnsi="Times New Roman" w:cs="Times New Roman"/>
          <w:color w:val="000000"/>
        </w:rPr>
        <w:t>na konieczność zachowania istniejących połączeń miejsc z</w:t>
      </w:r>
      <w:r>
        <w:rPr>
          <w:rFonts w:ascii="Times New Roman" w:hAnsi="Times New Roman" w:cs="Times New Roman"/>
          <w:color w:val="000000"/>
        </w:rPr>
        <w:t xml:space="preserve">imowania w obszarze Natura 2000 </w:t>
      </w:r>
      <w:r w:rsidRPr="00FC7BF0">
        <w:rPr>
          <w:rFonts w:ascii="Times New Roman" w:hAnsi="Times New Roman" w:cs="Times New Roman"/>
          <w:color w:val="000000"/>
        </w:rPr>
        <w:t>z potencjalnymi biotopami leśnymi poprzez utrzymanie funk</w:t>
      </w:r>
      <w:r>
        <w:rPr>
          <w:rFonts w:ascii="Times New Roman" w:hAnsi="Times New Roman" w:cs="Times New Roman"/>
          <w:color w:val="000000"/>
        </w:rPr>
        <w:t xml:space="preserve">cjonalnych korytarzy migracji – </w:t>
      </w:r>
      <w:r w:rsidRPr="00FC7BF0">
        <w:rPr>
          <w:rFonts w:ascii="Times New Roman" w:hAnsi="Times New Roman" w:cs="Times New Roman"/>
          <w:color w:val="000000"/>
        </w:rPr>
        <w:t>liniowych ciągów zalesień, zadrzewień i zakrzewień łączących zimowiska z biotopami letnimi</w:t>
      </w:r>
      <w:r>
        <w:rPr>
          <w:rFonts w:ascii="Times New Roman" w:hAnsi="Times New Roman" w:cs="Times New Roman"/>
          <w:color w:val="000000"/>
        </w:rPr>
        <w:t xml:space="preserve"> </w:t>
      </w:r>
      <w:r w:rsidRPr="00FC7BF0">
        <w:rPr>
          <w:rFonts w:ascii="Times New Roman" w:hAnsi="Times New Roman" w:cs="Times New Roman"/>
          <w:color w:val="000000"/>
        </w:rPr>
        <w:t>w obszarze Natura 2000 oraz mieście Toruń.</w:t>
      </w:r>
    </w:p>
    <w:p w:rsidR="000505DB" w:rsidRDefault="00FC7BF0" w:rsidP="00FC7B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Ponadto, w przypadku obszarów Natura 2000 zastosowanie znajduje w szczególności</w:t>
      </w:r>
      <w:r>
        <w:rPr>
          <w:rFonts w:ascii="Times New Roman" w:hAnsi="Times New Roman" w:cs="Times New Roman"/>
          <w:color w:val="000000"/>
        </w:rPr>
        <w:t xml:space="preserve"> </w:t>
      </w:r>
      <w:r w:rsidRPr="00FC7BF0">
        <w:rPr>
          <w:rFonts w:ascii="Times New Roman" w:hAnsi="Times New Roman" w:cs="Times New Roman"/>
          <w:color w:val="000000"/>
        </w:rPr>
        <w:t>art. 33 ustawy z dnia 16 kwietnia 2004 r. o ochronie przyro</w:t>
      </w:r>
      <w:r>
        <w:rPr>
          <w:rFonts w:ascii="Times New Roman" w:hAnsi="Times New Roman" w:cs="Times New Roman"/>
          <w:color w:val="000000"/>
        </w:rPr>
        <w:t xml:space="preserve">dy (Dz. U. z 2023 r., poz. 1336 </w:t>
      </w:r>
      <w:r w:rsidRPr="00FC7BF0">
        <w:rPr>
          <w:rFonts w:ascii="Times New Roman" w:hAnsi="Times New Roman" w:cs="Times New Roman"/>
          <w:color w:val="000000"/>
        </w:rPr>
        <w:t>ze zm.</w:t>
      </w:r>
      <w:r w:rsidR="00AA0C41">
        <w:rPr>
          <w:rFonts w:ascii="Times New Roman" w:hAnsi="Times New Roman" w:cs="Times New Roman"/>
          <w:color w:val="000000"/>
        </w:rPr>
        <w:t>, dalej: ustawa o ochronie przyrody</w:t>
      </w:r>
      <w:r w:rsidRPr="00FC7BF0">
        <w:rPr>
          <w:rFonts w:ascii="Times New Roman" w:hAnsi="Times New Roman" w:cs="Times New Roman"/>
          <w:color w:val="000000"/>
        </w:rPr>
        <w:t xml:space="preserve">), w tym zakaz podejmowania działań, mogących </w:t>
      </w:r>
      <w:r>
        <w:rPr>
          <w:rFonts w:ascii="Times New Roman" w:hAnsi="Times New Roman" w:cs="Times New Roman"/>
          <w:color w:val="000000"/>
        </w:rPr>
        <w:t xml:space="preserve">znacząco negatywnie oddziaływać </w:t>
      </w:r>
      <w:r w:rsidRPr="00FC7BF0">
        <w:rPr>
          <w:rFonts w:ascii="Times New Roman" w:hAnsi="Times New Roman" w:cs="Times New Roman"/>
          <w:color w:val="000000"/>
        </w:rPr>
        <w:t>na obszary sieci Natura 2000, w szczególności pogorszyć st</w:t>
      </w:r>
      <w:r>
        <w:rPr>
          <w:rFonts w:ascii="Times New Roman" w:hAnsi="Times New Roman" w:cs="Times New Roman"/>
          <w:color w:val="000000"/>
        </w:rPr>
        <w:t xml:space="preserve">an siedlisk, wpłynąć negatywnie </w:t>
      </w:r>
      <w:r w:rsidRPr="00FC7BF0">
        <w:rPr>
          <w:rFonts w:ascii="Times New Roman" w:hAnsi="Times New Roman" w:cs="Times New Roman"/>
          <w:color w:val="000000"/>
        </w:rPr>
        <w:t>na gatunki lub pogorszyć integralność obszaru, a także połączenia z innymi obszarami.</w:t>
      </w:r>
    </w:p>
    <w:p w:rsidR="00FC7BF0" w:rsidRPr="00FC7BF0" w:rsidRDefault="00FC7BF0" w:rsidP="00FC7BF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C7BF0">
        <w:rPr>
          <w:rFonts w:ascii="Times New Roman" w:hAnsi="Times New Roman" w:cs="Times New Roman"/>
          <w:color w:val="000000"/>
        </w:rPr>
        <w:t>Zgodnie z przedstawioną dokumentacją, w tym w oparciu o wyniki badań terenowych:</w:t>
      </w:r>
    </w:p>
    <w:p w:rsidR="00FC7BF0" w:rsidRDefault="00C834DD" w:rsidP="00FC7BF0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W</w:t>
      </w:r>
      <w:r w:rsidR="00FC7BF0" w:rsidRPr="00FC7BF0">
        <w:rPr>
          <w:rFonts w:ascii="Times New Roman" w:hAnsi="Times New Roman"/>
          <w:color w:val="000000"/>
        </w:rPr>
        <w:t xml:space="preserve"> obrębie usuwanych zadrzewień nie stwierdzo</w:t>
      </w:r>
      <w:r>
        <w:rPr>
          <w:rFonts w:ascii="Times New Roman" w:hAnsi="Times New Roman"/>
          <w:color w:val="000000"/>
        </w:rPr>
        <w:t>no siedlisk ptaków i nietoperzy.</w:t>
      </w:r>
    </w:p>
    <w:p w:rsidR="00FC7BF0" w:rsidRDefault="00C834DD" w:rsidP="00FC7BF0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</w:t>
      </w:r>
      <w:r w:rsidR="00FC7BF0" w:rsidRPr="00FC7BF0">
        <w:rPr>
          <w:rFonts w:ascii="Times New Roman" w:hAnsi="Times New Roman"/>
          <w:color w:val="000000"/>
        </w:rPr>
        <w:t>a obszarze inwestycji stwierdzono obecność chronionych gatunków mszaków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(widłoząb miotłowy, rokietnik pospolity) oraz porostów (płucnica islandzka,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brodaczka kępkowa, chrobotek reniferowy). Realizacja przedsięwzięcia może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skutkować zniszczeniem ww. gatunków, przy czym należą one do szeroko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rozpowszechnionych na terenie kraju, a ze względu na skalę zniszczenia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nie przewiduje się znacząco negatywnego oddziaływania na zachowanie</w:t>
      </w:r>
      <w:r w:rsidR="00FC7BF0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ich populacji w regionie.</w:t>
      </w:r>
    </w:p>
    <w:p w:rsidR="00377CA8" w:rsidRDefault="00C834DD" w:rsidP="00FC7BF0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</w:t>
      </w:r>
      <w:r w:rsidR="00FC7BF0" w:rsidRPr="00FC7BF0">
        <w:rPr>
          <w:rFonts w:ascii="Times New Roman" w:hAnsi="Times New Roman"/>
          <w:color w:val="000000"/>
        </w:rPr>
        <w:t>twierdzono obecność gatunków ssaków chronionych (wiewiórka pospolita, jeż)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i aktywność przelotową chronionych gatunków nietoperzy (karlik malutki,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borowiec wielki). Nie stwierdzono siedlisk i schronień ww. gatunków,</w:t>
      </w:r>
      <w:r w:rsidR="00FC7BF0">
        <w:rPr>
          <w:rFonts w:ascii="Times New Roman" w:hAnsi="Times New Roman"/>
          <w:color w:val="000000"/>
        </w:rPr>
        <w:t xml:space="preserve"> </w:t>
      </w:r>
      <w:r w:rsidR="00FC7BF0" w:rsidRPr="00FC7BF0">
        <w:rPr>
          <w:rFonts w:ascii="Times New Roman" w:hAnsi="Times New Roman"/>
          <w:color w:val="000000"/>
        </w:rPr>
        <w:t>w tym siedlisk rozrodu. Z uwagi na stwierdzone występowanie ww. gatunków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przyjęto działania minimalizujące, obejmujące w szczególności zapewnienie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sztucznych sch</w:t>
      </w:r>
      <w:r>
        <w:rPr>
          <w:rFonts w:ascii="Times New Roman" w:hAnsi="Times New Roman"/>
          <w:color w:val="000000"/>
        </w:rPr>
        <w:t>ronień dla nietoperzy oraz jeża.</w:t>
      </w:r>
    </w:p>
    <w:p w:rsidR="000505DB" w:rsidRPr="00377CA8" w:rsidRDefault="00C834DD" w:rsidP="00FC7BF0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</w:t>
      </w:r>
      <w:r w:rsidR="00FC7BF0" w:rsidRPr="00377CA8">
        <w:rPr>
          <w:rFonts w:ascii="Times New Roman" w:hAnsi="Times New Roman"/>
          <w:color w:val="000000"/>
        </w:rPr>
        <w:t>twierdzono obecność gatunków ssaków łownych: lis rudy (niewykorzystywana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nora) oraz sarna, dzika i zając szarak (tropy). Realizacja inwestycji będzie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skutkować zajęciem i przekształceniem obszaru wykorzystywanego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przez ww. gatunki, w szczególności w ramach przemieszczania się,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co uwzględniając charakterystykę otoczenia, wskazane działania minimalizujące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oraz rozpowszechnienie populacji ww. gatunków, nie będzie skutkowało znacząco</w:t>
      </w:r>
      <w:r w:rsidR="00377CA8">
        <w:rPr>
          <w:rFonts w:ascii="Times New Roman" w:hAnsi="Times New Roman"/>
          <w:color w:val="000000"/>
        </w:rPr>
        <w:t xml:space="preserve"> </w:t>
      </w:r>
      <w:r w:rsidR="00FC7BF0" w:rsidRPr="00377CA8">
        <w:rPr>
          <w:rFonts w:ascii="Times New Roman" w:hAnsi="Times New Roman"/>
          <w:color w:val="000000"/>
        </w:rPr>
        <w:t>negatywnym oddziaływaniem w odniesieniu do ssaków łownych.</w:t>
      </w:r>
    </w:p>
    <w:p w:rsidR="00377CA8" w:rsidRPr="00377CA8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Na obszarze zamierzenia znajduje się niewielki bunkier</w:t>
      </w:r>
      <w:r>
        <w:rPr>
          <w:rFonts w:ascii="Times New Roman" w:hAnsi="Times New Roman" w:cs="Times New Roman"/>
          <w:color w:val="000000"/>
        </w:rPr>
        <w:t xml:space="preserve">, który zgodnie z przedstawioną </w:t>
      </w:r>
      <w:r w:rsidRPr="00377CA8">
        <w:rPr>
          <w:rFonts w:ascii="Times New Roman" w:hAnsi="Times New Roman" w:cs="Times New Roman"/>
          <w:color w:val="000000"/>
        </w:rPr>
        <w:t>ekspertyzą chiropterologiczną jest słabo izolowany, nieodpowiedni dla hibernacji nietoperzy.</w:t>
      </w:r>
      <w:r>
        <w:rPr>
          <w:rFonts w:ascii="Times New Roman" w:hAnsi="Times New Roman" w:cs="Times New Roman"/>
          <w:color w:val="000000"/>
        </w:rPr>
        <w:t xml:space="preserve"> </w:t>
      </w:r>
      <w:r w:rsidRPr="00377CA8">
        <w:rPr>
          <w:rFonts w:ascii="Times New Roman" w:hAnsi="Times New Roman" w:cs="Times New Roman"/>
          <w:color w:val="000000"/>
        </w:rPr>
        <w:t>Ponadto, w jego obrębie nie stwierdzono gatunków, jak również śla</w:t>
      </w:r>
      <w:r>
        <w:rPr>
          <w:rFonts w:ascii="Times New Roman" w:hAnsi="Times New Roman" w:cs="Times New Roman"/>
          <w:color w:val="000000"/>
        </w:rPr>
        <w:t xml:space="preserve">dów zasiedlenia </w:t>
      </w:r>
      <w:r w:rsidRPr="00377CA8">
        <w:rPr>
          <w:rFonts w:ascii="Times New Roman" w:hAnsi="Times New Roman" w:cs="Times New Roman"/>
          <w:color w:val="000000"/>
        </w:rPr>
        <w:t>przez chiropterofaunę. Zgodnie z przedstawionymi w</w:t>
      </w:r>
      <w:r>
        <w:rPr>
          <w:rFonts w:ascii="Times New Roman" w:hAnsi="Times New Roman" w:cs="Times New Roman"/>
          <w:color w:val="000000"/>
        </w:rPr>
        <w:t xml:space="preserve">yjaśnieniami nie przewiduje się </w:t>
      </w:r>
      <w:r w:rsidRPr="00377CA8">
        <w:rPr>
          <w:rFonts w:ascii="Times New Roman" w:hAnsi="Times New Roman" w:cs="Times New Roman"/>
          <w:color w:val="000000"/>
        </w:rPr>
        <w:t>zachowania ww. bunkra, co (z uwagi na brak jego faktyc</w:t>
      </w:r>
      <w:r>
        <w:rPr>
          <w:rFonts w:ascii="Times New Roman" w:hAnsi="Times New Roman" w:cs="Times New Roman"/>
          <w:color w:val="000000"/>
        </w:rPr>
        <w:t xml:space="preserve">znego znaczenia dla nietoperzy) </w:t>
      </w:r>
      <w:r w:rsidRPr="00377CA8">
        <w:rPr>
          <w:rFonts w:ascii="Times New Roman" w:hAnsi="Times New Roman" w:cs="Times New Roman"/>
          <w:color w:val="000000"/>
        </w:rPr>
        <w:t>nie wpłynie negatywnie na populacje chiropterofauny.</w:t>
      </w:r>
    </w:p>
    <w:p w:rsidR="000505DB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Zgodnie z przedstawioną dokumentacją na obszarze inwestycji znajduje się obecnie</w:t>
      </w:r>
      <w:r>
        <w:rPr>
          <w:rFonts w:ascii="Times New Roman" w:hAnsi="Times New Roman" w:cs="Times New Roman"/>
          <w:color w:val="000000"/>
        </w:rPr>
        <w:t xml:space="preserve"> </w:t>
      </w:r>
      <w:r w:rsidRPr="00377CA8">
        <w:rPr>
          <w:rFonts w:ascii="Times New Roman" w:hAnsi="Times New Roman" w:cs="Times New Roman"/>
          <w:color w:val="000000"/>
        </w:rPr>
        <w:t xml:space="preserve">847 szt. drzew (przede wszystkim sosna zwyczajna), </w:t>
      </w:r>
      <w:r>
        <w:rPr>
          <w:rFonts w:ascii="Times New Roman" w:hAnsi="Times New Roman" w:cs="Times New Roman"/>
          <w:color w:val="000000"/>
        </w:rPr>
        <w:t xml:space="preserve">z czego możliwych do zachowania </w:t>
      </w:r>
      <w:r w:rsidRPr="00377CA8">
        <w:rPr>
          <w:rFonts w:ascii="Times New Roman" w:hAnsi="Times New Roman" w:cs="Times New Roman"/>
          <w:color w:val="000000"/>
        </w:rPr>
        <w:t>jest 159 szt. drzew. Zadrzewienia te należy zachować, a także zab</w:t>
      </w:r>
      <w:r>
        <w:rPr>
          <w:rFonts w:ascii="Times New Roman" w:hAnsi="Times New Roman" w:cs="Times New Roman"/>
          <w:color w:val="000000"/>
        </w:rPr>
        <w:t xml:space="preserve">ezpieczyć na etapie realizacji, </w:t>
      </w:r>
      <w:r w:rsidRPr="00377CA8">
        <w:rPr>
          <w:rFonts w:ascii="Times New Roman" w:hAnsi="Times New Roman" w:cs="Times New Roman"/>
          <w:color w:val="000000"/>
        </w:rPr>
        <w:t xml:space="preserve">co uwzględniono </w:t>
      </w:r>
      <w:r>
        <w:rPr>
          <w:rFonts w:ascii="Times New Roman" w:hAnsi="Times New Roman" w:cs="Times New Roman"/>
          <w:color w:val="000000"/>
        </w:rPr>
        <w:br/>
      </w:r>
      <w:r w:rsidRPr="00377CA8">
        <w:rPr>
          <w:rFonts w:ascii="Times New Roman" w:hAnsi="Times New Roman" w:cs="Times New Roman"/>
          <w:color w:val="000000"/>
        </w:rPr>
        <w:t xml:space="preserve">w niniejszej </w:t>
      </w:r>
      <w:r w:rsidR="00591929">
        <w:rPr>
          <w:rFonts w:ascii="Times New Roman" w:hAnsi="Times New Roman" w:cs="Times New Roman"/>
          <w:color w:val="000000"/>
        </w:rPr>
        <w:t>decyzji</w:t>
      </w:r>
      <w:r w:rsidRPr="00377CA8">
        <w:rPr>
          <w:rFonts w:ascii="Times New Roman" w:hAnsi="Times New Roman" w:cs="Times New Roman"/>
          <w:color w:val="000000"/>
        </w:rPr>
        <w:t>, wskazując przykładowe rozwiązania w ww. zakresie.</w:t>
      </w:r>
    </w:p>
    <w:p w:rsidR="00377CA8" w:rsidRPr="00377CA8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W ramach nasadzeń zastępczych przewiduje się wprowadzenie na terenie</w:t>
      </w:r>
      <w:r>
        <w:rPr>
          <w:rFonts w:ascii="Times New Roman" w:hAnsi="Times New Roman" w:cs="Times New Roman"/>
          <w:color w:val="000000"/>
        </w:rPr>
        <w:t xml:space="preserve"> </w:t>
      </w:r>
      <w:r w:rsidRPr="00377CA8">
        <w:rPr>
          <w:rFonts w:ascii="Times New Roman" w:hAnsi="Times New Roman" w:cs="Times New Roman"/>
          <w:color w:val="000000"/>
        </w:rPr>
        <w:t>przedsięwzięcia około 75 szt. drzew. Ponadto, uwzglę</w:t>
      </w:r>
      <w:r>
        <w:rPr>
          <w:rFonts w:ascii="Times New Roman" w:hAnsi="Times New Roman" w:cs="Times New Roman"/>
          <w:color w:val="000000"/>
        </w:rPr>
        <w:t xml:space="preserve">dniając wyniki badań terenowych </w:t>
      </w:r>
      <w:r w:rsidRPr="00377CA8">
        <w:rPr>
          <w:rFonts w:ascii="Times New Roman" w:hAnsi="Times New Roman" w:cs="Times New Roman"/>
          <w:color w:val="000000"/>
        </w:rPr>
        <w:t>(i skład gatunkowy stwierdzonej fauny), a także si</w:t>
      </w:r>
      <w:r>
        <w:rPr>
          <w:rFonts w:ascii="Times New Roman" w:hAnsi="Times New Roman" w:cs="Times New Roman"/>
          <w:color w:val="000000"/>
        </w:rPr>
        <w:t xml:space="preserve">edliskotwórczą rolę zadrzewień, </w:t>
      </w:r>
      <w:r w:rsidRPr="00377CA8">
        <w:rPr>
          <w:rFonts w:ascii="Times New Roman" w:hAnsi="Times New Roman" w:cs="Times New Roman"/>
          <w:color w:val="000000"/>
        </w:rPr>
        <w:t>przewidziano wykonanie działań kompensujących obejmują</w:t>
      </w:r>
      <w:r>
        <w:rPr>
          <w:rFonts w:ascii="Times New Roman" w:hAnsi="Times New Roman" w:cs="Times New Roman"/>
          <w:color w:val="000000"/>
        </w:rPr>
        <w:t xml:space="preserve">cych w szczególności: wykonanie </w:t>
      </w:r>
      <w:r w:rsidRPr="00377CA8">
        <w:rPr>
          <w:rFonts w:ascii="Times New Roman" w:hAnsi="Times New Roman" w:cs="Times New Roman"/>
          <w:color w:val="000000"/>
        </w:rPr>
        <w:t>skrzynek dla nietoperzy oraz skrzynek lęgowych d</w:t>
      </w:r>
      <w:r>
        <w:rPr>
          <w:rFonts w:ascii="Times New Roman" w:hAnsi="Times New Roman" w:cs="Times New Roman"/>
          <w:color w:val="000000"/>
        </w:rPr>
        <w:t xml:space="preserve">la ptaków, wykonanie sztucznego </w:t>
      </w:r>
      <w:r w:rsidRPr="00377CA8">
        <w:rPr>
          <w:rFonts w:ascii="Times New Roman" w:hAnsi="Times New Roman" w:cs="Times New Roman"/>
          <w:color w:val="000000"/>
        </w:rPr>
        <w:t>schronienia dla jeży, zastosowanie nasadzeń krzewów (30 szt</w:t>
      </w:r>
      <w:r>
        <w:rPr>
          <w:rFonts w:ascii="Times New Roman" w:hAnsi="Times New Roman" w:cs="Times New Roman"/>
          <w:color w:val="000000"/>
        </w:rPr>
        <w:t xml:space="preserve">. krzewów w zamian za 1 usuwane </w:t>
      </w:r>
      <w:r w:rsidRPr="00377CA8">
        <w:rPr>
          <w:rFonts w:ascii="Times New Roman" w:hAnsi="Times New Roman" w:cs="Times New Roman"/>
          <w:color w:val="000000"/>
        </w:rPr>
        <w:t>drzewo) oraz zastosowanie nasadzeń pnączy i wykonanie tzw. łąki kwietnej.</w:t>
      </w:r>
    </w:p>
    <w:p w:rsidR="000505DB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Celem zachowania możliwości swobodnej migracji nietoperzy, w tym przedmiotów</w:t>
      </w:r>
      <w:r>
        <w:rPr>
          <w:rFonts w:ascii="Times New Roman" w:hAnsi="Times New Roman" w:cs="Times New Roman"/>
          <w:color w:val="000000"/>
        </w:rPr>
        <w:t xml:space="preserve"> </w:t>
      </w:r>
      <w:r w:rsidRPr="00377CA8">
        <w:rPr>
          <w:rFonts w:ascii="Times New Roman" w:hAnsi="Times New Roman" w:cs="Times New Roman"/>
          <w:color w:val="000000"/>
        </w:rPr>
        <w:t>ochrony obszaru Natura 2000 Forty w Toruniu PLH04000</w:t>
      </w:r>
      <w:r>
        <w:rPr>
          <w:rFonts w:ascii="Times New Roman" w:hAnsi="Times New Roman" w:cs="Times New Roman"/>
          <w:color w:val="000000"/>
        </w:rPr>
        <w:t xml:space="preserve">1, przyjęte zostały rozwiązania </w:t>
      </w:r>
      <w:r w:rsidRPr="00377CA8">
        <w:rPr>
          <w:rFonts w:ascii="Times New Roman" w:hAnsi="Times New Roman" w:cs="Times New Roman"/>
          <w:color w:val="000000"/>
        </w:rPr>
        <w:t>obejmujące stosowanie oświetlenia niskoemisyjnego w zakre</w:t>
      </w:r>
      <w:r>
        <w:rPr>
          <w:rFonts w:ascii="Times New Roman" w:hAnsi="Times New Roman" w:cs="Times New Roman"/>
          <w:color w:val="000000"/>
        </w:rPr>
        <w:t xml:space="preserve">sie UV. Działanie to ma na celu </w:t>
      </w:r>
      <w:r w:rsidRPr="00377CA8">
        <w:rPr>
          <w:rFonts w:ascii="Times New Roman" w:hAnsi="Times New Roman" w:cs="Times New Roman"/>
          <w:color w:val="000000"/>
        </w:rPr>
        <w:t>ograniczenie przywabiania owadów (a w konsekwencj</w:t>
      </w:r>
      <w:r>
        <w:rPr>
          <w:rFonts w:ascii="Times New Roman" w:hAnsi="Times New Roman" w:cs="Times New Roman"/>
          <w:color w:val="000000"/>
        </w:rPr>
        <w:t xml:space="preserve">i również ograniczenie wabienia </w:t>
      </w:r>
      <w:r w:rsidRPr="00377CA8">
        <w:rPr>
          <w:rFonts w:ascii="Times New Roman" w:hAnsi="Times New Roman" w:cs="Times New Roman"/>
          <w:color w:val="000000"/>
        </w:rPr>
        <w:t>nietoperzy, które mogą ginąć w wyniku kolizji z pojazdami)</w:t>
      </w:r>
      <w:r>
        <w:rPr>
          <w:rFonts w:ascii="Times New Roman" w:hAnsi="Times New Roman" w:cs="Times New Roman"/>
          <w:color w:val="000000"/>
        </w:rPr>
        <w:t xml:space="preserve"> oraz wyeliminowanie zakłócenia </w:t>
      </w:r>
      <w:r w:rsidRPr="00377CA8">
        <w:rPr>
          <w:rFonts w:ascii="Times New Roman" w:hAnsi="Times New Roman" w:cs="Times New Roman"/>
          <w:color w:val="000000"/>
        </w:rPr>
        <w:t xml:space="preserve">przelotów nietoperzy na skutek oświetlenia. </w:t>
      </w:r>
    </w:p>
    <w:p w:rsidR="00377CA8" w:rsidRPr="00377CA8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 xml:space="preserve">Zamierzenie nie wiąże się ze zniszczeniem lub </w:t>
      </w:r>
      <w:r>
        <w:rPr>
          <w:rFonts w:ascii="Times New Roman" w:hAnsi="Times New Roman" w:cs="Times New Roman"/>
          <w:color w:val="000000"/>
        </w:rPr>
        <w:t xml:space="preserve">naruszeniem terenów podmokłych, </w:t>
      </w:r>
      <w:r w:rsidRPr="00377CA8">
        <w:rPr>
          <w:rFonts w:ascii="Times New Roman" w:hAnsi="Times New Roman" w:cs="Times New Roman"/>
          <w:color w:val="000000"/>
        </w:rPr>
        <w:t>bagiennych i torfowiskowych. Jednocześnie na podstawie an</w:t>
      </w:r>
      <w:r>
        <w:rPr>
          <w:rFonts w:ascii="Times New Roman" w:hAnsi="Times New Roman" w:cs="Times New Roman"/>
          <w:color w:val="000000"/>
        </w:rPr>
        <w:t xml:space="preserve">alizy przedłożonej dokumentacji </w:t>
      </w:r>
      <w:r w:rsidRPr="00377CA8">
        <w:rPr>
          <w:rFonts w:ascii="Times New Roman" w:hAnsi="Times New Roman" w:cs="Times New Roman"/>
          <w:color w:val="000000"/>
        </w:rPr>
        <w:t>nie stwierdza się negatywnego wpływu w zakresie zachowania różnorodności biologicznej.</w:t>
      </w:r>
    </w:p>
    <w:p w:rsidR="00377CA8" w:rsidRPr="00377CA8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W związku z powyższym nie stwierdza się zna</w:t>
      </w:r>
      <w:r>
        <w:rPr>
          <w:rFonts w:ascii="Times New Roman" w:hAnsi="Times New Roman" w:cs="Times New Roman"/>
          <w:color w:val="000000"/>
        </w:rPr>
        <w:t xml:space="preserve">cząco negatywnego oddziaływania </w:t>
      </w:r>
      <w:r w:rsidRPr="00377CA8">
        <w:rPr>
          <w:rFonts w:ascii="Times New Roman" w:hAnsi="Times New Roman" w:cs="Times New Roman"/>
          <w:color w:val="000000"/>
        </w:rPr>
        <w:t>na obszary chronione, w tym obszary Natura 2000, a oc</w:t>
      </w:r>
      <w:r>
        <w:rPr>
          <w:rFonts w:ascii="Times New Roman" w:hAnsi="Times New Roman" w:cs="Times New Roman"/>
          <w:color w:val="000000"/>
        </w:rPr>
        <w:t xml:space="preserve">ena oddziaływania na środowisko </w:t>
      </w:r>
      <w:r w:rsidRPr="00377CA8">
        <w:rPr>
          <w:rFonts w:ascii="Times New Roman" w:hAnsi="Times New Roman" w:cs="Times New Roman"/>
          <w:color w:val="000000"/>
        </w:rPr>
        <w:t>w zakresie ochrony przyrody i obszarów Natura 2000 nie jest wymagana.</w:t>
      </w:r>
    </w:p>
    <w:p w:rsidR="00377CA8" w:rsidRPr="00377CA8" w:rsidRDefault="00377CA8" w:rsidP="00377C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Jednocześnie informuję, że w przypadku jeśli skutkiem robót budowlanych bądź innych</w:t>
      </w:r>
      <w:r>
        <w:rPr>
          <w:rFonts w:ascii="Times New Roman" w:hAnsi="Times New Roman" w:cs="Times New Roman"/>
          <w:color w:val="000000"/>
        </w:rPr>
        <w:t xml:space="preserve"> </w:t>
      </w:r>
      <w:r w:rsidRPr="00377CA8">
        <w:rPr>
          <w:rFonts w:ascii="Times New Roman" w:hAnsi="Times New Roman" w:cs="Times New Roman"/>
          <w:color w:val="000000"/>
        </w:rPr>
        <w:t>prac związanych z realizacją zamierzenia będzie podję</w:t>
      </w:r>
      <w:r>
        <w:rPr>
          <w:rFonts w:ascii="Times New Roman" w:hAnsi="Times New Roman" w:cs="Times New Roman"/>
          <w:color w:val="000000"/>
        </w:rPr>
        <w:t xml:space="preserve">cie czynności objętych zakazami </w:t>
      </w:r>
      <w:r w:rsidRPr="00377CA8">
        <w:rPr>
          <w:rFonts w:ascii="Times New Roman" w:hAnsi="Times New Roman" w:cs="Times New Roman"/>
          <w:color w:val="000000"/>
        </w:rPr>
        <w:t>względem gatunków chronionych zwierząt, ro</w:t>
      </w:r>
      <w:r>
        <w:rPr>
          <w:rFonts w:ascii="Times New Roman" w:hAnsi="Times New Roman" w:cs="Times New Roman"/>
          <w:color w:val="000000"/>
        </w:rPr>
        <w:t xml:space="preserve">ślin oraz grzybów, wynikającymi </w:t>
      </w:r>
      <w:r w:rsidRPr="00377CA8">
        <w:rPr>
          <w:rFonts w:ascii="Times New Roman" w:hAnsi="Times New Roman" w:cs="Times New Roman"/>
          <w:color w:val="000000"/>
        </w:rPr>
        <w:t xml:space="preserve">z art. 51 i art. 52 ustawy </w:t>
      </w:r>
      <w:r w:rsidR="00AA0C41">
        <w:rPr>
          <w:rFonts w:ascii="Times New Roman" w:hAnsi="Times New Roman" w:cs="Times New Roman"/>
          <w:color w:val="000000"/>
        </w:rPr>
        <w:br/>
      </w:r>
      <w:r w:rsidRPr="00377CA8">
        <w:rPr>
          <w:rFonts w:ascii="Times New Roman" w:hAnsi="Times New Roman" w:cs="Times New Roman"/>
          <w:color w:val="000000"/>
        </w:rPr>
        <w:t>o ochronie przyrody, np.</w:t>
      </w:r>
      <w:r w:rsidR="00C834DD">
        <w:rPr>
          <w:rFonts w:ascii="Times New Roman" w:hAnsi="Times New Roman" w:cs="Times New Roman"/>
          <w:color w:val="000000"/>
        </w:rPr>
        <w:t>:</w:t>
      </w:r>
    </w:p>
    <w:p w:rsidR="00AA0C41" w:rsidRDefault="00377CA8" w:rsidP="00AA0C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377CA8">
        <w:rPr>
          <w:rFonts w:ascii="Times New Roman" w:hAnsi="Times New Roman"/>
          <w:color w:val="000000"/>
        </w:rPr>
        <w:t>w odniesieniu do zwierząt objętych ochroną gatunkową – niszczenie ich siedlisk</w:t>
      </w:r>
      <w:r w:rsidR="00AA0C41">
        <w:rPr>
          <w:rFonts w:ascii="Times New Roman" w:hAnsi="Times New Roman"/>
          <w:color w:val="000000"/>
        </w:rPr>
        <w:t xml:space="preserve"> </w:t>
      </w:r>
      <w:r w:rsidRPr="00AA0C41">
        <w:rPr>
          <w:rFonts w:ascii="Times New Roman" w:hAnsi="Times New Roman"/>
          <w:color w:val="000000"/>
        </w:rPr>
        <w:t>lub ostoi, będących obszarem rozrodu, wychowu młodych, odpoczynku, migracji</w:t>
      </w:r>
      <w:r w:rsidR="00AA0C41">
        <w:rPr>
          <w:rFonts w:ascii="Times New Roman" w:hAnsi="Times New Roman"/>
          <w:color w:val="000000"/>
        </w:rPr>
        <w:t xml:space="preserve"> </w:t>
      </w:r>
      <w:r w:rsidRPr="00AA0C41">
        <w:rPr>
          <w:rFonts w:ascii="Times New Roman" w:hAnsi="Times New Roman"/>
          <w:color w:val="000000"/>
        </w:rPr>
        <w:t>lub żerowania, jak również niszczenie, usuwanie lub uszkadzanie gniazd, mrowisk,</w:t>
      </w:r>
      <w:r w:rsidR="00AA0C41">
        <w:rPr>
          <w:rFonts w:ascii="Times New Roman" w:hAnsi="Times New Roman"/>
          <w:color w:val="000000"/>
        </w:rPr>
        <w:t xml:space="preserve"> </w:t>
      </w:r>
      <w:r w:rsidRPr="00AA0C41">
        <w:rPr>
          <w:rFonts w:ascii="Times New Roman" w:hAnsi="Times New Roman"/>
          <w:color w:val="000000"/>
        </w:rPr>
        <w:t>nor, legowisk, żeremi, tam, tarlisk, zimowisk lub innych schronień,</w:t>
      </w:r>
    </w:p>
    <w:p w:rsidR="00377CA8" w:rsidRPr="00AA0C41" w:rsidRDefault="00377CA8" w:rsidP="00AA0C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AA0C41">
        <w:rPr>
          <w:rFonts w:ascii="Times New Roman" w:hAnsi="Times New Roman"/>
          <w:color w:val="000000"/>
        </w:rPr>
        <w:t>w odniesieniu do grzybów i roślin – umyślne niszczenie osobników oraz niszczenie</w:t>
      </w:r>
      <w:r w:rsidR="00AA0C41">
        <w:rPr>
          <w:rFonts w:ascii="Times New Roman" w:hAnsi="Times New Roman"/>
          <w:color w:val="000000"/>
        </w:rPr>
        <w:t xml:space="preserve"> </w:t>
      </w:r>
      <w:r w:rsidRPr="00AA0C41">
        <w:rPr>
          <w:rFonts w:ascii="Times New Roman" w:hAnsi="Times New Roman"/>
          <w:color w:val="000000"/>
        </w:rPr>
        <w:t>siedlisk lub ostoi roślin i grzybów,</w:t>
      </w:r>
    </w:p>
    <w:p w:rsidR="00377CA8" w:rsidRPr="00377CA8" w:rsidRDefault="00377CA8" w:rsidP="00AA0C41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Inwestor lub Wykonawca są zobowiązani do uzyskan</w:t>
      </w:r>
      <w:r w:rsidR="00AA0C41">
        <w:rPr>
          <w:rFonts w:ascii="Times New Roman" w:hAnsi="Times New Roman" w:cs="Times New Roman"/>
          <w:color w:val="000000"/>
        </w:rPr>
        <w:t xml:space="preserve">ia zgody na wykonania czynności </w:t>
      </w:r>
      <w:r w:rsidRPr="00377CA8">
        <w:rPr>
          <w:rFonts w:ascii="Times New Roman" w:hAnsi="Times New Roman" w:cs="Times New Roman"/>
          <w:color w:val="000000"/>
        </w:rPr>
        <w:t>podlegających zakazom na zasadach określonych w art. 56 ustawy o ochronie przyrody.</w:t>
      </w:r>
    </w:p>
    <w:p w:rsidR="00377CA8" w:rsidRPr="00377CA8" w:rsidRDefault="00377CA8" w:rsidP="00AA0C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>Biorąc pod uwagę rodzaj zamierzenia, a także fakt, że bę</w:t>
      </w:r>
      <w:r w:rsidR="00AA0C41">
        <w:rPr>
          <w:rFonts w:ascii="Times New Roman" w:hAnsi="Times New Roman" w:cs="Times New Roman"/>
          <w:color w:val="000000"/>
        </w:rPr>
        <w:t xml:space="preserve">dzie ono realizowane na terenie </w:t>
      </w:r>
      <w:r w:rsidRPr="00377CA8">
        <w:rPr>
          <w:rFonts w:ascii="Times New Roman" w:hAnsi="Times New Roman" w:cs="Times New Roman"/>
          <w:color w:val="000000"/>
        </w:rPr>
        <w:t>województwa kujawsko-pomorskiego, nie stwierdzono ne</w:t>
      </w:r>
      <w:r w:rsidR="00AA0C41">
        <w:rPr>
          <w:rFonts w:ascii="Times New Roman" w:hAnsi="Times New Roman" w:cs="Times New Roman"/>
          <w:color w:val="000000"/>
        </w:rPr>
        <w:t xml:space="preserve">gatywnego wpływu i występowania </w:t>
      </w:r>
      <w:r w:rsidRPr="00377CA8">
        <w:rPr>
          <w:rFonts w:ascii="Times New Roman" w:hAnsi="Times New Roman" w:cs="Times New Roman"/>
          <w:color w:val="000000"/>
        </w:rPr>
        <w:t>transgranicznego oddziaływania analizowanej inwestycji na środowisko.</w:t>
      </w:r>
    </w:p>
    <w:p w:rsidR="00A40F17" w:rsidRDefault="00377CA8" w:rsidP="00AA0C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77CA8">
        <w:rPr>
          <w:rFonts w:ascii="Times New Roman" w:hAnsi="Times New Roman" w:cs="Times New Roman"/>
          <w:color w:val="000000"/>
        </w:rPr>
        <w:t xml:space="preserve">Reasumując uznano, </w:t>
      </w:r>
      <w:r w:rsidR="00C834DD">
        <w:rPr>
          <w:rFonts w:ascii="Times New Roman" w:hAnsi="Times New Roman" w:cs="Times New Roman"/>
          <w:color w:val="000000"/>
        </w:rPr>
        <w:t>że</w:t>
      </w:r>
      <w:r w:rsidRPr="00377CA8">
        <w:rPr>
          <w:rFonts w:ascii="Times New Roman" w:hAnsi="Times New Roman" w:cs="Times New Roman"/>
          <w:color w:val="000000"/>
        </w:rPr>
        <w:t xml:space="preserve"> zastosowanie zap</w:t>
      </w:r>
      <w:r w:rsidR="00AA0C41">
        <w:rPr>
          <w:rFonts w:ascii="Times New Roman" w:hAnsi="Times New Roman" w:cs="Times New Roman"/>
          <w:color w:val="000000"/>
        </w:rPr>
        <w:t xml:space="preserve">roponowanych w przedłożonej Kip </w:t>
      </w:r>
      <w:r w:rsidRPr="00377CA8">
        <w:rPr>
          <w:rFonts w:ascii="Times New Roman" w:hAnsi="Times New Roman" w:cs="Times New Roman"/>
          <w:color w:val="000000"/>
        </w:rPr>
        <w:t>oraz jej uzupełnieniach rozwiązań technicznych i o</w:t>
      </w:r>
      <w:r w:rsidR="00AA0C41">
        <w:rPr>
          <w:rFonts w:ascii="Times New Roman" w:hAnsi="Times New Roman" w:cs="Times New Roman"/>
          <w:color w:val="000000"/>
        </w:rPr>
        <w:t xml:space="preserve">rganizacyjnych, zapewni ochronę </w:t>
      </w:r>
      <w:r w:rsidRPr="00377CA8">
        <w:rPr>
          <w:rFonts w:ascii="Times New Roman" w:hAnsi="Times New Roman" w:cs="Times New Roman"/>
          <w:color w:val="000000"/>
        </w:rPr>
        <w:t>środowiska na etapie realizacji i eksploatacji przedsięwzięcia</w:t>
      </w:r>
    </w:p>
    <w:p w:rsidR="00D47E03" w:rsidRPr="004A358D" w:rsidRDefault="00D47E03" w:rsidP="006C510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A358D">
        <w:rPr>
          <w:rFonts w:ascii="Times New Roman" w:hAnsi="Times New Roman" w:cs="Times New Roman"/>
          <w:color w:val="000000"/>
        </w:rPr>
        <w:t xml:space="preserve">Na podstawie analizy złożonej dokumentacji wraz z uzupełnieniami oraz po uzyskaniu opinii: Regionalnego Dyrektora Ochrony Środowiska w Bydgoszczy, Państwowego Powiatowego Inspektora Sanitarnego w Toruniu i Państwowego Gospodarstwa Wodnego Wody Polskie w Gdańsku, </w:t>
      </w:r>
      <w:r w:rsidR="002859CA" w:rsidRPr="004A358D">
        <w:rPr>
          <w:rFonts w:ascii="Times New Roman" w:hAnsi="Times New Roman" w:cs="Times New Roman"/>
          <w:color w:val="000000"/>
        </w:rPr>
        <w:t xml:space="preserve">Zarządu Zlewni w Toruniu </w:t>
      </w:r>
      <w:r w:rsidRPr="004A358D">
        <w:rPr>
          <w:rFonts w:ascii="Times New Roman" w:hAnsi="Times New Roman" w:cs="Times New Roman"/>
          <w:color w:val="000000"/>
        </w:rPr>
        <w:t xml:space="preserve">zgodnie z art. 84 ust. 1 </w:t>
      </w:r>
      <w:r w:rsidR="00AA0C41">
        <w:rPr>
          <w:rFonts w:ascii="Times New Roman" w:hAnsi="Times New Roman" w:cs="Times New Roman"/>
          <w:color w:val="000000"/>
        </w:rPr>
        <w:t>uouioś</w:t>
      </w:r>
      <w:r w:rsidRPr="004A358D">
        <w:rPr>
          <w:rFonts w:ascii="Times New Roman" w:hAnsi="Times New Roman" w:cs="Times New Roman"/>
          <w:color w:val="000000"/>
        </w:rPr>
        <w:t xml:space="preserve">, organ administracji publicznej </w:t>
      </w:r>
      <w:r w:rsidR="004F3D50">
        <w:rPr>
          <w:rFonts w:ascii="Times New Roman" w:hAnsi="Times New Roman" w:cs="Times New Roman"/>
          <w:color w:val="000000"/>
        </w:rPr>
        <w:t>orzekł jak w sentencji decyzji</w:t>
      </w:r>
      <w:r w:rsidRPr="004A358D">
        <w:rPr>
          <w:rFonts w:ascii="Times New Roman" w:hAnsi="Times New Roman" w:cs="Times New Roman"/>
          <w:color w:val="000000"/>
        </w:rPr>
        <w:t xml:space="preserve"> brak potrzeby przeprowadzenia oceny oddziaływani</w:t>
      </w:r>
      <w:r w:rsidR="002E6DE8" w:rsidRPr="004A358D">
        <w:rPr>
          <w:rFonts w:ascii="Times New Roman" w:hAnsi="Times New Roman" w:cs="Times New Roman"/>
          <w:color w:val="000000"/>
        </w:rPr>
        <w:t>a przedsięwzięcia na środow</w:t>
      </w:r>
      <w:r w:rsidR="009A480E" w:rsidRPr="004A358D">
        <w:rPr>
          <w:rFonts w:ascii="Times New Roman" w:hAnsi="Times New Roman" w:cs="Times New Roman"/>
          <w:color w:val="000000"/>
        </w:rPr>
        <w:t>isko</w:t>
      </w:r>
      <w:r w:rsidR="002E6DE8" w:rsidRPr="004A358D">
        <w:rPr>
          <w:rFonts w:ascii="Times New Roman" w:hAnsi="Times New Roman" w:cs="Times New Roman"/>
          <w:color w:val="000000"/>
        </w:rPr>
        <w:t>.</w:t>
      </w:r>
    </w:p>
    <w:p w:rsidR="009B3786" w:rsidRPr="004A358D" w:rsidRDefault="009B3786" w:rsidP="004C287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A411D7" w:rsidRPr="004A358D" w:rsidRDefault="00A411D7" w:rsidP="00BD1EE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BD1EE6" w:rsidRPr="004F3D50" w:rsidRDefault="00BD1EE6" w:rsidP="00BD1EE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4F3D50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 o u c z e n i e</w:t>
      </w:r>
    </w:p>
    <w:p w:rsidR="00BD1EE6" w:rsidRPr="004A358D" w:rsidRDefault="00BD1EE6" w:rsidP="00BD1EE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BD1EE6" w:rsidRPr="004A358D" w:rsidRDefault="00BD1EE6" w:rsidP="00957FD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Decyzja o środowiskowych uwarunkowaniach wiąże organ wydający decyzję, o której mowa w art. 72 ust. 1 </w:t>
      </w:r>
      <w:r w:rsidR="00AA0C41">
        <w:rPr>
          <w:rFonts w:ascii="Times New Roman" w:eastAsia="Times New Roman" w:hAnsi="Times New Roman" w:cs="Times New Roman"/>
          <w:color w:val="000000"/>
          <w:lang w:eastAsia="pl-PL"/>
        </w:rPr>
        <w:t>uouioś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:rsidR="00BD1EE6" w:rsidRPr="004F3D50" w:rsidRDefault="00BD1EE6" w:rsidP="00957FD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Niniejszą decyzję dołącza się do wniosku o wydanie jednej z decyzji wymienionych w art. 72 ust. 1 </w:t>
      </w:r>
      <w:r w:rsidR="00AA0C41">
        <w:rPr>
          <w:rFonts w:ascii="Times New Roman" w:eastAsia="Times New Roman" w:hAnsi="Times New Roman" w:cs="Times New Roman"/>
          <w:color w:val="000000"/>
          <w:lang w:eastAsia="pl-PL"/>
        </w:rPr>
        <w:t>uouioś</w:t>
      </w: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 xml:space="preserve">. </w:t>
      </w:r>
      <w:r w:rsidRPr="004F3D50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Wniosek ten powinien być złożony przed upływem </w:t>
      </w:r>
      <w:r w:rsidR="00C83658" w:rsidRPr="004F3D50">
        <w:rPr>
          <w:rFonts w:ascii="Times New Roman" w:eastAsia="Times New Roman" w:hAnsi="Times New Roman" w:cs="Times New Roman"/>
          <w:bCs/>
          <w:color w:val="000000"/>
          <w:lang w:eastAsia="pl-PL"/>
        </w:rPr>
        <w:t>sześciu</w:t>
      </w:r>
      <w:r w:rsidRPr="004F3D50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lat od dnia, w którym decyzja ta stała się ostateczna.</w:t>
      </w:r>
    </w:p>
    <w:p w:rsidR="00BD1EE6" w:rsidRPr="004A358D" w:rsidRDefault="00BD1EE6" w:rsidP="00957FD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A358D">
        <w:rPr>
          <w:rFonts w:ascii="Times New Roman" w:eastAsia="Times New Roman" w:hAnsi="Times New Roman" w:cs="Times New Roman"/>
          <w:color w:val="000000"/>
          <w:lang w:eastAsia="pl-PL"/>
        </w:rPr>
        <w:t>Od decyzji niniejszej służy stronie prawo wniesienia odwołania do Samorządowego Kolegium Odwoławczego w Toruniu za pośrednictwem Prezydenta Miasta Torunia w terminie 14 dni licząc od dnia jej doręczenia.</w:t>
      </w:r>
    </w:p>
    <w:p w:rsidR="00AA7C4E" w:rsidRPr="004A358D" w:rsidRDefault="00AA7C4E" w:rsidP="00BD1EE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AA7C4E" w:rsidRDefault="00AA7C4E" w:rsidP="00BD1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1929" w:rsidRPr="00BD1EE6" w:rsidRDefault="00591929" w:rsidP="00BD1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1EE6" w:rsidRPr="00BD1EE6" w:rsidRDefault="00957FDD" w:rsidP="00BD1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="00BD1EE6" w:rsidRPr="00BD1EE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.................................................................................................. </w:t>
      </w:r>
    </w:p>
    <w:p w:rsidR="00BD1EE6" w:rsidRPr="00BD1EE6" w:rsidRDefault="00957FDD" w:rsidP="00BD1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BD1EE6" w:rsidRPr="00BD1EE6">
        <w:rPr>
          <w:rFonts w:ascii="Times New Roman" w:eastAsia="Times New Roman" w:hAnsi="Times New Roman" w:cs="Times New Roman"/>
          <w:sz w:val="16"/>
          <w:szCs w:val="16"/>
          <w:lang w:eastAsia="pl-PL"/>
        </w:rPr>
        <w:t>(pieczęć imienna i podpis osoby upoważnionej do wydania decyzji)</w:t>
      </w:r>
    </w:p>
    <w:p w:rsidR="00BD1EE6" w:rsidRPr="00BD1EE6" w:rsidRDefault="00BD1EE6" w:rsidP="00BD1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59CA" w:rsidRDefault="002859CA" w:rsidP="00BD1EE6">
      <w:pPr>
        <w:spacing w:after="0" w:line="240" w:lineRule="auto"/>
        <w:ind w:right="3963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591929" w:rsidRDefault="00591929" w:rsidP="00BD1EE6">
      <w:pPr>
        <w:spacing w:after="0" w:line="240" w:lineRule="auto"/>
        <w:ind w:right="3963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591929" w:rsidRDefault="00591929" w:rsidP="00BD1EE6">
      <w:pPr>
        <w:spacing w:after="0" w:line="240" w:lineRule="auto"/>
        <w:ind w:right="3963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BD1EE6" w:rsidRPr="00BD1EE6" w:rsidRDefault="00BD1EE6" w:rsidP="00BD1EE6">
      <w:pPr>
        <w:spacing w:after="0" w:line="240" w:lineRule="auto"/>
        <w:ind w:right="396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1EE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Załączniki:</w:t>
      </w:r>
    </w:p>
    <w:p w:rsidR="00BD1EE6" w:rsidRPr="00BD1EE6" w:rsidRDefault="00BD1EE6" w:rsidP="000860DD">
      <w:pPr>
        <w:numPr>
          <w:ilvl w:val="0"/>
          <w:numId w:val="2"/>
        </w:numPr>
        <w:tabs>
          <w:tab w:val="clear" w:pos="720"/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1EE6">
        <w:rPr>
          <w:rFonts w:ascii="Times New Roman" w:eastAsia="Times New Roman" w:hAnsi="Times New Roman" w:cs="Times New Roman"/>
          <w:sz w:val="20"/>
          <w:szCs w:val="20"/>
          <w:lang w:eastAsia="pl-PL"/>
        </w:rPr>
        <w:t>Załącznik nr 1 – charakteryst</w:t>
      </w:r>
      <w:r w:rsidR="001962B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yka przedsięwzięcia zgodnie z </w:t>
      </w:r>
      <w:r w:rsidRPr="00BD1EE6">
        <w:rPr>
          <w:rFonts w:ascii="Times New Roman" w:eastAsia="Times New Roman" w:hAnsi="Times New Roman" w:cs="Times New Roman"/>
          <w:sz w:val="20"/>
          <w:szCs w:val="20"/>
          <w:lang w:eastAsia="pl-PL"/>
        </w:rPr>
        <w:t>art. 8</w:t>
      </w:r>
      <w:r w:rsidR="00AA0C41">
        <w:rPr>
          <w:rFonts w:ascii="Times New Roman" w:eastAsia="Times New Roman" w:hAnsi="Times New Roman" w:cs="Times New Roman"/>
          <w:sz w:val="20"/>
          <w:szCs w:val="20"/>
          <w:lang w:eastAsia="pl-PL"/>
        </w:rPr>
        <w:t>4</w:t>
      </w:r>
      <w:r w:rsidRPr="00BD1EE6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ust. </w:t>
      </w:r>
      <w:r w:rsidR="00AA0C41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Pr="00BD1EE6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AA0C41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uouioś</w:t>
      </w:r>
    </w:p>
    <w:p w:rsidR="00180C02" w:rsidRDefault="00180C02" w:rsidP="00037300">
      <w:pPr>
        <w:pStyle w:val="NormalnyWeb"/>
        <w:spacing w:before="0" w:beforeAutospacing="0" w:after="0"/>
        <w:rPr>
          <w:sz w:val="20"/>
          <w:szCs w:val="20"/>
          <w:u w:val="single"/>
        </w:rPr>
      </w:pPr>
    </w:p>
    <w:p w:rsidR="00A411D7" w:rsidRDefault="00A411D7" w:rsidP="00037300">
      <w:pPr>
        <w:pStyle w:val="NormalnyWeb"/>
        <w:spacing w:before="0" w:beforeAutospacing="0" w:after="0"/>
        <w:rPr>
          <w:sz w:val="20"/>
          <w:szCs w:val="20"/>
          <w:u w:val="single"/>
        </w:rPr>
      </w:pPr>
    </w:p>
    <w:p w:rsidR="002859CA" w:rsidRPr="006472F4" w:rsidRDefault="002859CA" w:rsidP="006472F4">
      <w:pPr>
        <w:pStyle w:val="NormalnyWeb"/>
        <w:spacing w:before="0" w:beforeAutospacing="0" w:after="0"/>
        <w:rPr>
          <w:sz w:val="20"/>
          <w:szCs w:val="20"/>
          <w:u w:val="single"/>
        </w:rPr>
      </w:pPr>
    </w:p>
    <w:p w:rsidR="006472F4" w:rsidRPr="006472F4" w:rsidRDefault="006472F4" w:rsidP="006472F4">
      <w:pPr>
        <w:spacing w:after="0" w:line="240" w:lineRule="auto"/>
        <w:jc w:val="both"/>
        <w:rPr>
          <w:rFonts w:ascii="Times New Roman" w:eastAsia="Arial Unicode MS" w:hAnsi="Times New Roman" w:cs="Times New Roman"/>
          <w:sz w:val="18"/>
          <w:szCs w:val="18"/>
          <w:u w:val="single"/>
          <w:lang w:eastAsia="pl-PL"/>
        </w:rPr>
      </w:pPr>
      <w:r w:rsidRPr="006472F4">
        <w:rPr>
          <w:rFonts w:ascii="Times New Roman" w:eastAsia="Arial Unicode MS" w:hAnsi="Times New Roman" w:cs="Times New Roman"/>
          <w:sz w:val="18"/>
          <w:szCs w:val="18"/>
          <w:u w:val="single"/>
          <w:lang w:eastAsia="pl-PL"/>
        </w:rPr>
        <w:t>Otrzymują:</w:t>
      </w:r>
    </w:p>
    <w:p w:rsidR="009B3786" w:rsidRPr="00AA0C41" w:rsidRDefault="00AA0C41" w:rsidP="00AA0C41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/>
          <w:color w:val="000000"/>
          <w:sz w:val="18"/>
          <w:szCs w:val="18"/>
        </w:rPr>
      </w:pPr>
      <w:r w:rsidRPr="00AA0C41">
        <w:rPr>
          <w:rFonts w:ascii="Times New Roman" w:hAnsi="Times New Roman"/>
          <w:color w:val="000000"/>
          <w:sz w:val="18"/>
          <w:szCs w:val="18"/>
        </w:rPr>
        <w:t>Murapol Real Estate S.A., ul. Dworkowa 4 – 43-300 Bielsko – Biała (pełnomocnik: Pani Monika Jadach</w:t>
      </w:r>
    </w:p>
    <w:p w:rsidR="006C5100" w:rsidRPr="006C5100" w:rsidRDefault="002859CA" w:rsidP="00AA0C41">
      <w:pPr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S</w:t>
      </w:r>
      <w:r w:rsidR="006C5100" w:rsidRPr="006C5100">
        <w:rPr>
          <w:rFonts w:ascii="Times New Roman" w:eastAsia="Times New Roman" w:hAnsi="Times New Roman" w:cs="Times New Roman"/>
          <w:color w:val="000000"/>
          <w:sz w:val="18"/>
          <w:szCs w:val="18"/>
        </w:rPr>
        <w:t>trony postępowania informowane obwieszczeniem</w:t>
      </w:r>
    </w:p>
    <w:p w:rsidR="00AA0C41" w:rsidRDefault="006472F4" w:rsidP="00AA0C41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6C5100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a/a </w:t>
      </w:r>
      <w:r w:rsidR="00AA0C41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11/V/2022 (1)</w:t>
      </w:r>
    </w:p>
    <w:p w:rsidR="006472F4" w:rsidRPr="006C5100" w:rsidRDefault="006472F4" w:rsidP="00AA0C41">
      <w:pPr>
        <w:widowControl w:val="0"/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 w:rsidRPr="006C5100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sprawę w Wydziale Architektury i Budownictwa UMT przy ul. Grudziądzkiej</w:t>
      </w:r>
      <w:r w:rsidR="00AA0C41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126B  prowadzi Aleksandra Góra-Wrzos tel. </w:t>
      </w:r>
      <w:r w:rsidRPr="006C5100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56 6118421, pokój 303 </w:t>
      </w:r>
      <w:r w:rsidR="008A7AA5"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h</w:t>
      </w:r>
    </w:p>
    <w:p w:rsidR="006472F4" w:rsidRPr="006472F4" w:rsidRDefault="006472F4" w:rsidP="006472F4">
      <w:pPr>
        <w:tabs>
          <w:tab w:val="left" w:pos="705"/>
        </w:tabs>
        <w:spacing w:after="0" w:line="240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6472F4" w:rsidRPr="006472F4" w:rsidRDefault="006472F4" w:rsidP="006472F4">
      <w:pPr>
        <w:spacing w:after="0" w:line="240" w:lineRule="auto"/>
        <w:rPr>
          <w:rFonts w:ascii="Times New Roman" w:eastAsia="Arial Unicode MS" w:hAnsi="Times New Roman" w:cs="Times New Roman"/>
          <w:sz w:val="18"/>
          <w:szCs w:val="18"/>
          <w:u w:val="single"/>
          <w:lang w:eastAsia="pl-PL"/>
        </w:rPr>
      </w:pPr>
      <w:r w:rsidRPr="006472F4">
        <w:rPr>
          <w:rFonts w:ascii="Times New Roman" w:eastAsia="Arial Unicode MS" w:hAnsi="Times New Roman" w:cs="Times New Roman"/>
          <w:sz w:val="18"/>
          <w:szCs w:val="18"/>
          <w:u w:val="single"/>
          <w:lang w:eastAsia="pl-PL"/>
        </w:rPr>
        <w:t>Do wiadomości:</w:t>
      </w:r>
    </w:p>
    <w:p w:rsidR="006472F4" w:rsidRPr="006472F4" w:rsidRDefault="006472F4" w:rsidP="00D60CFC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sz w:val="18"/>
          <w:szCs w:val="18"/>
          <w:lang w:eastAsia="pl-PL"/>
        </w:rPr>
      </w:pPr>
      <w:r w:rsidRPr="006472F4">
        <w:rPr>
          <w:rFonts w:ascii="Times New Roman" w:eastAsia="Arial Unicode MS" w:hAnsi="Times New Roman" w:cs="Times New Roman"/>
          <w:sz w:val="18"/>
          <w:szCs w:val="18"/>
          <w:lang w:eastAsia="pl-PL"/>
        </w:rPr>
        <w:t>Regionalny Dyrektor Ochrony Środowiska w Bydgoszczy, ul. Dworcowa 81, 85-009 Bydgoszcz</w:t>
      </w:r>
    </w:p>
    <w:p w:rsidR="006472F4" w:rsidRPr="006472F4" w:rsidRDefault="006472F4" w:rsidP="00D60CFC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imes New Roman"/>
          <w:sz w:val="18"/>
          <w:szCs w:val="18"/>
          <w:lang w:eastAsia="pl-PL"/>
        </w:rPr>
      </w:pPr>
      <w:r w:rsidRPr="006472F4">
        <w:rPr>
          <w:rFonts w:ascii="Times New Roman" w:eastAsia="Arial Unicode MS" w:hAnsi="Times New Roman" w:cs="Times New Roman"/>
          <w:sz w:val="18"/>
          <w:szCs w:val="18"/>
          <w:lang w:eastAsia="pl-PL"/>
        </w:rPr>
        <w:t>Państwowy Powiatowy Inspektor Sanitarny, ul. Szosa Bydgoska 1 – Toruń</w:t>
      </w:r>
    </w:p>
    <w:p w:rsidR="006472F4" w:rsidRPr="006472F4" w:rsidRDefault="006472F4" w:rsidP="00D60CFC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6472F4">
        <w:rPr>
          <w:rFonts w:ascii="Times New Roman" w:eastAsia="Arial Unicode MS" w:hAnsi="Times New Roman" w:cs="Times New Roman"/>
          <w:sz w:val="18"/>
          <w:szCs w:val="18"/>
          <w:lang w:eastAsia="pl-PL"/>
        </w:rPr>
        <w:t>Państwowe Gospodarstwo Wodne Wody Polskie, Zarząd Zlewni w Toruniu, ul. Popiełuszki 3 - Toruń</w:t>
      </w:r>
    </w:p>
    <w:p w:rsidR="006F5EBE" w:rsidRDefault="006F5EBE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p w:rsidR="00400468" w:rsidRPr="004C2876" w:rsidRDefault="00400468" w:rsidP="007B261E">
      <w:pPr>
        <w:pStyle w:val="Textbody"/>
        <w:spacing w:after="0"/>
        <w:jc w:val="both"/>
        <w:rPr>
          <w:sz w:val="18"/>
          <w:szCs w:val="18"/>
        </w:rPr>
      </w:pPr>
    </w:p>
    <w:sectPr w:rsidR="00400468" w:rsidRPr="004C2876" w:rsidSect="005714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B5B" w:rsidRDefault="00E67B5B" w:rsidP="00D077F1">
      <w:pPr>
        <w:spacing w:after="0" w:line="240" w:lineRule="auto"/>
      </w:pPr>
      <w:r>
        <w:separator/>
      </w:r>
    </w:p>
  </w:endnote>
  <w:endnote w:type="continuationSeparator" w:id="0">
    <w:p w:rsidR="00E67B5B" w:rsidRDefault="00E67B5B" w:rsidP="00D0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42" w:rsidRDefault="0071654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374050"/>
      <w:docPartObj>
        <w:docPartGallery w:val="Page Numbers (Bottom of Page)"/>
        <w:docPartUnique/>
      </w:docPartObj>
    </w:sdtPr>
    <w:sdtEndPr/>
    <w:sdtContent>
      <w:p w:rsidR="00E67B5B" w:rsidRDefault="00E67B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542">
          <w:rPr>
            <w:noProof/>
          </w:rPr>
          <w:t>4</w:t>
        </w:r>
        <w:r>
          <w:fldChar w:fldCharType="end"/>
        </w:r>
      </w:p>
    </w:sdtContent>
  </w:sdt>
  <w:p w:rsidR="00E67B5B" w:rsidRDefault="00E67B5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42" w:rsidRDefault="0071654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B5B" w:rsidRDefault="00E67B5B" w:rsidP="00D077F1">
      <w:pPr>
        <w:spacing w:after="0" w:line="240" w:lineRule="auto"/>
      </w:pPr>
      <w:r>
        <w:separator/>
      </w:r>
    </w:p>
  </w:footnote>
  <w:footnote w:type="continuationSeparator" w:id="0">
    <w:p w:rsidR="00E67B5B" w:rsidRDefault="00E67B5B" w:rsidP="00D0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42" w:rsidRDefault="0071654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42" w:rsidRDefault="0071654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542" w:rsidRPr="00716542" w:rsidRDefault="00716542">
    <w:pPr>
      <w:pStyle w:val="Nagwek"/>
      <w:rPr>
        <w:rFonts w:ascii="Times New Roman" w:hAnsi="Times New Roman" w:cs="Times New Roman"/>
        <w:sz w:val="20"/>
        <w:szCs w:val="20"/>
      </w:rPr>
    </w:pPr>
    <w:r w:rsidRPr="00716542">
      <w:rPr>
        <w:rFonts w:ascii="Times New Roman" w:hAnsi="Times New Roman" w:cs="Times New Roman"/>
        <w:sz w:val="20"/>
        <w:szCs w:val="20"/>
      </w:rPr>
      <w:t>PREZYDENT MIASTA TORUNIA</w:t>
    </w:r>
  </w:p>
  <w:p w:rsidR="00716542" w:rsidRPr="00716542" w:rsidRDefault="00716542">
    <w:pPr>
      <w:pStyle w:val="Nagwek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a</w:t>
    </w:r>
    <w:r w:rsidRPr="00716542">
      <w:rPr>
        <w:rFonts w:ascii="Times New Roman" w:hAnsi="Times New Roman" w:cs="Times New Roman"/>
        <w:sz w:val="20"/>
        <w:szCs w:val="20"/>
      </w:rPr>
      <w:t>dres do doręczeń:</w:t>
    </w:r>
  </w:p>
  <w:p w:rsidR="00716542" w:rsidRPr="00716542" w:rsidRDefault="00716542">
    <w:pPr>
      <w:pStyle w:val="Nagwek"/>
      <w:rPr>
        <w:rFonts w:ascii="Times New Roman" w:hAnsi="Times New Roman" w:cs="Times New Roman"/>
        <w:sz w:val="20"/>
        <w:szCs w:val="20"/>
      </w:rPr>
    </w:pPr>
    <w:r w:rsidRPr="00716542">
      <w:rPr>
        <w:rFonts w:ascii="Times New Roman" w:hAnsi="Times New Roman" w:cs="Times New Roman"/>
        <w:sz w:val="20"/>
        <w:szCs w:val="20"/>
      </w:rPr>
      <w:t>87-100 Toruń, ul. G</w:t>
    </w:r>
    <w:r>
      <w:rPr>
        <w:rFonts w:ascii="Times New Roman" w:hAnsi="Times New Roman" w:cs="Times New Roman"/>
        <w:sz w:val="20"/>
        <w:szCs w:val="20"/>
      </w:rPr>
      <w:t>rudzią</w:t>
    </w:r>
    <w:bookmarkStart w:id="0" w:name="_GoBack"/>
    <w:bookmarkEnd w:id="0"/>
    <w:r w:rsidRPr="00716542">
      <w:rPr>
        <w:rFonts w:ascii="Times New Roman" w:hAnsi="Times New Roman" w:cs="Times New Roman"/>
        <w:sz w:val="20"/>
        <w:szCs w:val="20"/>
      </w:rPr>
      <w:t>dzka 126 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0F0BCC"/>
    <w:multiLevelType w:val="hybridMultilevel"/>
    <w:tmpl w:val="82CE9292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76FEB"/>
    <w:multiLevelType w:val="multilevel"/>
    <w:tmpl w:val="EB9AF490"/>
    <w:lvl w:ilvl="0">
      <w:start w:val="1"/>
      <w:numFmt w:val="decimal"/>
      <w:lvlText w:val="%1."/>
      <w:lvlJc w:val="left"/>
      <w:pPr>
        <w:ind w:left="283" w:hanging="282"/>
      </w:pPr>
      <w:rPr>
        <w:rFonts w:ascii="Times New Roman" w:eastAsiaTheme="minorHAnsi" w:hAnsi="Times New Roman" w:cstheme="minorBidi"/>
        <w:sz w:val="18"/>
        <w:szCs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F6C6008"/>
    <w:multiLevelType w:val="hybridMultilevel"/>
    <w:tmpl w:val="C052B304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F3CA5"/>
    <w:multiLevelType w:val="hybridMultilevel"/>
    <w:tmpl w:val="5002B6A4"/>
    <w:lvl w:ilvl="0" w:tplc="EBF819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C964E0"/>
    <w:multiLevelType w:val="multilevel"/>
    <w:tmpl w:val="4762D7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CA2F0B"/>
    <w:multiLevelType w:val="multilevel"/>
    <w:tmpl w:val="80360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4316C4"/>
    <w:multiLevelType w:val="hybridMultilevel"/>
    <w:tmpl w:val="549095A6"/>
    <w:lvl w:ilvl="0" w:tplc="F4423A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6D0544"/>
    <w:multiLevelType w:val="hybridMultilevel"/>
    <w:tmpl w:val="6E0C4BD0"/>
    <w:lvl w:ilvl="0" w:tplc="F30EEA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16C6A1C"/>
    <w:multiLevelType w:val="hybridMultilevel"/>
    <w:tmpl w:val="FBB0396A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E2577"/>
    <w:multiLevelType w:val="hybridMultilevel"/>
    <w:tmpl w:val="6EE23920"/>
    <w:lvl w:ilvl="0" w:tplc="524C8A7C">
      <w:start w:val="1"/>
      <w:numFmt w:val="decimal"/>
      <w:lvlText w:val="%1)"/>
      <w:lvlJc w:val="left"/>
      <w:pPr>
        <w:ind w:left="786" w:hanging="360"/>
      </w:pPr>
      <w:rPr>
        <w:rFonts w:ascii="Times New Roman" w:eastAsia="Arial" w:hAnsi="Times New Roman" w:cs="Tahoma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8F8625C"/>
    <w:multiLevelType w:val="multilevel"/>
    <w:tmpl w:val="4E5A3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7C0F02"/>
    <w:multiLevelType w:val="hybridMultilevel"/>
    <w:tmpl w:val="8C74D1A0"/>
    <w:lvl w:ilvl="0" w:tplc="807CBC1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CAF7B34"/>
    <w:multiLevelType w:val="hybridMultilevel"/>
    <w:tmpl w:val="C5D6299E"/>
    <w:lvl w:ilvl="0" w:tplc="03C28A3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2D30C1A"/>
    <w:multiLevelType w:val="hybridMultilevel"/>
    <w:tmpl w:val="E93C6B58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71A2"/>
    <w:multiLevelType w:val="multilevel"/>
    <w:tmpl w:val="53D8004A"/>
    <w:lvl w:ilvl="0">
      <w:start w:val="1"/>
      <w:numFmt w:val="decimal"/>
      <w:lvlText w:val="%1."/>
      <w:lvlJc w:val="left"/>
      <w:pPr>
        <w:ind w:left="283" w:hanging="282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3EAF11AF"/>
    <w:multiLevelType w:val="hybridMultilevel"/>
    <w:tmpl w:val="201E9CAE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3571D"/>
    <w:multiLevelType w:val="hybridMultilevel"/>
    <w:tmpl w:val="574A3E8A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320D4"/>
    <w:multiLevelType w:val="hybridMultilevel"/>
    <w:tmpl w:val="081EDC20"/>
    <w:lvl w:ilvl="0" w:tplc="F4423A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E73D0C"/>
    <w:multiLevelType w:val="hybridMultilevel"/>
    <w:tmpl w:val="5AB2E1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58BBE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E4E51"/>
    <w:multiLevelType w:val="hybridMultilevel"/>
    <w:tmpl w:val="DE9A57A2"/>
    <w:lvl w:ilvl="0" w:tplc="F3C8D93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2085392"/>
    <w:multiLevelType w:val="hybridMultilevel"/>
    <w:tmpl w:val="1CBC99F2"/>
    <w:lvl w:ilvl="0" w:tplc="6AD87536">
      <w:start w:val="1"/>
      <w:numFmt w:val="decimal"/>
      <w:lvlText w:val="%1)"/>
      <w:lvlJc w:val="left"/>
      <w:pPr>
        <w:ind w:left="644" w:hanging="360"/>
      </w:pPr>
      <w:rPr>
        <w:rFonts w:eastAsia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2135F16"/>
    <w:multiLevelType w:val="hybridMultilevel"/>
    <w:tmpl w:val="178EFB6C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67B1C"/>
    <w:multiLevelType w:val="hybridMultilevel"/>
    <w:tmpl w:val="E6805F4E"/>
    <w:lvl w:ilvl="0" w:tplc="9AFE73F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AFF2822"/>
    <w:multiLevelType w:val="hybridMultilevel"/>
    <w:tmpl w:val="DAF6B494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A5EA9"/>
    <w:multiLevelType w:val="hybridMultilevel"/>
    <w:tmpl w:val="B0AEB7C2"/>
    <w:lvl w:ilvl="0" w:tplc="179E914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64585552"/>
    <w:multiLevelType w:val="hybridMultilevel"/>
    <w:tmpl w:val="583A0F52"/>
    <w:lvl w:ilvl="0" w:tplc="284AE68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8A00691"/>
    <w:multiLevelType w:val="hybridMultilevel"/>
    <w:tmpl w:val="D51C3778"/>
    <w:lvl w:ilvl="0" w:tplc="FF840BB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9011A61"/>
    <w:multiLevelType w:val="hybridMultilevel"/>
    <w:tmpl w:val="97369FF8"/>
    <w:lvl w:ilvl="0" w:tplc="03C28A3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A2C636F"/>
    <w:multiLevelType w:val="hybridMultilevel"/>
    <w:tmpl w:val="DD743094"/>
    <w:lvl w:ilvl="0" w:tplc="E932B18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4D609F"/>
    <w:multiLevelType w:val="multilevel"/>
    <w:tmpl w:val="12021BB2"/>
    <w:styleLink w:val="WW8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6FC10D17"/>
    <w:multiLevelType w:val="hybridMultilevel"/>
    <w:tmpl w:val="AC0277D2"/>
    <w:lvl w:ilvl="0" w:tplc="AFC8133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736A7382"/>
    <w:multiLevelType w:val="hybridMultilevel"/>
    <w:tmpl w:val="26EED9BA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42E16"/>
    <w:multiLevelType w:val="hybridMultilevel"/>
    <w:tmpl w:val="603EB4EE"/>
    <w:lvl w:ilvl="0" w:tplc="15E681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5A457FB"/>
    <w:multiLevelType w:val="hybridMultilevel"/>
    <w:tmpl w:val="5F26B678"/>
    <w:lvl w:ilvl="0" w:tplc="B73C2BA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72111F1"/>
    <w:multiLevelType w:val="hybridMultilevel"/>
    <w:tmpl w:val="411E71C4"/>
    <w:lvl w:ilvl="0" w:tplc="B0C4F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223BF3"/>
    <w:multiLevelType w:val="multilevel"/>
    <w:tmpl w:val="5D200C38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6773E9"/>
    <w:multiLevelType w:val="hybridMultilevel"/>
    <w:tmpl w:val="FBA6B1BC"/>
    <w:lvl w:ilvl="0" w:tplc="15E681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</w:num>
  <w:num w:numId="6">
    <w:abstractNumId w:val="11"/>
  </w:num>
  <w:num w:numId="7">
    <w:abstractNumId w:val="30"/>
  </w:num>
  <w:num w:numId="8">
    <w:abstractNumId w:val="31"/>
  </w:num>
  <w:num w:numId="9">
    <w:abstractNumId w:val="3"/>
  </w:num>
  <w:num w:numId="10">
    <w:abstractNumId w:val="16"/>
  </w:num>
  <w:num w:numId="11">
    <w:abstractNumId w:val="38"/>
  </w:num>
  <w:num w:numId="12">
    <w:abstractNumId w:val="29"/>
  </w:num>
  <w:num w:numId="13">
    <w:abstractNumId w:val="28"/>
  </w:num>
  <w:num w:numId="14">
    <w:abstractNumId w:val="21"/>
  </w:num>
  <w:num w:numId="15">
    <w:abstractNumId w:val="19"/>
  </w:num>
  <w:num w:numId="16">
    <w:abstractNumId w:val="36"/>
  </w:num>
  <w:num w:numId="17">
    <w:abstractNumId w:val="5"/>
  </w:num>
  <w:num w:numId="18">
    <w:abstractNumId w:val="34"/>
  </w:num>
  <w:num w:numId="19">
    <w:abstractNumId w:val="20"/>
  </w:num>
  <w:num w:numId="20">
    <w:abstractNumId w:val="33"/>
  </w:num>
  <w:num w:numId="21">
    <w:abstractNumId w:val="14"/>
  </w:num>
  <w:num w:numId="22">
    <w:abstractNumId w:val="15"/>
  </w:num>
  <w:num w:numId="23">
    <w:abstractNumId w:val="8"/>
  </w:num>
  <w:num w:numId="24">
    <w:abstractNumId w:val="25"/>
  </w:num>
  <w:num w:numId="25">
    <w:abstractNumId w:val="23"/>
  </w:num>
  <w:num w:numId="26">
    <w:abstractNumId w:val="0"/>
  </w:num>
  <w:num w:numId="27">
    <w:abstractNumId w:val="13"/>
  </w:num>
  <w:num w:numId="28">
    <w:abstractNumId w:val="32"/>
  </w:num>
  <w:num w:numId="29">
    <w:abstractNumId w:val="26"/>
  </w:num>
  <w:num w:numId="30">
    <w:abstractNumId w:val="24"/>
  </w:num>
  <w:num w:numId="31">
    <w:abstractNumId w:val="35"/>
  </w:num>
  <w:num w:numId="32">
    <w:abstractNumId w:val="27"/>
  </w:num>
  <w:num w:numId="33">
    <w:abstractNumId w:val="9"/>
  </w:num>
  <w:num w:numId="34">
    <w:abstractNumId w:val="22"/>
  </w:num>
  <w:num w:numId="35">
    <w:abstractNumId w:val="2"/>
  </w:num>
  <w:num w:numId="36">
    <w:abstractNumId w:val="10"/>
  </w:num>
  <w:num w:numId="37">
    <w:abstractNumId w:val="18"/>
  </w:num>
  <w:num w:numId="38">
    <w:abstractNumId w:val="17"/>
  </w:num>
  <w:num w:numId="39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1EE6"/>
    <w:rsid w:val="00003037"/>
    <w:rsid w:val="0000307E"/>
    <w:rsid w:val="000123FD"/>
    <w:rsid w:val="00037300"/>
    <w:rsid w:val="00042783"/>
    <w:rsid w:val="000505DB"/>
    <w:rsid w:val="00051107"/>
    <w:rsid w:val="0005441A"/>
    <w:rsid w:val="00064C60"/>
    <w:rsid w:val="000665F7"/>
    <w:rsid w:val="00071020"/>
    <w:rsid w:val="00080600"/>
    <w:rsid w:val="0008313A"/>
    <w:rsid w:val="000860DD"/>
    <w:rsid w:val="000B1903"/>
    <w:rsid w:val="000C3A07"/>
    <w:rsid w:val="000D46E0"/>
    <w:rsid w:val="000E38C2"/>
    <w:rsid w:val="00134203"/>
    <w:rsid w:val="00142394"/>
    <w:rsid w:val="00161B5B"/>
    <w:rsid w:val="00180C02"/>
    <w:rsid w:val="0019286C"/>
    <w:rsid w:val="00194138"/>
    <w:rsid w:val="00194D2E"/>
    <w:rsid w:val="00196282"/>
    <w:rsid w:val="001962B4"/>
    <w:rsid w:val="001B3B2A"/>
    <w:rsid w:val="001B4A76"/>
    <w:rsid w:val="001C3836"/>
    <w:rsid w:val="001C5D07"/>
    <w:rsid w:val="001C686C"/>
    <w:rsid w:val="001E5F9B"/>
    <w:rsid w:val="00201548"/>
    <w:rsid w:val="002072F1"/>
    <w:rsid w:val="00220479"/>
    <w:rsid w:val="002553E7"/>
    <w:rsid w:val="002626A8"/>
    <w:rsid w:val="00267CC8"/>
    <w:rsid w:val="00270AD0"/>
    <w:rsid w:val="00277A26"/>
    <w:rsid w:val="002859CA"/>
    <w:rsid w:val="00295F17"/>
    <w:rsid w:val="002C5F52"/>
    <w:rsid w:val="002D0619"/>
    <w:rsid w:val="002D44E0"/>
    <w:rsid w:val="002D6DE2"/>
    <w:rsid w:val="002E6DE8"/>
    <w:rsid w:val="002F6ADB"/>
    <w:rsid w:val="003015BA"/>
    <w:rsid w:val="00334DD9"/>
    <w:rsid w:val="0034364F"/>
    <w:rsid w:val="00346FA6"/>
    <w:rsid w:val="003472D6"/>
    <w:rsid w:val="00352FA9"/>
    <w:rsid w:val="00367FE1"/>
    <w:rsid w:val="00376056"/>
    <w:rsid w:val="00377CA8"/>
    <w:rsid w:val="00383ED6"/>
    <w:rsid w:val="0038549D"/>
    <w:rsid w:val="003A2918"/>
    <w:rsid w:val="003B1169"/>
    <w:rsid w:val="003C7A2D"/>
    <w:rsid w:val="003D3A52"/>
    <w:rsid w:val="003F5227"/>
    <w:rsid w:val="00400468"/>
    <w:rsid w:val="00400B55"/>
    <w:rsid w:val="00400F8E"/>
    <w:rsid w:val="00404B0E"/>
    <w:rsid w:val="0041528A"/>
    <w:rsid w:val="00432FA1"/>
    <w:rsid w:val="00437D48"/>
    <w:rsid w:val="00440613"/>
    <w:rsid w:val="00442F04"/>
    <w:rsid w:val="004436A6"/>
    <w:rsid w:val="00474DDA"/>
    <w:rsid w:val="0049121D"/>
    <w:rsid w:val="00493949"/>
    <w:rsid w:val="00495348"/>
    <w:rsid w:val="004A358D"/>
    <w:rsid w:val="004C1EAD"/>
    <w:rsid w:val="004C2876"/>
    <w:rsid w:val="004C4205"/>
    <w:rsid w:val="004D453F"/>
    <w:rsid w:val="004F18E7"/>
    <w:rsid w:val="004F3D50"/>
    <w:rsid w:val="004F790A"/>
    <w:rsid w:val="0051219A"/>
    <w:rsid w:val="00522007"/>
    <w:rsid w:val="00522EE2"/>
    <w:rsid w:val="00523D7A"/>
    <w:rsid w:val="005267E4"/>
    <w:rsid w:val="00530BC5"/>
    <w:rsid w:val="0053763A"/>
    <w:rsid w:val="0054105B"/>
    <w:rsid w:val="00543332"/>
    <w:rsid w:val="00553D12"/>
    <w:rsid w:val="005714FE"/>
    <w:rsid w:val="005728A1"/>
    <w:rsid w:val="0057394D"/>
    <w:rsid w:val="00581233"/>
    <w:rsid w:val="00591929"/>
    <w:rsid w:val="00595188"/>
    <w:rsid w:val="005956FE"/>
    <w:rsid w:val="005961B3"/>
    <w:rsid w:val="005A37C1"/>
    <w:rsid w:val="005A555C"/>
    <w:rsid w:val="005A7B40"/>
    <w:rsid w:val="005B1728"/>
    <w:rsid w:val="005B675F"/>
    <w:rsid w:val="005C786B"/>
    <w:rsid w:val="005D1D7D"/>
    <w:rsid w:val="005D7D6A"/>
    <w:rsid w:val="005F1D16"/>
    <w:rsid w:val="00602222"/>
    <w:rsid w:val="00625EBB"/>
    <w:rsid w:val="006472F4"/>
    <w:rsid w:val="00653568"/>
    <w:rsid w:val="00661D56"/>
    <w:rsid w:val="006821FB"/>
    <w:rsid w:val="006857BD"/>
    <w:rsid w:val="00685EC2"/>
    <w:rsid w:val="00687DD5"/>
    <w:rsid w:val="00697C68"/>
    <w:rsid w:val="006B27AF"/>
    <w:rsid w:val="006B428E"/>
    <w:rsid w:val="006C4C36"/>
    <w:rsid w:val="006C5100"/>
    <w:rsid w:val="006D35E3"/>
    <w:rsid w:val="006E238B"/>
    <w:rsid w:val="006E6573"/>
    <w:rsid w:val="006F12C2"/>
    <w:rsid w:val="006F2ADA"/>
    <w:rsid w:val="006F5EBE"/>
    <w:rsid w:val="006F7E30"/>
    <w:rsid w:val="0070247D"/>
    <w:rsid w:val="007052FA"/>
    <w:rsid w:val="00715AA0"/>
    <w:rsid w:val="00716542"/>
    <w:rsid w:val="00722EC7"/>
    <w:rsid w:val="007303F0"/>
    <w:rsid w:val="007456A7"/>
    <w:rsid w:val="007532D2"/>
    <w:rsid w:val="007675F6"/>
    <w:rsid w:val="007B261E"/>
    <w:rsid w:val="007C5C91"/>
    <w:rsid w:val="007D7265"/>
    <w:rsid w:val="007E25EC"/>
    <w:rsid w:val="007E411F"/>
    <w:rsid w:val="008043EA"/>
    <w:rsid w:val="0080583D"/>
    <w:rsid w:val="00815BEB"/>
    <w:rsid w:val="00824564"/>
    <w:rsid w:val="00827340"/>
    <w:rsid w:val="00874876"/>
    <w:rsid w:val="00883A41"/>
    <w:rsid w:val="00894F9B"/>
    <w:rsid w:val="00896777"/>
    <w:rsid w:val="008A7AA5"/>
    <w:rsid w:val="008B2150"/>
    <w:rsid w:val="008B33CB"/>
    <w:rsid w:val="008C3F36"/>
    <w:rsid w:val="008C5CC2"/>
    <w:rsid w:val="008C61A3"/>
    <w:rsid w:val="008D51C3"/>
    <w:rsid w:val="008F28BB"/>
    <w:rsid w:val="0090320B"/>
    <w:rsid w:val="0091458F"/>
    <w:rsid w:val="009207A5"/>
    <w:rsid w:val="00926E68"/>
    <w:rsid w:val="00930D49"/>
    <w:rsid w:val="00932C4F"/>
    <w:rsid w:val="00952B8B"/>
    <w:rsid w:val="00957FDD"/>
    <w:rsid w:val="009727B9"/>
    <w:rsid w:val="00980947"/>
    <w:rsid w:val="00982E87"/>
    <w:rsid w:val="009914DA"/>
    <w:rsid w:val="00997C29"/>
    <w:rsid w:val="009A480E"/>
    <w:rsid w:val="009B16ED"/>
    <w:rsid w:val="009B3786"/>
    <w:rsid w:val="009B4869"/>
    <w:rsid w:val="009C1AAC"/>
    <w:rsid w:val="009C34CA"/>
    <w:rsid w:val="009C4838"/>
    <w:rsid w:val="009C60BE"/>
    <w:rsid w:val="009D45D6"/>
    <w:rsid w:val="009E4479"/>
    <w:rsid w:val="009F4F44"/>
    <w:rsid w:val="009F693E"/>
    <w:rsid w:val="00A04353"/>
    <w:rsid w:val="00A14823"/>
    <w:rsid w:val="00A2321A"/>
    <w:rsid w:val="00A40F17"/>
    <w:rsid w:val="00A411D7"/>
    <w:rsid w:val="00A45019"/>
    <w:rsid w:val="00A51E3C"/>
    <w:rsid w:val="00A8470B"/>
    <w:rsid w:val="00A86814"/>
    <w:rsid w:val="00AA0C41"/>
    <w:rsid w:val="00AA7C4E"/>
    <w:rsid w:val="00AB192E"/>
    <w:rsid w:val="00AB5529"/>
    <w:rsid w:val="00AB5F0B"/>
    <w:rsid w:val="00AB6881"/>
    <w:rsid w:val="00AD0CC5"/>
    <w:rsid w:val="00AF0D49"/>
    <w:rsid w:val="00AF0D4F"/>
    <w:rsid w:val="00B1259A"/>
    <w:rsid w:val="00B27A0C"/>
    <w:rsid w:val="00B4409B"/>
    <w:rsid w:val="00B63376"/>
    <w:rsid w:val="00B639B8"/>
    <w:rsid w:val="00B73D4B"/>
    <w:rsid w:val="00B84349"/>
    <w:rsid w:val="00BA77E1"/>
    <w:rsid w:val="00BC2490"/>
    <w:rsid w:val="00BD1CA4"/>
    <w:rsid w:val="00BD1EE6"/>
    <w:rsid w:val="00BE5170"/>
    <w:rsid w:val="00C02B6B"/>
    <w:rsid w:val="00C040C4"/>
    <w:rsid w:val="00C121EB"/>
    <w:rsid w:val="00C17932"/>
    <w:rsid w:val="00C3383C"/>
    <w:rsid w:val="00C532B1"/>
    <w:rsid w:val="00C64C9B"/>
    <w:rsid w:val="00C746F9"/>
    <w:rsid w:val="00C834DD"/>
    <w:rsid w:val="00C83658"/>
    <w:rsid w:val="00C90852"/>
    <w:rsid w:val="00CB35CC"/>
    <w:rsid w:val="00CC3161"/>
    <w:rsid w:val="00CD7112"/>
    <w:rsid w:val="00CE416C"/>
    <w:rsid w:val="00CF1F1A"/>
    <w:rsid w:val="00D077F1"/>
    <w:rsid w:val="00D275CA"/>
    <w:rsid w:val="00D32A25"/>
    <w:rsid w:val="00D33C4B"/>
    <w:rsid w:val="00D33EBF"/>
    <w:rsid w:val="00D4125C"/>
    <w:rsid w:val="00D47E03"/>
    <w:rsid w:val="00D52C02"/>
    <w:rsid w:val="00D60CFC"/>
    <w:rsid w:val="00D63564"/>
    <w:rsid w:val="00D75E8B"/>
    <w:rsid w:val="00DA2C96"/>
    <w:rsid w:val="00DB1543"/>
    <w:rsid w:val="00DB5421"/>
    <w:rsid w:val="00DC6B5A"/>
    <w:rsid w:val="00DD1D52"/>
    <w:rsid w:val="00DD2B1E"/>
    <w:rsid w:val="00DE050B"/>
    <w:rsid w:val="00DE0C20"/>
    <w:rsid w:val="00DE4EC5"/>
    <w:rsid w:val="00DF3568"/>
    <w:rsid w:val="00E112A7"/>
    <w:rsid w:val="00E27F0C"/>
    <w:rsid w:val="00E350AC"/>
    <w:rsid w:val="00E414F9"/>
    <w:rsid w:val="00E4745F"/>
    <w:rsid w:val="00E56544"/>
    <w:rsid w:val="00E60C07"/>
    <w:rsid w:val="00E67B5B"/>
    <w:rsid w:val="00E734D8"/>
    <w:rsid w:val="00E95626"/>
    <w:rsid w:val="00E95D5F"/>
    <w:rsid w:val="00EA739C"/>
    <w:rsid w:val="00EB296C"/>
    <w:rsid w:val="00EB51E8"/>
    <w:rsid w:val="00EC23B2"/>
    <w:rsid w:val="00EC32BD"/>
    <w:rsid w:val="00ED622E"/>
    <w:rsid w:val="00EE00D3"/>
    <w:rsid w:val="00EF5582"/>
    <w:rsid w:val="00F016CC"/>
    <w:rsid w:val="00F02821"/>
    <w:rsid w:val="00F069E5"/>
    <w:rsid w:val="00F12C7B"/>
    <w:rsid w:val="00F24638"/>
    <w:rsid w:val="00F277E2"/>
    <w:rsid w:val="00F36BC9"/>
    <w:rsid w:val="00F42471"/>
    <w:rsid w:val="00F57C9C"/>
    <w:rsid w:val="00F6159F"/>
    <w:rsid w:val="00F701F5"/>
    <w:rsid w:val="00F72616"/>
    <w:rsid w:val="00F7556B"/>
    <w:rsid w:val="00F77DFA"/>
    <w:rsid w:val="00FC40B5"/>
    <w:rsid w:val="00FC7BF0"/>
    <w:rsid w:val="00FD2044"/>
    <w:rsid w:val="00FE3090"/>
    <w:rsid w:val="00FF1B50"/>
    <w:rsid w:val="00FF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AB864C45-CB83-4881-88C2-84E2B2DA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3037"/>
  </w:style>
  <w:style w:type="paragraph" w:styleId="Nagwek1">
    <w:name w:val="heading 1"/>
    <w:basedOn w:val="Normalny"/>
    <w:link w:val="Nagwek1Znak"/>
    <w:uiPriority w:val="9"/>
    <w:qFormat/>
    <w:rsid w:val="00BD1EE6"/>
    <w:pPr>
      <w:keepNext/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BD1EE6"/>
    <w:pPr>
      <w:keepNext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1EE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D1EE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D1EE6"/>
    <w:rPr>
      <w:b/>
      <w:bCs/>
    </w:rPr>
  </w:style>
  <w:style w:type="paragraph" w:styleId="NormalnyWeb">
    <w:name w:val="Normal (Web)"/>
    <w:aliases w:val="Normalny (Web) Znak,Normalny (Web) Znak Znak"/>
    <w:basedOn w:val="Normalny"/>
    <w:uiPriority w:val="99"/>
    <w:unhideWhenUsed/>
    <w:qFormat/>
    <w:rsid w:val="00BD1EE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C532B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</w:rPr>
  </w:style>
  <w:style w:type="paragraph" w:styleId="Tekstpodstawowy">
    <w:name w:val="Body Text"/>
    <w:basedOn w:val="Normalny"/>
    <w:link w:val="TekstpodstawowyZnak"/>
    <w:semiHidden/>
    <w:rsid w:val="0054333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3332"/>
    <w:rPr>
      <w:rFonts w:ascii="Times New Roman" w:eastAsia="Times New Roman" w:hAnsi="Times New Roman" w:cs="Times New Roman"/>
      <w:kern w:val="1"/>
      <w:sz w:val="28"/>
      <w:szCs w:val="20"/>
    </w:rPr>
  </w:style>
  <w:style w:type="paragraph" w:styleId="Akapitzlist">
    <w:name w:val="List Paragraph"/>
    <w:basedOn w:val="Normalny"/>
    <w:qFormat/>
    <w:rsid w:val="00FF37CA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customStyle="1" w:styleId="FR3">
    <w:name w:val="FR3"/>
    <w:rsid w:val="00FF37CA"/>
    <w:pPr>
      <w:widowControl w:val="0"/>
      <w:suppressAutoHyphens/>
      <w:autoSpaceDE w:val="0"/>
      <w:spacing w:before="240" w:after="0" w:line="240" w:lineRule="auto"/>
    </w:pPr>
    <w:rPr>
      <w:rFonts w:ascii="Arial" w:eastAsia="Times New Roman" w:hAnsi="Arial" w:cs="Arial"/>
      <w:b/>
      <w:bCs/>
      <w:kern w:val="1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37CA"/>
    <w:pPr>
      <w:suppressAutoHyphens/>
      <w:spacing w:after="120" w:line="480" w:lineRule="auto"/>
    </w:pPr>
    <w:rPr>
      <w:rFonts w:ascii="Times New Roman" w:eastAsia="Times New Roman" w:hAnsi="Times New Roman" w:cs="Times New Roman"/>
      <w:kern w:val="1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F37CA"/>
    <w:rPr>
      <w:rFonts w:ascii="Times New Roman" w:eastAsia="Times New Roman" w:hAnsi="Times New Roman" w:cs="Times New Roman"/>
      <w:kern w:val="1"/>
      <w:sz w:val="20"/>
      <w:szCs w:val="20"/>
    </w:rPr>
  </w:style>
  <w:style w:type="paragraph" w:customStyle="1" w:styleId="Standard">
    <w:name w:val="Standard"/>
    <w:qFormat/>
    <w:rsid w:val="00722EC7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22EC7"/>
    <w:pPr>
      <w:spacing w:after="1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7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077F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0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7F1"/>
  </w:style>
  <w:style w:type="paragraph" w:styleId="Stopka">
    <w:name w:val="footer"/>
    <w:basedOn w:val="Normalny"/>
    <w:link w:val="StopkaZnak"/>
    <w:uiPriority w:val="99"/>
    <w:unhideWhenUsed/>
    <w:rsid w:val="00D0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7F1"/>
  </w:style>
  <w:style w:type="character" w:styleId="Odwoaniedokomentarza">
    <w:name w:val="annotation reference"/>
    <w:basedOn w:val="Domylnaczcionkaakapitu"/>
    <w:uiPriority w:val="99"/>
    <w:semiHidden/>
    <w:unhideWhenUsed/>
    <w:rsid w:val="001941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41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41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41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4138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956F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A4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A4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3A41"/>
    <w:rPr>
      <w:vertAlign w:val="superscript"/>
    </w:rPr>
  </w:style>
  <w:style w:type="paragraph" w:styleId="Legenda">
    <w:name w:val="caption"/>
    <w:basedOn w:val="Standard"/>
    <w:rsid w:val="002626A8"/>
    <w:pPr>
      <w:suppressLineNumbers/>
      <w:spacing w:before="120" w:after="120"/>
      <w:textAlignment w:val="baseline"/>
    </w:pPr>
    <w:rPr>
      <w:rFonts w:eastAsia="Andale Sans UI"/>
      <w:i/>
      <w:iCs/>
      <w:lang w:val="de-DE" w:eastAsia="ja-JP" w:bidi="fa-IR"/>
    </w:rPr>
  </w:style>
  <w:style w:type="paragraph" w:customStyle="1" w:styleId="NormalnyWeb1">
    <w:name w:val="Normalny (Web)1"/>
    <w:basedOn w:val="Normalny"/>
    <w:rsid w:val="00D47E03"/>
    <w:pPr>
      <w:widowControl w:val="0"/>
      <w:suppressAutoHyphens/>
      <w:spacing w:before="28" w:after="119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WW8Num3">
    <w:name w:val="WW8Num3"/>
    <w:basedOn w:val="Bezlisty"/>
    <w:rsid w:val="00661D56"/>
    <w:pPr>
      <w:numPr>
        <w:numId w:val="8"/>
      </w:numPr>
    </w:pPr>
  </w:style>
  <w:style w:type="character" w:customStyle="1" w:styleId="Domylnaczcionkaakapitu2">
    <w:name w:val="Domyślna czcionka akapitu2"/>
    <w:rsid w:val="00FF1B50"/>
  </w:style>
  <w:style w:type="paragraph" w:customStyle="1" w:styleId="Normalny1">
    <w:name w:val="Normalny1"/>
    <w:rsid w:val="00FF1B50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CF1F1A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ind w:firstLine="708"/>
      <w:jc w:val="both"/>
      <w:textAlignment w:val="baseline"/>
    </w:pPr>
    <w:rPr>
      <w:rFonts w:ascii="Times New Roman" w:eastAsia="Lucida Sans Unicode" w:hAnsi="Times New Roman" w:cs="Tahoma"/>
      <w:kern w:val="2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6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D8"/>
    <w:rsid w:val="002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550F09532D041F79F414CC84FE4DF07">
    <w:name w:val="3550F09532D041F79F414CC84FE4DF07"/>
    <w:rsid w:val="002C45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85532-A8A1-4DC8-841E-4FEC80D88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3168</TotalTime>
  <Pages>12</Pages>
  <Words>6325</Words>
  <Characters>37953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Torunia</Company>
  <LinksUpToDate>false</LinksUpToDate>
  <CharactersWithSpaces>44190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aleksandra.gora</dc:creator>
  <cp:keywords/>
  <dc:description/>
  <cp:lastModifiedBy>a.gora</cp:lastModifiedBy>
  <cp:revision>64</cp:revision>
  <cp:lastPrinted>2024-03-12T08:32:00Z</cp:lastPrinted>
  <dcterms:created xsi:type="dcterms:W3CDTF">2012-10-31T11:50:00Z</dcterms:created>
  <dcterms:modified xsi:type="dcterms:W3CDTF">2024-03-13T10:56:00Z</dcterms:modified>
</cp:coreProperties>
</file>