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333C39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83593">
        <w:rPr>
          <w:rFonts w:ascii="Times New Roman" w:hAnsi="Times New Roman" w:cs="Times New Roman"/>
          <w:sz w:val="24"/>
          <w:szCs w:val="24"/>
        </w:rPr>
        <w:t>21</w:t>
      </w:r>
      <w:r w:rsidR="009F422E">
        <w:rPr>
          <w:rFonts w:ascii="Times New Roman" w:hAnsi="Times New Roman" w:cs="Times New Roman"/>
          <w:sz w:val="24"/>
          <w:szCs w:val="24"/>
        </w:rPr>
        <w:t xml:space="preserve">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FF834EB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358E5">
        <w:rPr>
          <w:rFonts w:ascii="Times New Roman" w:hAnsi="Times New Roman" w:cs="Times New Roman"/>
          <w:b/>
          <w:sz w:val="28"/>
          <w:szCs w:val="24"/>
        </w:rPr>
        <w:t>przeprowadzenie przez MZK analizy możliwości lepszego oznakowania przejazdów pracowniczych dla firmy GAMET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7B253A5" w14:textId="67F3E867" w:rsidR="00D358E5" w:rsidRDefault="00D358E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Powraca temat, który był przedmiotem moich wniosków już pewien czas temu. Powodem do mojego kolejnego wniosku, jest sytuacja, która miała miejsce jakiś czas temu, kiedy starsza osoba widząc autobus z oznaczeniem GAMET dopytywała „gdzie znajduje się przystanek „gamet”. </w:t>
      </w:r>
    </w:p>
    <w:p w14:paraId="1327B3F4" w14:textId="5F4EEAAE" w:rsidR="00D358E5" w:rsidRDefault="00D358E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Szczególnie osoby starsze, ale też niedowidzące mogą mieć problem z identyfikacją autobusu normalnego i pracowniczego, tym bardziej, że są to takie same pojazdy. </w:t>
      </w:r>
    </w:p>
    <w:p w14:paraId="22432AFD" w14:textId="166C6C0C" w:rsidR="00D358E5" w:rsidRDefault="00D358E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Dlatego, nawet jeżeli takie zdarzenia są bardzo incydentalne, warto zastanowić się nad możliwością </w:t>
      </w:r>
      <w:r w:rsidR="00064A6B">
        <w:rPr>
          <w:rFonts w:ascii="Times New Roman" w:hAnsi="Times New Roman" w:cs="Times New Roman"/>
          <w:sz w:val="24"/>
          <w:szCs w:val="24"/>
        </w:rPr>
        <w:t xml:space="preserve">odpowiedniej, dodatkowej identyfikacji – być może tablice magnetyczne, które można łatwo zamontować na pojazd, który w ramach taboru MZK będzie w danym dniu wykonywał kurs. </w:t>
      </w:r>
    </w:p>
    <w:p w14:paraId="5879C892" w14:textId="79ADCE7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rozważnie takich możliwości.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340521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9A0B" w14:textId="77777777" w:rsidR="00B26D0B" w:rsidRDefault="00B26D0B" w:rsidP="00532C10">
      <w:pPr>
        <w:spacing w:after="0" w:line="240" w:lineRule="auto"/>
      </w:pPr>
      <w:r>
        <w:separator/>
      </w:r>
    </w:p>
  </w:endnote>
  <w:endnote w:type="continuationSeparator" w:id="0">
    <w:p w14:paraId="5A033807" w14:textId="77777777" w:rsidR="00B26D0B" w:rsidRDefault="00B26D0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BC9D3" w14:textId="77777777" w:rsidR="00B26D0B" w:rsidRDefault="00B26D0B" w:rsidP="00532C10">
      <w:pPr>
        <w:spacing w:after="0" w:line="240" w:lineRule="auto"/>
      </w:pPr>
      <w:r>
        <w:separator/>
      </w:r>
    </w:p>
  </w:footnote>
  <w:footnote w:type="continuationSeparator" w:id="0">
    <w:p w14:paraId="6A4F7148" w14:textId="77777777" w:rsidR="00B26D0B" w:rsidRDefault="00B26D0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5E51-FB56-4DA0-A7E5-F8D109FA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2024-02-21T21:41:00Z</dcterms:created>
  <dcterms:modified xsi:type="dcterms:W3CDTF">2024-02-21T21:41:00Z</dcterms:modified>
</cp:coreProperties>
</file>