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66EAA">
        <w:rPr>
          <w:rFonts w:ascii="Times New Roman" w:hAnsi="Times New Roman" w:cs="Times New Roman"/>
          <w:sz w:val="24"/>
          <w:szCs w:val="24"/>
        </w:rPr>
        <w:t>8 lutego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98534E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2035B">
        <w:rPr>
          <w:rFonts w:ascii="Times New Roman" w:hAnsi="Times New Roman" w:cs="Times New Roman"/>
          <w:b/>
          <w:sz w:val="28"/>
          <w:szCs w:val="24"/>
        </w:rPr>
        <w:t>kiedy planowane jest wyznaczenie przejścia dla pieszych oraz montaż progu zwalniającego na wysokości Żłobka Miejskiego nr 4.</w:t>
      </w:r>
    </w:p>
    <w:p w:rsidR="00A2035B" w:rsidRDefault="00A2035B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035B" w:rsidRDefault="00A2035B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Oba działania zostały pozytywnie zaakceptowane przez Prezydenta Miasta Torunia do realizacji w pierwszym kwartale 2024 roku. Zapytanie motywowane jest licznymi pytaniami od rodziców dzieci, których bezpieczeństwo w jest w tym aspekcie priorytetem.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FA" w:rsidRDefault="00F15AFA" w:rsidP="00C04CBF">
      <w:pPr>
        <w:spacing w:after="0" w:line="240" w:lineRule="auto"/>
      </w:pPr>
      <w:r>
        <w:separator/>
      </w:r>
    </w:p>
  </w:endnote>
  <w:endnote w:type="continuationSeparator" w:id="0">
    <w:p w:rsidR="00F15AFA" w:rsidRDefault="00F15AFA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FA" w:rsidRDefault="00F15AFA" w:rsidP="00C04CBF">
      <w:pPr>
        <w:spacing w:after="0" w:line="240" w:lineRule="auto"/>
      </w:pPr>
      <w:r>
        <w:separator/>
      </w:r>
    </w:p>
  </w:footnote>
  <w:footnote w:type="continuationSeparator" w:id="0">
    <w:p w:rsidR="00F15AFA" w:rsidRDefault="00F15AFA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F526C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66EAA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2035B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15AFA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CAEA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2024-02-06T20:48:00Z</dcterms:created>
  <dcterms:modified xsi:type="dcterms:W3CDTF">2024-02-06T20:48:00Z</dcterms:modified>
</cp:coreProperties>
</file>