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666EAA">
        <w:rPr>
          <w:rFonts w:ascii="Times New Roman" w:hAnsi="Times New Roman" w:cs="Times New Roman"/>
          <w:sz w:val="24"/>
          <w:szCs w:val="24"/>
        </w:rPr>
        <w:t>8 lutego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98534E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F526C">
        <w:rPr>
          <w:rFonts w:ascii="Times New Roman" w:hAnsi="Times New Roman" w:cs="Times New Roman"/>
          <w:b/>
          <w:sz w:val="28"/>
          <w:szCs w:val="24"/>
        </w:rPr>
        <w:t xml:space="preserve">czy w miejscu planowanego do likwidacji miejsca parkingowego na ul. Łyskowskiego (vis-a-vis sklepu </w:t>
      </w:r>
      <w:r w:rsidR="002F526C" w:rsidRPr="002F526C">
        <w:rPr>
          <w:rFonts w:ascii="Times New Roman" w:hAnsi="Times New Roman" w:cs="Times New Roman"/>
          <w:b/>
          <w:sz w:val="28"/>
          <w:szCs w:val="24"/>
        </w:rPr>
        <w:t>E.Leclerc</w:t>
      </w:r>
      <w:r w:rsidR="002F526C">
        <w:rPr>
          <w:rFonts w:ascii="Times New Roman" w:hAnsi="Times New Roman" w:cs="Times New Roman"/>
          <w:b/>
          <w:sz w:val="28"/>
          <w:szCs w:val="24"/>
        </w:rPr>
        <w:t>), które to miejsce utrudniało widoczność, jest możliwość utworzenia wyniesionego przejścia dla pieszych?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23" w:rsidRDefault="00017D23" w:rsidP="00C04CBF">
      <w:pPr>
        <w:spacing w:after="0" w:line="240" w:lineRule="auto"/>
      </w:pPr>
      <w:r>
        <w:separator/>
      </w:r>
    </w:p>
  </w:endnote>
  <w:endnote w:type="continuationSeparator" w:id="0">
    <w:p w:rsidR="00017D23" w:rsidRDefault="00017D23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23" w:rsidRDefault="00017D23" w:rsidP="00C04CBF">
      <w:pPr>
        <w:spacing w:after="0" w:line="240" w:lineRule="auto"/>
      </w:pPr>
      <w:r>
        <w:separator/>
      </w:r>
    </w:p>
  </w:footnote>
  <w:footnote w:type="continuationSeparator" w:id="0">
    <w:p w:rsidR="00017D23" w:rsidRDefault="00017D23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F526C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66EAA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448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2024-02-01T22:25:00Z</dcterms:created>
  <dcterms:modified xsi:type="dcterms:W3CDTF">2024-02-01T22:25:00Z</dcterms:modified>
</cp:coreProperties>
</file>