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B6" w:rsidRPr="005F41C0" w:rsidRDefault="004525B6" w:rsidP="009D5996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       Toruń, dnia </w:t>
      </w:r>
      <w:r w:rsidR="000646E2" w:rsidRPr="005F41C0">
        <w:rPr>
          <w:rFonts w:ascii="Times New Roman" w:hAnsi="Times New Roman" w:cs="Times New Roman"/>
          <w:sz w:val="24"/>
          <w:szCs w:val="24"/>
        </w:rPr>
        <w:t>30</w:t>
      </w:r>
      <w:r w:rsidRPr="005F41C0">
        <w:rPr>
          <w:rFonts w:ascii="Times New Roman" w:hAnsi="Times New Roman" w:cs="Times New Roman"/>
          <w:sz w:val="24"/>
          <w:szCs w:val="24"/>
        </w:rPr>
        <w:t xml:space="preserve"> stycznia 2024 r.</w:t>
      </w: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WŚiZ.041.</w:t>
      </w:r>
      <w:r w:rsidR="00B74869" w:rsidRPr="005F41C0">
        <w:rPr>
          <w:rFonts w:ascii="Times New Roman" w:hAnsi="Times New Roman" w:cs="Times New Roman"/>
          <w:sz w:val="24"/>
          <w:szCs w:val="24"/>
        </w:rPr>
        <w:t>8</w:t>
      </w:r>
      <w:r w:rsidRPr="005F41C0">
        <w:rPr>
          <w:rFonts w:ascii="Times New Roman" w:hAnsi="Times New Roman" w:cs="Times New Roman"/>
          <w:sz w:val="24"/>
          <w:szCs w:val="24"/>
        </w:rPr>
        <w:t>.2024.AK</w:t>
      </w:r>
      <w:r w:rsidR="00B37B47" w:rsidRPr="005F41C0">
        <w:rPr>
          <w:rFonts w:ascii="Times New Roman" w:hAnsi="Times New Roman" w:cs="Times New Roman"/>
          <w:sz w:val="24"/>
          <w:szCs w:val="24"/>
        </w:rPr>
        <w:t>/AN</w:t>
      </w: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4869" w:rsidRPr="005F41C0" w:rsidRDefault="00B74869" w:rsidP="009D599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C0">
        <w:rPr>
          <w:rFonts w:ascii="Times New Roman" w:hAnsi="Times New Roman" w:cs="Times New Roman"/>
          <w:b/>
          <w:sz w:val="24"/>
          <w:szCs w:val="24"/>
        </w:rPr>
        <w:t>BADANIE RYNKU</w:t>
      </w:r>
    </w:p>
    <w:p w:rsidR="00B74869" w:rsidRPr="005F41C0" w:rsidRDefault="00B74869" w:rsidP="009D599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69" w:rsidRPr="005F41C0" w:rsidRDefault="00B74869" w:rsidP="009D599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C0">
        <w:rPr>
          <w:rFonts w:ascii="Times New Roman" w:hAnsi="Times New Roman" w:cs="Times New Roman"/>
          <w:b/>
          <w:sz w:val="24"/>
          <w:szCs w:val="24"/>
        </w:rPr>
        <w:t>w celu szacowania wartości zamówienia</w:t>
      </w:r>
    </w:p>
    <w:p w:rsidR="00B74869" w:rsidRPr="005F41C0" w:rsidRDefault="00B74869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4869" w:rsidRPr="005F41C0" w:rsidRDefault="00B74869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315C" w:rsidRPr="005F41C0" w:rsidRDefault="0090315C" w:rsidP="009D5996">
      <w:pPr>
        <w:pStyle w:val="Akapitzlist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41C0">
        <w:rPr>
          <w:rFonts w:ascii="Times New Roman" w:hAnsi="Times New Roman" w:cs="Times New Roman"/>
          <w:b/>
          <w:sz w:val="24"/>
          <w:szCs w:val="24"/>
        </w:rPr>
        <w:t>Treść ogłoszenia:</w:t>
      </w:r>
    </w:p>
    <w:p w:rsidR="0090315C" w:rsidRPr="005F41C0" w:rsidRDefault="0090315C" w:rsidP="009D5996">
      <w:pPr>
        <w:pStyle w:val="Akapitzlist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Wydział Środowiska i </w:t>
      </w:r>
      <w:r w:rsidR="00B37B47" w:rsidRPr="005F41C0">
        <w:rPr>
          <w:rFonts w:ascii="Times New Roman" w:hAnsi="Times New Roman" w:cs="Times New Roman"/>
          <w:sz w:val="24"/>
          <w:szCs w:val="24"/>
        </w:rPr>
        <w:t>Ekologii</w:t>
      </w:r>
      <w:r w:rsidRPr="005F41C0">
        <w:rPr>
          <w:rFonts w:ascii="Times New Roman" w:hAnsi="Times New Roman" w:cs="Times New Roman"/>
          <w:sz w:val="24"/>
          <w:szCs w:val="24"/>
        </w:rPr>
        <w:t xml:space="preserve"> Urzędu Miasta Torunia, w związku z podjęciem działań</w:t>
      </w:r>
      <w:r w:rsidR="00B37B47" w:rsidRPr="005F41C0">
        <w:rPr>
          <w:rFonts w:ascii="Times New Roman" w:hAnsi="Times New Roman" w:cs="Times New Roman"/>
          <w:sz w:val="24"/>
          <w:szCs w:val="24"/>
        </w:rPr>
        <w:t xml:space="preserve"> </w:t>
      </w:r>
      <w:r w:rsidR="00B37B47" w:rsidRPr="005F41C0">
        <w:rPr>
          <w:rFonts w:ascii="Times New Roman" w:hAnsi="Times New Roman" w:cs="Times New Roman"/>
          <w:sz w:val="24"/>
          <w:szCs w:val="24"/>
        </w:rPr>
        <w:br/>
      </w:r>
      <w:r w:rsidRPr="005F41C0">
        <w:rPr>
          <w:rFonts w:ascii="Times New Roman" w:hAnsi="Times New Roman" w:cs="Times New Roman"/>
          <w:sz w:val="24"/>
          <w:szCs w:val="24"/>
        </w:rPr>
        <w:t>w zakresie uzyskania informacji o rynku potencjalnych wykonawców w branży obejmującej przedmiot planowanego zamówienia oraz w celu dokonania analizy cen rynkowych, zwraca się z prośbą o przedstawienie ceny przygotowania, wykonania</w:t>
      </w:r>
      <w:r w:rsidR="001E4831" w:rsidRPr="005F41C0">
        <w:rPr>
          <w:rFonts w:ascii="Times New Roman" w:hAnsi="Times New Roman" w:cs="Times New Roman"/>
          <w:sz w:val="24"/>
          <w:szCs w:val="24"/>
        </w:rPr>
        <w:t xml:space="preserve"> </w:t>
      </w:r>
      <w:r w:rsidRPr="005F41C0">
        <w:rPr>
          <w:rFonts w:ascii="Times New Roman" w:hAnsi="Times New Roman" w:cs="Times New Roman"/>
          <w:sz w:val="24"/>
          <w:szCs w:val="24"/>
        </w:rPr>
        <w:t xml:space="preserve">i złożenia: </w:t>
      </w: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41C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Planów Inwestycyjnych wraz z wnioskami o dofinansowanie </w:t>
      </w:r>
      <w:r w:rsidR="00A644BB" w:rsidRPr="005F41C0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3E7844" w:rsidRPr="005F4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41C0">
        <w:rPr>
          <w:rFonts w:ascii="Times New Roman" w:hAnsi="Times New Roman" w:cs="Times New Roman"/>
          <w:b/>
          <w:sz w:val="24"/>
          <w:szCs w:val="24"/>
          <w:u w:val="single"/>
        </w:rPr>
        <w:t>wymaganymi załącznikami</w:t>
      </w:r>
      <w:r w:rsidRPr="005F41C0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B74869" w:rsidRPr="005F41C0">
        <w:rPr>
          <w:rFonts w:ascii="Times New Roman" w:hAnsi="Times New Roman" w:cs="Times New Roman"/>
          <w:b/>
          <w:sz w:val="24"/>
          <w:szCs w:val="24"/>
        </w:rPr>
        <w:t xml:space="preserve">następujących </w:t>
      </w:r>
      <w:r w:rsidRPr="005F41C0">
        <w:rPr>
          <w:rFonts w:ascii="Times New Roman" w:hAnsi="Times New Roman" w:cs="Times New Roman"/>
          <w:b/>
          <w:sz w:val="24"/>
          <w:szCs w:val="24"/>
        </w:rPr>
        <w:t>projektów:</w:t>
      </w:r>
    </w:p>
    <w:p w:rsidR="00DC634B" w:rsidRPr="005F41C0" w:rsidRDefault="00DC634B" w:rsidP="009D5996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E4831" w:rsidRPr="005F41C0" w:rsidRDefault="00F373A8" w:rsidP="009D599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Projekt 1 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pn.</w:t>
      </w: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4917"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Parki kieszonkowe w walce ze zmianami klimatu</w:t>
      </w:r>
      <w:r w:rsidR="003E7844"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;</w:t>
      </w:r>
      <w:r w:rsidR="00C14917"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1E4831" w:rsidRPr="005F41C0" w:rsidRDefault="00F373A8" w:rsidP="009D599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Projekt 2</w:t>
      </w:r>
      <w:r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pn.</w:t>
      </w:r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4917"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Zielone korytarze Torunia</w:t>
      </w:r>
      <w:r w:rsidR="003E7844"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;</w:t>
      </w:r>
    </w:p>
    <w:p w:rsidR="00F373A8" w:rsidRPr="005F41C0" w:rsidRDefault="00F373A8" w:rsidP="009D599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Projekt 3</w:t>
      </w:r>
      <w:r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pn.</w:t>
      </w:r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Struga Toruńska od ul. Wały gen. Sikorskiego do rzeki Wisły wraz </w:t>
      </w:r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 rekultywacją zbiornika </w:t>
      </w:r>
      <w:proofErr w:type="spellStart"/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rewitalizacją ich otoczenia na odcinku od </w:t>
      </w:r>
      <w:r w:rsidR="004D7465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S. Batorego do wylotu ze zbiornika </w:t>
      </w:r>
      <w:proofErr w:type="spellStart"/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Toruniu (</w:t>
      </w:r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Podzadanie I: odbudowa systemu regulacji rozdziału wód Strugi Toruńskiej – kanał A/kanał B przy </w:t>
      </w:r>
      <w:r w:rsidR="007735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C14917" w:rsidRPr="005F41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Uniwersyteckiej oraz Podzadanie II: remont, uszczelnienie i przebudowa koryta oraz kanału strugi z zagospodarowaniem otoczenia)</w:t>
      </w:r>
      <w:r w:rsidR="003E7844" w:rsidRPr="005F41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4F14A3" w:rsidRPr="005F41C0" w:rsidRDefault="004F14A3" w:rsidP="009D5996">
      <w:p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C5E0B" w:rsidRPr="005F41C0" w:rsidRDefault="000C5E0B" w:rsidP="009D5996">
      <w:p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Zakresy meryto</w:t>
      </w:r>
      <w:r w:rsidR="004F14A3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ryczne poszczególnych projektów zawarte zostały w tzw. „fiszkach projektowych”</w:t>
      </w:r>
      <w:r w:rsidR="00B24BA0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4F14A3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stanowiących </w:t>
      </w:r>
      <w:r w:rsidR="000B3238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Załącznik</w:t>
      </w:r>
      <w:r w:rsidR="004F14A3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</w:t>
      </w:r>
      <w:r w:rsidR="00B24BA0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4F14A3" w:rsidRPr="005F41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postępowania.</w:t>
      </w:r>
    </w:p>
    <w:p w:rsidR="004F14A3" w:rsidRPr="005F41C0" w:rsidRDefault="004F14A3" w:rsidP="009D5996">
      <w:p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525B6" w:rsidRPr="005F41C0" w:rsidRDefault="004525B6" w:rsidP="009D5996">
      <w:pPr>
        <w:pStyle w:val="Akapitzlist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:rsidR="001E4831" w:rsidRPr="005F41C0" w:rsidRDefault="001E4831" w:rsidP="009D5996">
      <w:pPr>
        <w:pStyle w:val="Akapitzlist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25B6" w:rsidRPr="005F41C0" w:rsidRDefault="00A70E8A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Do postępowania zastosowanie mają </w:t>
      </w:r>
      <w:r w:rsidR="00351A40" w:rsidRPr="005F41C0">
        <w:rPr>
          <w:rFonts w:ascii="Times New Roman" w:hAnsi="Times New Roman" w:cs="Times New Roman"/>
          <w:sz w:val="24"/>
          <w:szCs w:val="24"/>
        </w:rPr>
        <w:t>zapisy</w:t>
      </w:r>
      <w:r w:rsidR="009E2A40" w:rsidRPr="005F41C0">
        <w:rPr>
          <w:rFonts w:ascii="Times New Roman" w:hAnsi="Times New Roman" w:cs="Times New Roman"/>
          <w:sz w:val="24"/>
          <w:szCs w:val="24"/>
        </w:rPr>
        <w:t xml:space="preserve"> Zarządzenia </w:t>
      </w:r>
      <w:r w:rsidR="00F373A8" w:rsidRPr="005F41C0">
        <w:rPr>
          <w:rFonts w:ascii="Times New Roman" w:hAnsi="Times New Roman" w:cs="Times New Roman"/>
          <w:sz w:val="24"/>
          <w:szCs w:val="24"/>
        </w:rPr>
        <w:t>Nr 247 Prezydenta Miasta Torunia</w:t>
      </w:r>
      <w:r w:rsidR="00B37B47" w:rsidRPr="005F41C0">
        <w:rPr>
          <w:rFonts w:ascii="Times New Roman" w:hAnsi="Times New Roman" w:cs="Times New Roman"/>
          <w:sz w:val="24"/>
          <w:szCs w:val="24"/>
        </w:rPr>
        <w:t xml:space="preserve"> </w:t>
      </w:r>
      <w:r w:rsidR="00B37B47" w:rsidRPr="005F41C0">
        <w:rPr>
          <w:rFonts w:ascii="Times New Roman" w:hAnsi="Times New Roman" w:cs="Times New Roman"/>
          <w:sz w:val="24"/>
          <w:szCs w:val="24"/>
        </w:rPr>
        <w:br/>
      </w:r>
      <w:r w:rsidR="00F373A8" w:rsidRPr="005F41C0">
        <w:rPr>
          <w:rFonts w:ascii="Times New Roman" w:hAnsi="Times New Roman" w:cs="Times New Roman"/>
          <w:sz w:val="24"/>
          <w:szCs w:val="24"/>
        </w:rPr>
        <w:t>z dnia 22.09.2021 r. w sprawie zasad udzielania zamówień publicznych w Urzędzie Miasta Torunia</w:t>
      </w: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25B6" w:rsidRPr="005F41C0" w:rsidRDefault="004525B6" w:rsidP="009D5996">
      <w:pPr>
        <w:pStyle w:val="Akapitzlist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b/>
          <w:sz w:val="24"/>
          <w:szCs w:val="24"/>
        </w:rPr>
        <w:t>Nazwa i adres zlecającego usługę</w:t>
      </w:r>
    </w:p>
    <w:p w:rsidR="001E4831" w:rsidRPr="005F41C0" w:rsidRDefault="001E4831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Gmina Miasta Toruń </w:t>
      </w: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ul. Wały gen. Sikorskiego 8</w:t>
      </w:r>
    </w:p>
    <w:p w:rsidR="004525B6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87-100 Toruń</w:t>
      </w:r>
    </w:p>
    <w:p w:rsidR="009E2A40" w:rsidRPr="005F41C0" w:rsidRDefault="004525B6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NIP: 879-000-10-14</w:t>
      </w:r>
    </w:p>
    <w:p w:rsidR="009E2A40" w:rsidRPr="005F41C0" w:rsidRDefault="009E2A40" w:rsidP="009D5996">
      <w:pPr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40" w:rsidRPr="005F41C0" w:rsidRDefault="009E2A40" w:rsidP="009D5996">
      <w:pPr>
        <w:pStyle w:val="Akapitzlist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b/>
          <w:bCs/>
          <w:sz w:val="24"/>
          <w:szCs w:val="24"/>
        </w:rPr>
        <w:t>Wycenę należy przesłać lub złożyć:</w:t>
      </w:r>
    </w:p>
    <w:p w:rsidR="009E2A40" w:rsidRPr="005F41C0" w:rsidRDefault="009E2A40" w:rsidP="009D5996">
      <w:pPr>
        <w:pStyle w:val="Akapitzlist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na Formularzu szacowania (Załącznik 1),</w:t>
      </w:r>
    </w:p>
    <w:p w:rsidR="009E2A40" w:rsidRPr="005F41C0" w:rsidRDefault="009E2A40" w:rsidP="009D5996">
      <w:pPr>
        <w:pStyle w:val="Akapitzlist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informacja cenowa musi zawierać koszt netto i brutto PLN osobno dla każdego zakresu (opisanego w </w:t>
      </w:r>
      <w:r w:rsidR="00BF0C9E" w:rsidRPr="005F41C0">
        <w:rPr>
          <w:rFonts w:ascii="Times New Roman" w:hAnsi="Times New Roman" w:cs="Times New Roman"/>
          <w:sz w:val="24"/>
          <w:szCs w:val="24"/>
        </w:rPr>
        <w:t xml:space="preserve">fiszkach – stanowiących załącznik nr </w:t>
      </w:r>
      <w:r w:rsidR="00B24BA0" w:rsidRPr="005F41C0">
        <w:rPr>
          <w:rFonts w:ascii="Times New Roman" w:hAnsi="Times New Roman" w:cs="Times New Roman"/>
          <w:sz w:val="24"/>
          <w:szCs w:val="24"/>
        </w:rPr>
        <w:t>2</w:t>
      </w:r>
      <w:r w:rsidR="00BF0C9E" w:rsidRPr="005F41C0">
        <w:rPr>
          <w:rFonts w:ascii="Times New Roman" w:hAnsi="Times New Roman" w:cs="Times New Roman"/>
          <w:sz w:val="24"/>
          <w:szCs w:val="24"/>
        </w:rPr>
        <w:t xml:space="preserve"> do niniejszego postępowania</w:t>
      </w:r>
      <w:r w:rsidRPr="005F41C0">
        <w:rPr>
          <w:rFonts w:ascii="Times New Roman" w:hAnsi="Times New Roman" w:cs="Times New Roman"/>
          <w:sz w:val="24"/>
          <w:szCs w:val="24"/>
        </w:rPr>
        <w:t>),</w:t>
      </w:r>
    </w:p>
    <w:p w:rsidR="009E2A40" w:rsidRPr="005F41C0" w:rsidRDefault="009E2A40" w:rsidP="009D5996">
      <w:pPr>
        <w:pStyle w:val="Akapitzlist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lastRenderedPageBreak/>
        <w:t xml:space="preserve">w sekretariacie Wydziału Środowiska i </w:t>
      </w:r>
      <w:r w:rsidR="003E7844" w:rsidRPr="005F41C0">
        <w:rPr>
          <w:rFonts w:ascii="Times New Roman" w:hAnsi="Times New Roman" w:cs="Times New Roman"/>
          <w:sz w:val="24"/>
          <w:szCs w:val="24"/>
        </w:rPr>
        <w:t>Ekologii</w:t>
      </w:r>
      <w:r w:rsidRPr="005F41C0">
        <w:rPr>
          <w:rFonts w:ascii="Times New Roman" w:hAnsi="Times New Roman" w:cs="Times New Roman"/>
          <w:sz w:val="24"/>
          <w:szCs w:val="24"/>
        </w:rPr>
        <w:t xml:space="preserve"> Urzędu Miasta Torunia przy ul. Wały Gen. Sikorskiego 12, 87-100 Toruń lub drogą elektroniczną na adres: </w:t>
      </w:r>
      <w:hyperlink r:id="rId7" w:history="1">
        <w:r w:rsidRPr="005F41C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wsie@um.torun.pl</w:t>
        </w:r>
      </w:hyperlink>
    </w:p>
    <w:p w:rsidR="009E2A40" w:rsidRPr="005F41C0" w:rsidRDefault="009E2A40" w:rsidP="009D5996">
      <w:pPr>
        <w:pStyle w:val="Akapitzlist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Pr="005F41C0">
        <w:rPr>
          <w:rFonts w:ascii="Times New Roman" w:hAnsi="Times New Roman" w:cs="Times New Roman"/>
          <w:b/>
          <w:bCs/>
          <w:sz w:val="24"/>
          <w:szCs w:val="24"/>
        </w:rPr>
        <w:t xml:space="preserve">05.02.2023 r. do godz. </w:t>
      </w:r>
      <w:r w:rsidR="005F41C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F41C0">
        <w:rPr>
          <w:rFonts w:ascii="Times New Roman" w:hAnsi="Times New Roman" w:cs="Times New Roman"/>
          <w:b/>
          <w:bCs/>
          <w:sz w:val="24"/>
          <w:szCs w:val="24"/>
        </w:rPr>
        <w:t>.00.</w:t>
      </w:r>
      <w:r w:rsidR="00C14917" w:rsidRPr="005F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917" w:rsidRPr="005F41C0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(decyduje data wpływu do wydziału).</w:t>
      </w:r>
    </w:p>
    <w:p w:rsidR="009E2A40" w:rsidRPr="005F41C0" w:rsidRDefault="009E2A40" w:rsidP="009D5996">
      <w:pPr>
        <w:pStyle w:val="Akapitzlist"/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40" w:rsidRPr="005F41C0" w:rsidRDefault="009E2A40" w:rsidP="009D5996">
      <w:pPr>
        <w:pStyle w:val="Akapitzlist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41C0">
        <w:rPr>
          <w:rFonts w:ascii="Times New Roman" w:hAnsi="Times New Roman" w:cs="Times New Roman"/>
          <w:b/>
          <w:bCs/>
          <w:sz w:val="24"/>
          <w:szCs w:val="24"/>
        </w:rPr>
        <w:t>Kody CPV:</w:t>
      </w:r>
    </w:p>
    <w:p w:rsidR="009E2A40" w:rsidRPr="005F41C0" w:rsidRDefault="009E2A40" w:rsidP="009D5996">
      <w:pPr>
        <w:pStyle w:val="Akapitzlist"/>
        <w:numPr>
          <w:ilvl w:val="0"/>
          <w:numId w:val="15"/>
        </w:numPr>
        <w:suppressAutoHyphens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Kod CPV: 71241000-9 – Studia wykonalności, usługi doradcze, analizy</w:t>
      </w:r>
    </w:p>
    <w:p w:rsidR="009E2A40" w:rsidRPr="005F41C0" w:rsidRDefault="009E2A40" w:rsidP="009D5996">
      <w:pPr>
        <w:pStyle w:val="Akapitzlist"/>
        <w:numPr>
          <w:ilvl w:val="0"/>
          <w:numId w:val="15"/>
        </w:numPr>
        <w:suppressAutoHyphens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Kod CPV: 85312320-8 – Usługi doradztwa </w:t>
      </w:r>
    </w:p>
    <w:p w:rsidR="009E2A40" w:rsidRPr="005F41C0" w:rsidRDefault="009E2A40" w:rsidP="009D5996">
      <w:pPr>
        <w:pStyle w:val="Akapitzlist"/>
        <w:numPr>
          <w:ilvl w:val="0"/>
          <w:numId w:val="15"/>
        </w:numPr>
        <w:suppressAutoHyphens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Kod CPV: 98133100-5 – Usługi w zakresie poprawy oraz wspierania administracji samorządowej i wspólnot samorządowych</w:t>
      </w:r>
    </w:p>
    <w:p w:rsidR="00F373A8" w:rsidRPr="005F41C0" w:rsidRDefault="00F373A8" w:rsidP="009D5996">
      <w:pPr>
        <w:pStyle w:val="Akapitzlist"/>
        <w:numPr>
          <w:ilvl w:val="0"/>
          <w:numId w:val="15"/>
        </w:numPr>
        <w:suppressAutoHyphens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Kod CPV: 71242000-6 - Przygotowanie przedsięwzięcia i projektu, oszacowanie kosztów</w:t>
      </w:r>
    </w:p>
    <w:p w:rsidR="009E2A40" w:rsidRPr="005F41C0" w:rsidRDefault="009E2A40" w:rsidP="009D5996">
      <w:pPr>
        <w:pStyle w:val="Akapitzlist"/>
        <w:suppressAutoHyphens/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BD9" w:rsidRPr="005F41C0" w:rsidRDefault="00EB6BD9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58B" w:rsidRPr="005F41C0" w:rsidRDefault="008E658B" w:rsidP="009D59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F41C0">
        <w:rPr>
          <w:rFonts w:ascii="Times New Roman" w:eastAsia="Calibri" w:hAnsi="Times New Roman" w:cs="Times New Roman"/>
          <w:b/>
          <w:sz w:val="24"/>
          <w:szCs w:val="24"/>
        </w:rPr>
        <w:t xml:space="preserve">Opis przedmiotu zamówienia </w:t>
      </w:r>
    </w:p>
    <w:p w:rsidR="008E658B" w:rsidRPr="005F41C0" w:rsidRDefault="008E658B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044" w:rsidRPr="005F41C0" w:rsidRDefault="008E658B" w:rsidP="009D5996">
      <w:p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W ramach przedmiotu zamówienia Wykonawca podejmie działania, w efekcie których przygotowane zostaną wszystkie dokumenty niezbędne do złożenia wniosku o dofinansowanie wraz z niezbędnymi załącznikami – stanowiącymi podstawę </w:t>
      </w:r>
      <w:bookmarkStart w:id="0" w:name="_Hlk157421617"/>
      <w:r w:rsidRPr="005F41C0">
        <w:rPr>
          <w:rFonts w:ascii="Times New Roman" w:hAnsi="Times New Roman" w:cs="Times New Roman"/>
          <w:sz w:val="24"/>
          <w:szCs w:val="24"/>
        </w:rPr>
        <w:t xml:space="preserve">Naboru nr FEKP.02.07-IZ.00-091/24 - Program: Fundusze Europejskie dla Kujaw i Pomorza 2021-2027; Priorytet: 2 Fundusze europejskie dla czystej energii i ochrony zasobów środowiska regionu; Działanie: 2.7 Adaptacja do zmian klimatu w miastach </w:t>
      </w:r>
      <w:proofErr w:type="spellStart"/>
      <w:r w:rsidRPr="005F41C0">
        <w:rPr>
          <w:rFonts w:ascii="Times New Roman" w:hAnsi="Times New Roman" w:cs="Times New Roman"/>
          <w:sz w:val="24"/>
          <w:szCs w:val="24"/>
        </w:rPr>
        <w:t>ZITy</w:t>
      </w:r>
      <w:proofErr w:type="spellEnd"/>
      <w:r w:rsidRPr="005F41C0">
        <w:rPr>
          <w:rFonts w:ascii="Times New Roman" w:hAnsi="Times New Roman" w:cs="Times New Roman"/>
          <w:sz w:val="24"/>
          <w:szCs w:val="24"/>
        </w:rPr>
        <w:t xml:space="preserve"> regionalne</w:t>
      </w:r>
      <w:r w:rsidR="00B24BA0"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0C9E"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(link: </w:t>
      </w:r>
      <w:hyperlink r:id="rId8" w:history="1">
        <w:r w:rsidR="00BF0C9E" w:rsidRPr="005F41C0">
          <w:rPr>
            <w:rStyle w:val="Hipercze"/>
            <w:rFonts w:ascii="Times New Roman" w:eastAsia="Calibri" w:hAnsi="Times New Roman" w:cs="Times New Roman"/>
            <w:bCs/>
            <w:color w:val="auto"/>
            <w:sz w:val="24"/>
            <w:szCs w:val="24"/>
          </w:rPr>
          <w:t>https://mojregion.eu/rpo/nabory-fedkip-2021-2027/dzialanie-2-7-adaptacja-do-zmian-klimatu-w-miastach-zity-regionalne-nabor-nr-fekp-02-07-iz-00-091-24/</w:t>
        </w:r>
      </w:hyperlink>
      <w:r w:rsidR="00BF0C9E"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r w:rsidR="00A76044" w:rsidRPr="005F41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:rsidR="008E658B" w:rsidRPr="005F41C0" w:rsidRDefault="008E658B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658B" w:rsidRPr="005F41C0" w:rsidRDefault="008E658B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 xml:space="preserve">Przedmiot zamówienia obejmuje przygotowanie i wykonanie kompletnych planów inwestycyjnych dla każdego z trzech projektów wzmiankowanych w pkt. I, w tym ze wszystkimi wymaganymi załącznikami i analizami właściwymi dla projektu, w zakresie niezbędnym do złożenia wniosku o dofinansowanie oraz zgodnym z wymaganiami przewidzianymi w </w:t>
      </w:r>
      <w:r w:rsidR="001E4831" w:rsidRPr="005F41C0">
        <w:rPr>
          <w:rFonts w:ascii="Times New Roman" w:hAnsi="Times New Roman" w:cs="Times New Roman"/>
          <w:sz w:val="24"/>
          <w:szCs w:val="24"/>
        </w:rPr>
        <w:t>N</w:t>
      </w:r>
      <w:r w:rsidRPr="005F41C0">
        <w:rPr>
          <w:rFonts w:ascii="Times New Roman" w:hAnsi="Times New Roman" w:cs="Times New Roman"/>
          <w:sz w:val="24"/>
          <w:szCs w:val="24"/>
        </w:rPr>
        <w:t xml:space="preserve">aborze. </w:t>
      </w:r>
      <w:r w:rsidR="001E4831" w:rsidRPr="005F41C0">
        <w:rPr>
          <w:rFonts w:ascii="Times New Roman" w:hAnsi="Times New Roman" w:cs="Times New Roman"/>
          <w:sz w:val="24"/>
          <w:szCs w:val="24"/>
        </w:rPr>
        <w:t xml:space="preserve">Zamówienie obejmuje również </w:t>
      </w:r>
      <w:r w:rsidRPr="005F41C0">
        <w:rPr>
          <w:rFonts w:ascii="Times New Roman" w:hAnsi="Times New Roman" w:cs="Times New Roman"/>
          <w:sz w:val="24"/>
          <w:szCs w:val="24"/>
        </w:rPr>
        <w:t>przygotowani</w:t>
      </w:r>
      <w:r w:rsidR="001E4831" w:rsidRPr="005F41C0">
        <w:rPr>
          <w:rFonts w:ascii="Times New Roman" w:hAnsi="Times New Roman" w:cs="Times New Roman"/>
          <w:sz w:val="24"/>
          <w:szCs w:val="24"/>
        </w:rPr>
        <w:t xml:space="preserve">e, </w:t>
      </w:r>
      <w:r w:rsidRPr="005F41C0">
        <w:rPr>
          <w:rFonts w:ascii="Times New Roman" w:hAnsi="Times New Roman" w:cs="Times New Roman"/>
          <w:sz w:val="24"/>
          <w:szCs w:val="24"/>
        </w:rPr>
        <w:t>wykonani</w:t>
      </w:r>
      <w:r w:rsidR="001E4831" w:rsidRPr="005F41C0">
        <w:rPr>
          <w:rFonts w:ascii="Times New Roman" w:hAnsi="Times New Roman" w:cs="Times New Roman"/>
          <w:sz w:val="24"/>
          <w:szCs w:val="24"/>
        </w:rPr>
        <w:t>e</w:t>
      </w:r>
      <w:r w:rsidRPr="005F41C0">
        <w:rPr>
          <w:rFonts w:ascii="Times New Roman" w:hAnsi="Times New Roman" w:cs="Times New Roman"/>
          <w:sz w:val="24"/>
          <w:szCs w:val="24"/>
        </w:rPr>
        <w:t xml:space="preserve"> oraz złożeni</w:t>
      </w:r>
      <w:r w:rsidR="001E4831" w:rsidRPr="005F41C0">
        <w:rPr>
          <w:rFonts w:ascii="Times New Roman" w:hAnsi="Times New Roman" w:cs="Times New Roman"/>
          <w:sz w:val="24"/>
          <w:szCs w:val="24"/>
        </w:rPr>
        <w:t>e</w:t>
      </w:r>
      <w:r w:rsidRPr="005F41C0">
        <w:rPr>
          <w:rFonts w:ascii="Times New Roman" w:hAnsi="Times New Roman" w:cs="Times New Roman"/>
          <w:sz w:val="24"/>
          <w:szCs w:val="24"/>
        </w:rPr>
        <w:t xml:space="preserve"> Wniosku o dofinansowanie (</w:t>
      </w:r>
      <w:proofErr w:type="spellStart"/>
      <w:r w:rsidRPr="005F41C0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5F41C0">
        <w:rPr>
          <w:rFonts w:ascii="Times New Roman" w:hAnsi="Times New Roman" w:cs="Times New Roman"/>
          <w:sz w:val="24"/>
          <w:szCs w:val="24"/>
        </w:rPr>
        <w:t xml:space="preserve">) wraz z niezbędnymi analizami oraz załącznikami, w tym pomoc merytoryczną przy opracowaniu </w:t>
      </w:r>
      <w:r w:rsidR="001E4831" w:rsidRPr="005F41C0">
        <w:rPr>
          <w:rFonts w:ascii="Times New Roman" w:hAnsi="Times New Roman" w:cs="Times New Roman"/>
          <w:sz w:val="24"/>
          <w:szCs w:val="24"/>
        </w:rPr>
        <w:t>oraz</w:t>
      </w:r>
      <w:r w:rsidRPr="005F41C0">
        <w:rPr>
          <w:rFonts w:ascii="Times New Roman" w:hAnsi="Times New Roman" w:cs="Times New Roman"/>
          <w:sz w:val="24"/>
          <w:szCs w:val="24"/>
        </w:rPr>
        <w:t xml:space="preserve"> składaniu </w:t>
      </w:r>
      <w:r w:rsidR="001E4831" w:rsidRPr="005F41C0">
        <w:rPr>
          <w:rFonts w:ascii="Times New Roman" w:hAnsi="Times New Roman" w:cs="Times New Roman"/>
          <w:sz w:val="24"/>
          <w:szCs w:val="24"/>
        </w:rPr>
        <w:t xml:space="preserve">wszelkich </w:t>
      </w:r>
      <w:r w:rsidRPr="005F41C0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0A09BC" w:rsidRPr="005F41C0">
        <w:rPr>
          <w:rFonts w:ascii="Times New Roman" w:hAnsi="Times New Roman" w:cs="Times New Roman"/>
          <w:sz w:val="24"/>
          <w:szCs w:val="24"/>
        </w:rPr>
        <w:br/>
      </w:r>
      <w:r w:rsidRPr="005F41C0">
        <w:rPr>
          <w:rFonts w:ascii="Times New Roman" w:hAnsi="Times New Roman" w:cs="Times New Roman"/>
          <w:sz w:val="24"/>
          <w:szCs w:val="24"/>
        </w:rPr>
        <w:t xml:space="preserve">i zezwoleń formalno-prawnych. Usługa obejmuje </w:t>
      </w:r>
      <w:r w:rsidR="001E4831" w:rsidRPr="005F41C0">
        <w:rPr>
          <w:rFonts w:ascii="Times New Roman" w:hAnsi="Times New Roman" w:cs="Times New Roman"/>
          <w:sz w:val="24"/>
          <w:szCs w:val="24"/>
        </w:rPr>
        <w:t>jednocześnie</w:t>
      </w:r>
      <w:r w:rsidRPr="005F41C0">
        <w:rPr>
          <w:rFonts w:ascii="Times New Roman" w:hAnsi="Times New Roman" w:cs="Times New Roman"/>
          <w:sz w:val="24"/>
          <w:szCs w:val="24"/>
        </w:rPr>
        <w:t xml:space="preserve"> korekty i uzupełnienia dokumentacji aplikacyjnej na wszystkich etapach oceny </w:t>
      </w:r>
      <w:proofErr w:type="spellStart"/>
      <w:r w:rsidRPr="005F41C0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5F41C0">
        <w:rPr>
          <w:rFonts w:ascii="Times New Roman" w:hAnsi="Times New Roman" w:cs="Times New Roman"/>
          <w:sz w:val="24"/>
          <w:szCs w:val="24"/>
        </w:rPr>
        <w:t>, również w trakcie koniecznych uzupełnień/modyfikacji  po podpisaniu umowy o dofinansowanie, w trakcie realizacji oraz rozliczenia projektów.</w:t>
      </w:r>
    </w:p>
    <w:p w:rsidR="00EB6BD9" w:rsidRPr="005F41C0" w:rsidRDefault="00EB6BD9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6BD9" w:rsidRPr="005F41C0" w:rsidRDefault="00EB6BD9" w:rsidP="009D599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1C0">
        <w:rPr>
          <w:rFonts w:ascii="Times New Roman" w:hAnsi="Times New Roman" w:cs="Times New Roman"/>
          <w:sz w:val="24"/>
          <w:szCs w:val="24"/>
        </w:rPr>
        <w:t>Szczegółowy opis merytoryczny ww. projektów, zawarty w dokumentacjach projektowych wraz z kosztorysami i niezbędnymi dokumentami formalno-prawnymi zostanie udostępniony przez Zamawiającego w wersji elektronicznej na etapie realizacji umowy z Wykonawcą. Projekty będą realizowane przez Gminę Miasta Toruń.</w:t>
      </w: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76044" w:rsidRPr="005F41C0" w:rsidRDefault="00A76044" w:rsidP="00CC3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wobec przedmiotu zamówienia: </w:t>
      </w: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>W trakcie realizacji zamówienia Wykonawca będzie miał obowiązek ścisłe współpracować z Zamawiającym - Wydziałem Środowiska i Ekologii Urzędu Miasta Torunia.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W trakcie realizacji zamówienia Wykonawca będzie zobowiązany do konsultacji i wsparcia udzielanych Zamawiającemu w kontaktach z organami realizującymi nabór i ocenę wniosków oraz nadzorującymi ten proces oraz do świadczenia usług doradczych Zamawiającemu na etapie oceny formalnej i merytorycznej wniosku aplikacyjnego </w:t>
      </w:r>
      <w:r w:rsidRPr="005F41C0">
        <w:rPr>
          <w:rFonts w:ascii="Times New Roman" w:eastAsia="Calibri" w:hAnsi="Times New Roman" w:cs="Times New Roman"/>
          <w:sz w:val="24"/>
          <w:szCs w:val="24"/>
        </w:rPr>
        <w:br/>
        <w:t>o</w:t>
      </w:r>
      <w:r w:rsidRPr="005F41C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5F41C0">
        <w:rPr>
          <w:rFonts w:ascii="Times New Roman" w:eastAsia="Calibri" w:hAnsi="Times New Roman" w:cs="Times New Roman"/>
          <w:sz w:val="24"/>
          <w:szCs w:val="24"/>
        </w:rPr>
        <w:t>dofinansowanie.</w:t>
      </w:r>
      <w:r w:rsidRPr="005F41C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ewentualnych uwag, wyjaśnień lub uzupełnień zgłoszonych przez Instytucję Zarządzającą/Pośredniczącą na etapie oceny formalnej lub merytorycznej, a także </w:t>
      </w:r>
      <w:r w:rsidRPr="005F41C0">
        <w:rPr>
          <w:rFonts w:ascii="Times New Roman" w:eastAsia="Calibri" w:hAnsi="Times New Roman" w:cs="Times New Roman"/>
          <w:sz w:val="24"/>
          <w:szCs w:val="24"/>
        </w:rPr>
        <w:br/>
        <w:t>w momencie nowelizacji wytycznych programowych i przy ostatecznym rozliczeniu projektów, Wykonawca zobowiązany będzie do wprowadzenia na własny koszt korekty treści sporządzonych dokumentów będących przedmiotem zamówienia w wyznaczonym przez Zamawiającego terminie.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Zamawiający wymaga możliwości odbycia osobistych konsultacji z koordynatorem (osobą odpowiedzialną po stronie Wykonawcy za realizację przedmiotu zamówienia) w siedzibie Zamawiającego, obligatoryjnie jedno spotkanie dla każdego etapu realizacji zamówienia oraz na każde wezwanie Zamawiającego, w przypadku wystąpienia ważnych okoliczności, mogących mieć wpływ na prawidłową realizację poszczególnych etapów zadania. 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przekazywania Zamawiającemu wszelkich informacji mających wpływ na realizację przedmiotu zamówienia oraz do niezwłocznego udzielania odpowiedzi i wyjaśnień na zgłaszane przez Zamawianego uwagi dotyczące jego realizacji w formie pisemnej. 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W przypadku wystąpienia okoliczności (zapisy </w:t>
      </w:r>
      <w:r w:rsidR="009E4511" w:rsidRPr="005F41C0">
        <w:rPr>
          <w:rFonts w:ascii="Times New Roman" w:eastAsia="Calibri" w:hAnsi="Times New Roman" w:cs="Times New Roman"/>
          <w:sz w:val="24"/>
          <w:szCs w:val="24"/>
        </w:rPr>
        <w:t>N</w:t>
      </w: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aboru) uniemożliwiających złożenie dokumentacji aplikacyjnej, Zamawiający ma prawo odstąpić od umowy, płacąc wyłącznie za rzeczywiście wykonane i odebrane usługi (potwierdzone protokołami odbioru). 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Zamawiający wymaga od Wykonawcy pisemnego uzasadnienia określającego możliwości realizacji projektu na podstawie przekazanej dokumentacji technicznej, w tym uzasadnienia wykluczenia poszczególnych inwestycji. Do uzasadnienia należy dołączyć wypełnione listy sprawdzające (ocena formalna, merytoryczna I oraz II stopnia), jeśli takie zostaną udostępnione w dokumentacji </w:t>
      </w:r>
      <w:r w:rsidR="009E4511" w:rsidRPr="005F41C0">
        <w:rPr>
          <w:rFonts w:ascii="Times New Roman" w:eastAsia="Calibri" w:hAnsi="Times New Roman" w:cs="Times New Roman"/>
          <w:sz w:val="24"/>
          <w:szCs w:val="24"/>
        </w:rPr>
        <w:t>Naboru</w:t>
      </w: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6044" w:rsidRPr="005F41C0" w:rsidRDefault="00A76044" w:rsidP="00E333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>Zamawiający wymaga od Wykonawcy, aby w terminie 7 dni po zawarciu umowy przedłożył uzgodniony z Zamawiającym harmonogram prac, zawierający wszystkie etapy i terminy wskazane w zapytaniu ofertowym. Harmonogram powinien również wskazywać wszelkie dokumenty i dane, wymagane od Zamawiającego do prawidłowej realizacji zamówienia.</w:t>
      </w: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339C" w:rsidRPr="005F41C0" w:rsidRDefault="00E3339C" w:rsidP="005E08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realizacji zamówienia </w:t>
      </w:r>
    </w:p>
    <w:p w:rsidR="00E3339C" w:rsidRPr="005F41C0" w:rsidRDefault="00E3339C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>Wykonawca będzie realizował przedmiot zamówienia od dnia zawarcia umowy do dnia rozstrzygnięcia projektów i ogłoszenia wyników, z zastrzeżeniem, że:</w:t>
      </w:r>
    </w:p>
    <w:p w:rsidR="006F3237" w:rsidRPr="005F41C0" w:rsidRDefault="00A76044" w:rsidP="009D599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E3339C" w:rsidRPr="005F41C0">
        <w:rPr>
          <w:rFonts w:ascii="Times New Roman" w:eastAsia="Calibri" w:hAnsi="Times New Roman" w:cs="Times New Roman"/>
          <w:sz w:val="24"/>
          <w:szCs w:val="24"/>
        </w:rPr>
        <w:t xml:space="preserve">przygotowania, wykonania i </w:t>
      </w:r>
      <w:r w:rsidRPr="005F41C0">
        <w:rPr>
          <w:rFonts w:ascii="Times New Roman" w:eastAsia="Calibri" w:hAnsi="Times New Roman" w:cs="Times New Roman"/>
          <w:sz w:val="24"/>
          <w:szCs w:val="24"/>
        </w:rPr>
        <w:t>przekazania Zamawiającemu kompletn</w:t>
      </w:r>
      <w:r w:rsidR="00C14917" w:rsidRPr="005F41C0">
        <w:rPr>
          <w:rFonts w:ascii="Times New Roman" w:eastAsia="Calibri" w:hAnsi="Times New Roman" w:cs="Times New Roman"/>
          <w:sz w:val="24"/>
          <w:szCs w:val="24"/>
        </w:rPr>
        <w:t>ych</w:t>
      </w: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9BC" w:rsidRPr="005F41C0">
        <w:rPr>
          <w:rFonts w:ascii="Times New Roman" w:eastAsia="Calibri" w:hAnsi="Times New Roman" w:cs="Times New Roman"/>
          <w:sz w:val="24"/>
          <w:szCs w:val="24"/>
        </w:rPr>
        <w:br/>
      </w:r>
      <w:r w:rsidRPr="005F41C0">
        <w:rPr>
          <w:rFonts w:ascii="Times New Roman" w:eastAsia="Calibri" w:hAnsi="Times New Roman" w:cs="Times New Roman"/>
          <w:sz w:val="24"/>
          <w:szCs w:val="24"/>
        </w:rPr>
        <w:t>i uzgodnion</w:t>
      </w:r>
      <w:r w:rsidR="00C14917" w:rsidRPr="005F41C0">
        <w:rPr>
          <w:rFonts w:ascii="Times New Roman" w:eastAsia="Calibri" w:hAnsi="Times New Roman" w:cs="Times New Roman"/>
          <w:sz w:val="24"/>
          <w:szCs w:val="24"/>
        </w:rPr>
        <w:t>ych</w:t>
      </w: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917" w:rsidRPr="005F41C0">
        <w:rPr>
          <w:rFonts w:ascii="Times New Roman" w:eastAsia="Calibri" w:hAnsi="Times New Roman" w:cs="Times New Roman"/>
          <w:sz w:val="24"/>
          <w:szCs w:val="24"/>
        </w:rPr>
        <w:t xml:space="preserve">dokumentów stanowiących podstawę przedmiotu zamówienia - </w:t>
      </w:r>
      <w:r w:rsidRPr="005F41C0">
        <w:rPr>
          <w:rFonts w:ascii="Times New Roman" w:eastAsia="Calibri" w:hAnsi="Times New Roman" w:cs="Times New Roman"/>
          <w:sz w:val="24"/>
          <w:szCs w:val="24"/>
        </w:rPr>
        <w:t>wyznacza się nie później niż</w:t>
      </w:r>
      <w:r w:rsidR="006F3237" w:rsidRPr="005F41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3237" w:rsidRPr="005F41C0" w:rsidRDefault="006F3237" w:rsidP="006F32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>Dla Projektu nr 1 pn.</w:t>
      </w: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Parki kieszonkowe w walce ze zmianami klimatu - 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.2024 r. do godz.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:00.</w:t>
      </w:r>
    </w:p>
    <w:p w:rsidR="006F3237" w:rsidRPr="005F41C0" w:rsidRDefault="006F3237" w:rsidP="006F32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Dla Projektu nr 2 pn. </w:t>
      </w:r>
      <w:r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Zielone korytarze Torunia -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.2024 r. do godz.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:00.</w:t>
      </w:r>
    </w:p>
    <w:p w:rsidR="00A76044" w:rsidRPr="005F41C0" w:rsidRDefault="006F3237" w:rsidP="003E784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>Dla Projektu nr 3 pn.</w:t>
      </w: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Struga Toruńska od ul. Wały gen. Sikorskiego do rzeki Wisły wraz z rekultywacją zbiornika </w:t>
      </w:r>
      <w:proofErr w:type="spellStart"/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rewitalizacją ich otoczenia na odcinku od ul. S. Batorego do wylotu ze zbiornika </w:t>
      </w:r>
      <w:proofErr w:type="spellStart"/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Toruniu (</w:t>
      </w:r>
      <w:r w:rsidRPr="005F41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Podzadanie I: odbudowa systemu regulacji rozdziału wód Strugi Toruńskiej – kanał A/kanał B przy ul. Uniwersyteckiej oraz Podzadanie II: remont, uszczelnienie i przebudowa koryta oraz kanału strugi z zagospodarowaniem otoczenia) - 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0A09BC" w:rsidRPr="005F41C0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0A09BC" w:rsidRPr="005F41C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.2024 r. do godz. 1</w:t>
      </w:r>
      <w:r w:rsidR="000A09BC" w:rsidRPr="005F41C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:00</w:t>
      </w:r>
      <w:r w:rsidR="00A76044" w:rsidRPr="005F41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917" w:rsidRPr="005F41C0" w:rsidRDefault="00A76044" w:rsidP="009D599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bookmarkStart w:id="1" w:name="_GoBack"/>
      <w:r w:rsidRPr="005F41C0">
        <w:rPr>
          <w:rFonts w:ascii="Times New Roman" w:eastAsia="Calibri" w:hAnsi="Times New Roman" w:cs="Times New Roman"/>
          <w:sz w:val="24"/>
          <w:szCs w:val="24"/>
        </w:rPr>
        <w:t>złożenia kompletne</w:t>
      </w:r>
      <w:r w:rsidR="00E3339C" w:rsidRPr="005F41C0">
        <w:rPr>
          <w:rFonts w:ascii="Times New Roman" w:eastAsia="Calibri" w:hAnsi="Times New Roman" w:cs="Times New Roman"/>
          <w:sz w:val="24"/>
          <w:szCs w:val="24"/>
        </w:rPr>
        <w:t xml:space="preserve">j </w:t>
      </w:r>
      <w:r w:rsidRPr="005F41C0">
        <w:rPr>
          <w:rFonts w:ascii="Times New Roman" w:eastAsia="Calibri" w:hAnsi="Times New Roman" w:cs="Times New Roman"/>
          <w:sz w:val="24"/>
          <w:szCs w:val="24"/>
        </w:rPr>
        <w:t>i uzgodnione</w:t>
      </w:r>
      <w:r w:rsidR="00E3339C" w:rsidRPr="005F41C0">
        <w:rPr>
          <w:rFonts w:ascii="Times New Roman" w:eastAsia="Calibri" w:hAnsi="Times New Roman" w:cs="Times New Roman"/>
          <w:sz w:val="24"/>
          <w:szCs w:val="24"/>
        </w:rPr>
        <w:t>j</w:t>
      </w: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 z Zamawiającym </w:t>
      </w:r>
      <w:r w:rsidR="00E3339C" w:rsidRPr="005F41C0">
        <w:rPr>
          <w:rFonts w:ascii="Times New Roman" w:eastAsia="Calibri" w:hAnsi="Times New Roman" w:cs="Times New Roman"/>
          <w:sz w:val="24"/>
          <w:szCs w:val="24"/>
        </w:rPr>
        <w:t xml:space="preserve">dokumentacji aplikacyjnej </w:t>
      </w:r>
      <w:bookmarkEnd w:id="1"/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w formie oraz w terminie wynikającymi z ogłoszonego 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aboru </w:t>
      </w:r>
      <w:r w:rsidR="006F3237" w:rsidRPr="005F41C0">
        <w:rPr>
          <w:rFonts w:ascii="Times New Roman" w:eastAsia="Calibri" w:hAnsi="Times New Roman" w:cs="Times New Roman"/>
          <w:sz w:val="24"/>
          <w:szCs w:val="24"/>
        </w:rPr>
        <w:t xml:space="preserve">nr FEKP.02.07-IZ.00-091/24 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dla Działania 2.7 „Adaptacja do zmian klimatu w miastach </w:t>
      </w:r>
      <w:proofErr w:type="spellStart"/>
      <w:r w:rsidRPr="005F41C0">
        <w:rPr>
          <w:rFonts w:ascii="Times New Roman" w:eastAsia="Calibri" w:hAnsi="Times New Roman" w:cs="Times New Roman"/>
          <w:bCs/>
          <w:sz w:val="24"/>
          <w:szCs w:val="24"/>
        </w:rPr>
        <w:t>ZITy</w:t>
      </w:r>
      <w:proofErr w:type="spellEnd"/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regionalne”, lecz nie później niż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3339C" w:rsidRPr="005F41C0" w:rsidRDefault="00E3339C" w:rsidP="00E333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>Dla Projektu nr 1 pn.</w:t>
      </w: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Parki kieszonkowe w walce ze zmianami klimatu - 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.2024 r. do godz.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:00.</w:t>
      </w:r>
    </w:p>
    <w:p w:rsidR="00E3339C" w:rsidRPr="005F41C0" w:rsidRDefault="00E3339C" w:rsidP="00E333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Dla Projektu nr 2 pn. </w:t>
      </w:r>
      <w:r w:rsidRPr="005F4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Zielone korytarze Torunia -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.2024 r. do godz. </w:t>
      </w:r>
      <w:r w:rsidR="002E2717" w:rsidRPr="005F41C0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>:00.</w:t>
      </w:r>
    </w:p>
    <w:p w:rsidR="00C14917" w:rsidRPr="005F41C0" w:rsidRDefault="00B37B47" w:rsidP="00E333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bCs/>
          <w:sz w:val="24"/>
          <w:szCs w:val="24"/>
        </w:rPr>
        <w:t>Dla Projektu nr 3 pn.</w:t>
      </w:r>
      <w:r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41C0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Struga </w:t>
      </w:r>
      <w:r w:rsidR="006F323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Toruńska od ul. Wały gen. Sikorskiego do rzeki Wisły wraz z rekultywacją zbiornika </w:t>
      </w:r>
      <w:proofErr w:type="spellStart"/>
      <w:r w:rsidR="006F323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="006F323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rewitalizacją ich otoczenia na odcinku od ul. S. Batorego do wylotu ze zbiornika </w:t>
      </w:r>
      <w:proofErr w:type="spellStart"/>
      <w:r w:rsidR="006F323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="006F3237" w:rsidRPr="005F41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Toruniu (</w:t>
      </w:r>
      <w:r w:rsidR="006F3237" w:rsidRPr="005F41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Podzadanie I: odbudowa systemu regulacji rozdziału wód Strugi Toruńskiej – kanał A/kanał B przy ul. Uniwersyteckiej oraz Podzadanie II: remont, uszczelnienie i przebudowa koryta oraz kanału strugi z zagospodarowaniem otoczenia) - 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3E7844" w:rsidRPr="005F41C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3E7844" w:rsidRPr="005F41C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.2024 r. do godz. </w:t>
      </w:r>
      <w:r w:rsidR="003E7844" w:rsidRPr="005F41C0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="00C14917" w:rsidRPr="005F41C0">
        <w:rPr>
          <w:rFonts w:ascii="Times New Roman" w:eastAsia="Calibri" w:hAnsi="Times New Roman" w:cs="Times New Roman"/>
          <w:bCs/>
          <w:sz w:val="24"/>
          <w:szCs w:val="24"/>
        </w:rPr>
        <w:t>:00.</w:t>
      </w:r>
    </w:p>
    <w:p w:rsidR="00C14917" w:rsidRPr="005F41C0" w:rsidRDefault="00C14917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</w:p>
    <w:p w:rsidR="003D2A7E" w:rsidRPr="005F41C0" w:rsidRDefault="005E0819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  <w:t>I</w:t>
      </w:r>
      <w:r w:rsidR="003D2A7E" w:rsidRPr="005F41C0"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  <w:t>X. Postanowienia ogólne</w:t>
      </w:r>
    </w:p>
    <w:p w:rsidR="003D2A7E" w:rsidRPr="005F41C0" w:rsidRDefault="003D2A7E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</w:pP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Niniejsza oferta nie stanowi oferty w myśl art. 66 Kodeksu Cywilnego, jak również nie jest ogłoszeniem w rozumieniu ustawy Prawo zamówień publicznych.</w:t>
      </w: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Informacja ma na celu wyłącznie rozpoznanie rynku i uzyskanie wiedzy nt. kosztów związanych z 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przygotowaniem, opracowaniem oraz złożeniem dokumentacji aplikacyjnej do </w:t>
      </w:r>
      <w:r w:rsidR="00E90884" w:rsidRPr="005F41C0">
        <w:rPr>
          <w:rFonts w:ascii="Times New Roman" w:eastAsia="Calibri" w:hAnsi="Times New Roman" w:cs="Times New Roman"/>
          <w:bCs/>
          <w:sz w:val="24"/>
          <w:szCs w:val="24"/>
        </w:rPr>
        <w:t>ogłoszonego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2A7E" w:rsidRPr="005F41C0">
        <w:rPr>
          <w:rFonts w:ascii="Times New Roman" w:hAnsi="Times New Roman" w:cs="Times New Roman"/>
          <w:sz w:val="24"/>
          <w:szCs w:val="24"/>
        </w:rPr>
        <w:t xml:space="preserve">Naboru nr FEKP.02.07-IZ.00-091/24 - </w:t>
      </w:r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w ramach Działania 2.7 „Adaptacja do zmian klimatu w miastach </w:t>
      </w:r>
      <w:proofErr w:type="spellStart"/>
      <w:r w:rsidRPr="005F41C0">
        <w:rPr>
          <w:rFonts w:ascii="Times New Roman" w:eastAsia="Calibri" w:hAnsi="Times New Roman" w:cs="Times New Roman"/>
          <w:bCs/>
          <w:sz w:val="24"/>
          <w:szCs w:val="24"/>
        </w:rPr>
        <w:t>ZITy</w:t>
      </w:r>
      <w:proofErr w:type="spellEnd"/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regionalne” Programu </w:t>
      </w:r>
      <w:proofErr w:type="spellStart"/>
      <w:r w:rsidRPr="005F41C0">
        <w:rPr>
          <w:rFonts w:ascii="Times New Roman" w:eastAsia="Calibri" w:hAnsi="Times New Roman" w:cs="Times New Roman"/>
          <w:bCs/>
          <w:sz w:val="24"/>
          <w:szCs w:val="24"/>
        </w:rPr>
        <w:t>FEdKP</w:t>
      </w:r>
      <w:proofErr w:type="spellEnd"/>
      <w:r w:rsidRPr="005F41C0">
        <w:rPr>
          <w:rFonts w:ascii="Times New Roman" w:eastAsia="Calibri" w:hAnsi="Times New Roman" w:cs="Times New Roman"/>
          <w:bCs/>
          <w:sz w:val="24"/>
          <w:szCs w:val="24"/>
        </w:rPr>
        <w:t xml:space="preserve"> 2021-2027.</w:t>
      </w: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76044" w:rsidRPr="005F41C0" w:rsidRDefault="00A76044" w:rsidP="009D5996">
      <w:pPr>
        <w:autoSpaceDE w:val="0"/>
        <w:autoSpaceDN w:val="0"/>
        <w:adjustRightInd w:val="0"/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F41C0">
        <w:rPr>
          <w:rFonts w:ascii="Times New Roman" w:eastAsia="Calibri" w:hAnsi="Times New Roman" w:cs="Times New Roman"/>
          <w:sz w:val="24"/>
          <w:szCs w:val="24"/>
        </w:rPr>
        <w:t xml:space="preserve">Bliższych informacji odnośnie ogłoszenia można uzyskać w siedzibie Wydziału Środowiska </w:t>
      </w:r>
      <w:r w:rsidRPr="005F41C0">
        <w:rPr>
          <w:rFonts w:ascii="Times New Roman" w:eastAsia="Calibri" w:hAnsi="Times New Roman" w:cs="Times New Roman"/>
          <w:sz w:val="24"/>
          <w:szCs w:val="24"/>
        </w:rPr>
        <w:br/>
        <w:t>i Ekologii Urzędu Miasta Torunia, przy ul. Wały gen. Sikorskiego 12, 87-100 Toruń, lub telefonicznie pod nr  tel. (56) 611 87 33</w:t>
      </w:r>
      <w:r w:rsidR="003D2A7E" w:rsidRPr="005F41C0">
        <w:rPr>
          <w:rFonts w:ascii="Times New Roman" w:eastAsia="Calibri" w:hAnsi="Times New Roman" w:cs="Times New Roman"/>
          <w:sz w:val="24"/>
          <w:szCs w:val="24"/>
        </w:rPr>
        <w:t xml:space="preserve"> (dla Projektu nr 3)</w:t>
      </w:r>
      <w:r w:rsidRPr="005F41C0">
        <w:rPr>
          <w:rFonts w:ascii="Times New Roman" w:eastAsia="Calibri" w:hAnsi="Times New Roman" w:cs="Times New Roman"/>
          <w:sz w:val="24"/>
          <w:szCs w:val="24"/>
        </w:rPr>
        <w:t>, (56) 611 87 79</w:t>
      </w:r>
      <w:r w:rsidR="003D2A7E" w:rsidRPr="005F41C0">
        <w:rPr>
          <w:rFonts w:ascii="Times New Roman" w:eastAsia="Calibri" w:hAnsi="Times New Roman" w:cs="Times New Roman"/>
          <w:sz w:val="24"/>
          <w:szCs w:val="24"/>
        </w:rPr>
        <w:t xml:space="preserve"> (dla Projektu nr 1 </w:t>
      </w:r>
      <w:r w:rsidR="00B37B47" w:rsidRPr="005F41C0">
        <w:rPr>
          <w:rFonts w:ascii="Times New Roman" w:eastAsia="Calibri" w:hAnsi="Times New Roman" w:cs="Times New Roman"/>
          <w:sz w:val="24"/>
          <w:szCs w:val="24"/>
        </w:rPr>
        <w:br/>
      </w:r>
      <w:r w:rsidR="003D2A7E" w:rsidRPr="005F41C0">
        <w:rPr>
          <w:rFonts w:ascii="Times New Roman" w:eastAsia="Calibri" w:hAnsi="Times New Roman" w:cs="Times New Roman"/>
          <w:sz w:val="24"/>
          <w:szCs w:val="24"/>
        </w:rPr>
        <w:t>i 2)</w:t>
      </w:r>
      <w:r w:rsidRPr="005F41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044" w:rsidRPr="005F41C0" w:rsidRDefault="00A76044" w:rsidP="009D5996">
      <w:pPr>
        <w:suppressAutoHyphens w:val="0"/>
        <w:spacing w:before="0"/>
        <w:ind w:left="0" w:firstLine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sectPr w:rsidR="00A76044" w:rsidRPr="005F41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14" w:rsidRDefault="003B1F14">
      <w:pPr>
        <w:spacing w:before="0"/>
      </w:pPr>
      <w:r>
        <w:separator/>
      </w:r>
    </w:p>
  </w:endnote>
  <w:endnote w:type="continuationSeparator" w:id="0">
    <w:p w:rsidR="003B1F14" w:rsidRDefault="003B1F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3D43C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7959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2A7E" w:rsidRDefault="003D2A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8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8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396" w:rsidRDefault="003B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14" w:rsidRDefault="003B1F14">
      <w:pPr>
        <w:spacing w:before="0"/>
      </w:pPr>
      <w:r>
        <w:separator/>
      </w:r>
    </w:p>
  </w:footnote>
  <w:footnote w:type="continuationSeparator" w:id="0">
    <w:p w:rsidR="003B1F14" w:rsidRDefault="003B1F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96" w:rsidRDefault="003B1F14">
    <w:pPr>
      <w:pStyle w:val="Nagwek1"/>
      <w:tabs>
        <w:tab w:val="clear" w:pos="4536"/>
        <w:tab w:val="clear" w:pos="9072"/>
        <w:tab w:val="left" w:pos="2385"/>
      </w:tabs>
      <w:jc w:val="center"/>
    </w:pPr>
  </w:p>
  <w:p w:rsidR="008D7396" w:rsidRDefault="003B1F14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4FF4D3F0"/>
    <w:name w:val="WWNum17"/>
    <w:lvl w:ilvl="0">
      <w:start w:val="1"/>
      <w:numFmt w:val="decimal"/>
      <w:lvlText w:val="%1."/>
      <w:lvlJc w:val="center"/>
      <w:pPr>
        <w:tabs>
          <w:tab w:val="num" w:pos="0"/>
        </w:tabs>
        <w:ind w:left="1072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1792" w:hanging="360"/>
      </w:pPr>
    </w:lvl>
    <w:lvl w:ilvl="2">
      <w:start w:val="10"/>
      <w:numFmt w:val="upperRoman"/>
      <w:pStyle w:val="Nagwek3"/>
      <w:lvlText w:val="%3."/>
      <w:lvlJc w:val="left"/>
      <w:pPr>
        <w:tabs>
          <w:tab w:val="num" w:pos="0"/>
        </w:tabs>
        <w:ind w:left="3052" w:hanging="720"/>
      </w:pPr>
      <w:rPr>
        <w:b/>
      </w:r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32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2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6832" w:hanging="180"/>
      </w:pPr>
    </w:lvl>
  </w:abstractNum>
  <w:abstractNum w:abstractNumId="4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0D"/>
    <w:multiLevelType w:val="multilevel"/>
    <w:tmpl w:val="0000000D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6" w:hanging="180"/>
      </w:pPr>
    </w:lvl>
  </w:abstractNum>
  <w:abstractNum w:abstractNumId="8" w15:restartNumberingAfterBreak="0">
    <w:nsid w:val="0000000E"/>
    <w:multiLevelType w:val="multilevel"/>
    <w:tmpl w:val="0000000E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6" w:hanging="180"/>
      </w:pPr>
    </w:lvl>
  </w:abstractNum>
  <w:abstractNum w:abstractNumId="9" w15:restartNumberingAfterBreak="0">
    <w:nsid w:val="0000000F"/>
    <w:multiLevelType w:val="multilevel"/>
    <w:tmpl w:val="0000000F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Num2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C771CC"/>
    <w:multiLevelType w:val="hybridMultilevel"/>
    <w:tmpl w:val="FD426E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BD3FB1"/>
    <w:multiLevelType w:val="hybridMultilevel"/>
    <w:tmpl w:val="62D27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92861"/>
    <w:multiLevelType w:val="hybridMultilevel"/>
    <w:tmpl w:val="75F0D2FE"/>
    <w:lvl w:ilvl="0" w:tplc="71EE514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08606C46"/>
    <w:multiLevelType w:val="multilevel"/>
    <w:tmpl w:val="0E1A7BF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 w15:restartNumberingAfterBreak="0">
    <w:nsid w:val="10C5784E"/>
    <w:multiLevelType w:val="hybridMultilevel"/>
    <w:tmpl w:val="436869DE"/>
    <w:lvl w:ilvl="0" w:tplc="A414075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86CB3"/>
    <w:multiLevelType w:val="hybridMultilevel"/>
    <w:tmpl w:val="9A6C8A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74B11"/>
    <w:multiLevelType w:val="hybridMultilevel"/>
    <w:tmpl w:val="40E64BEA"/>
    <w:lvl w:ilvl="0" w:tplc="AF76C21C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23C4"/>
    <w:multiLevelType w:val="hybridMultilevel"/>
    <w:tmpl w:val="97422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D0213"/>
    <w:multiLevelType w:val="hybridMultilevel"/>
    <w:tmpl w:val="61289EE4"/>
    <w:lvl w:ilvl="0" w:tplc="FBD26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94E26"/>
    <w:multiLevelType w:val="hybridMultilevel"/>
    <w:tmpl w:val="8E109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1294"/>
    <w:multiLevelType w:val="hybridMultilevel"/>
    <w:tmpl w:val="B6E066D0"/>
    <w:lvl w:ilvl="0" w:tplc="E0D62164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54147"/>
    <w:multiLevelType w:val="hybridMultilevel"/>
    <w:tmpl w:val="14A42A4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12EC8"/>
    <w:multiLevelType w:val="hybridMultilevel"/>
    <w:tmpl w:val="BDC82F90"/>
    <w:lvl w:ilvl="0" w:tplc="2FB24FF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370BB"/>
    <w:multiLevelType w:val="hybridMultilevel"/>
    <w:tmpl w:val="EB70AF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30F5"/>
    <w:multiLevelType w:val="hybridMultilevel"/>
    <w:tmpl w:val="E41A4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4662A"/>
    <w:multiLevelType w:val="hybridMultilevel"/>
    <w:tmpl w:val="7040A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E457C"/>
    <w:multiLevelType w:val="hybridMultilevel"/>
    <w:tmpl w:val="F0629C28"/>
    <w:lvl w:ilvl="0" w:tplc="19D07F12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D805D7"/>
    <w:multiLevelType w:val="hybridMultilevel"/>
    <w:tmpl w:val="6226D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63592"/>
    <w:multiLevelType w:val="hybridMultilevel"/>
    <w:tmpl w:val="961C32B2"/>
    <w:lvl w:ilvl="0" w:tplc="2EC6E7E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A1F83"/>
    <w:multiLevelType w:val="hybridMultilevel"/>
    <w:tmpl w:val="BE00871C"/>
    <w:lvl w:ilvl="0" w:tplc="71A89A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556B"/>
    <w:multiLevelType w:val="hybridMultilevel"/>
    <w:tmpl w:val="B72817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85075"/>
    <w:multiLevelType w:val="hybridMultilevel"/>
    <w:tmpl w:val="7AFC9E92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C2BB1"/>
    <w:multiLevelType w:val="hybridMultilevel"/>
    <w:tmpl w:val="EE863BAC"/>
    <w:lvl w:ilvl="0" w:tplc="A67C83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70B1"/>
    <w:multiLevelType w:val="hybridMultilevel"/>
    <w:tmpl w:val="3DDC9630"/>
    <w:lvl w:ilvl="0" w:tplc="A414075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F2492"/>
    <w:multiLevelType w:val="hybridMultilevel"/>
    <w:tmpl w:val="778803B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72682B"/>
    <w:multiLevelType w:val="hybridMultilevel"/>
    <w:tmpl w:val="51FEFB60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66B2F"/>
    <w:multiLevelType w:val="hybridMultilevel"/>
    <w:tmpl w:val="4D74C586"/>
    <w:lvl w:ilvl="0" w:tplc="19D07F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602D"/>
    <w:multiLevelType w:val="hybridMultilevel"/>
    <w:tmpl w:val="82A43D2C"/>
    <w:lvl w:ilvl="0" w:tplc="F52E8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31"/>
  </w:num>
  <w:num w:numId="15">
    <w:abstractNumId w:val="28"/>
  </w:num>
  <w:num w:numId="16">
    <w:abstractNumId w:val="3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9"/>
  </w:num>
  <w:num w:numId="23">
    <w:abstractNumId w:val="12"/>
  </w:num>
  <w:num w:numId="24">
    <w:abstractNumId w:val="26"/>
  </w:num>
  <w:num w:numId="25">
    <w:abstractNumId w:val="21"/>
  </w:num>
  <w:num w:numId="26">
    <w:abstractNumId w:val="36"/>
  </w:num>
  <w:num w:numId="27">
    <w:abstractNumId w:val="11"/>
  </w:num>
  <w:num w:numId="28">
    <w:abstractNumId w:val="27"/>
  </w:num>
  <w:num w:numId="29">
    <w:abstractNumId w:val="16"/>
  </w:num>
  <w:num w:numId="30">
    <w:abstractNumId w:val="24"/>
  </w:num>
  <w:num w:numId="31">
    <w:abstractNumId w:val="29"/>
  </w:num>
  <w:num w:numId="32">
    <w:abstractNumId w:val="17"/>
  </w:num>
  <w:num w:numId="33">
    <w:abstractNumId w:val="20"/>
  </w:num>
  <w:num w:numId="34">
    <w:abstractNumId w:val="23"/>
  </w:num>
  <w:num w:numId="35">
    <w:abstractNumId w:val="33"/>
  </w:num>
  <w:num w:numId="36">
    <w:abstractNumId w:val="25"/>
  </w:num>
  <w:num w:numId="37">
    <w:abstractNumId w:val="35"/>
  </w:num>
  <w:num w:numId="38">
    <w:abstractNumId w:val="32"/>
  </w:num>
  <w:num w:numId="39">
    <w:abstractNumId w:val="15"/>
  </w:num>
  <w:num w:numId="40">
    <w:abstractNumId w:val="18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6"/>
    <w:rsid w:val="000646E2"/>
    <w:rsid w:val="000A09BC"/>
    <w:rsid w:val="000A5A01"/>
    <w:rsid w:val="000B3238"/>
    <w:rsid w:val="000C5E0B"/>
    <w:rsid w:val="000E12E1"/>
    <w:rsid w:val="00152351"/>
    <w:rsid w:val="001C2147"/>
    <w:rsid w:val="001E4831"/>
    <w:rsid w:val="002328A2"/>
    <w:rsid w:val="002E2717"/>
    <w:rsid w:val="00351A40"/>
    <w:rsid w:val="003B1F14"/>
    <w:rsid w:val="003D2A7E"/>
    <w:rsid w:val="003E7844"/>
    <w:rsid w:val="003F2B84"/>
    <w:rsid w:val="004525B6"/>
    <w:rsid w:val="004D7465"/>
    <w:rsid w:val="004F14A3"/>
    <w:rsid w:val="00501C5F"/>
    <w:rsid w:val="00563203"/>
    <w:rsid w:val="005E0819"/>
    <w:rsid w:val="005F41C0"/>
    <w:rsid w:val="006147EF"/>
    <w:rsid w:val="00683949"/>
    <w:rsid w:val="006F3237"/>
    <w:rsid w:val="007735F2"/>
    <w:rsid w:val="00885BDA"/>
    <w:rsid w:val="008E658B"/>
    <w:rsid w:val="0090315C"/>
    <w:rsid w:val="00925C76"/>
    <w:rsid w:val="00967637"/>
    <w:rsid w:val="00982EDF"/>
    <w:rsid w:val="009A7D99"/>
    <w:rsid w:val="009D5996"/>
    <w:rsid w:val="009E2A40"/>
    <w:rsid w:val="009E4511"/>
    <w:rsid w:val="009E6301"/>
    <w:rsid w:val="00A644BB"/>
    <w:rsid w:val="00A70E8A"/>
    <w:rsid w:val="00A76044"/>
    <w:rsid w:val="00AD00A2"/>
    <w:rsid w:val="00AE7011"/>
    <w:rsid w:val="00B24BA0"/>
    <w:rsid w:val="00B37B47"/>
    <w:rsid w:val="00B62281"/>
    <w:rsid w:val="00B74869"/>
    <w:rsid w:val="00BF0C9E"/>
    <w:rsid w:val="00C14917"/>
    <w:rsid w:val="00C7607E"/>
    <w:rsid w:val="00CC3655"/>
    <w:rsid w:val="00CD5B5F"/>
    <w:rsid w:val="00DC634B"/>
    <w:rsid w:val="00E3339C"/>
    <w:rsid w:val="00E90884"/>
    <w:rsid w:val="00EB6BD9"/>
    <w:rsid w:val="00F373A8"/>
    <w:rsid w:val="00FA4F9B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CCB3-9637-4E20-8479-C7BEF29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237"/>
    <w:pPr>
      <w:suppressAutoHyphens/>
      <w:spacing w:before="120" w:after="0" w:line="240" w:lineRule="auto"/>
      <w:ind w:left="357" w:hanging="357"/>
      <w:jc w:val="both"/>
    </w:pPr>
    <w:rPr>
      <w:rFonts w:ascii="Calibri" w:eastAsia="Lucida Sans Unicode" w:hAnsi="Calibri" w:cs="Calibri"/>
      <w:kern w:val="1"/>
    </w:rPr>
  </w:style>
  <w:style w:type="paragraph" w:styleId="Nagwek3">
    <w:name w:val="heading 3"/>
    <w:basedOn w:val="WW-Domylnie"/>
    <w:next w:val="WW-Domylnie"/>
    <w:link w:val="Nagwek3Znak"/>
    <w:qFormat/>
    <w:rsid w:val="004525B6"/>
    <w:pPr>
      <w:keepNext/>
      <w:numPr>
        <w:ilvl w:val="2"/>
        <w:numId w:val="3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WW-Domylnie"/>
    <w:next w:val="WW-Domylnie"/>
    <w:link w:val="Nagwek4Znak"/>
    <w:qFormat/>
    <w:rsid w:val="004525B6"/>
    <w:pPr>
      <w:keepNext/>
      <w:numPr>
        <w:ilvl w:val="3"/>
        <w:numId w:val="3"/>
      </w:numPr>
      <w:jc w:val="right"/>
      <w:outlineLvl w:val="3"/>
    </w:pPr>
  </w:style>
  <w:style w:type="paragraph" w:styleId="Nagwek9">
    <w:name w:val="heading 9"/>
    <w:basedOn w:val="WW-Domylnie"/>
    <w:next w:val="WW-Domylnie"/>
    <w:link w:val="Nagwek9Znak"/>
    <w:qFormat/>
    <w:rsid w:val="004525B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25B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525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525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4525B6"/>
    <w:rPr>
      <w:color w:val="0000FF"/>
      <w:u w:val="single"/>
    </w:rPr>
  </w:style>
  <w:style w:type="character" w:customStyle="1" w:styleId="CharStyle13">
    <w:name w:val="Char Style 13"/>
    <w:rsid w:val="004525B6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rsid w:val="004525B6"/>
    <w:pPr>
      <w:keepNext/>
      <w:tabs>
        <w:tab w:val="center" w:pos="4536"/>
        <w:tab w:val="right" w:pos="9072"/>
      </w:tabs>
      <w:spacing w:before="0" w:after="120"/>
    </w:pPr>
    <w:rPr>
      <w:rFonts w:ascii="Arial" w:hAnsi="Arial" w:cs="Mangal"/>
      <w:sz w:val="28"/>
      <w:szCs w:val="28"/>
    </w:rPr>
  </w:style>
  <w:style w:type="paragraph" w:customStyle="1" w:styleId="Akapitzlist1">
    <w:name w:val="Akapit z listą1"/>
    <w:basedOn w:val="Normalny"/>
    <w:rsid w:val="004525B6"/>
    <w:pPr>
      <w:ind w:left="720"/>
    </w:pPr>
  </w:style>
  <w:style w:type="paragraph" w:styleId="Stopka">
    <w:name w:val="footer"/>
    <w:basedOn w:val="Normalny"/>
    <w:link w:val="StopkaZnak"/>
    <w:uiPriority w:val="99"/>
    <w:rsid w:val="004525B6"/>
    <w:pPr>
      <w:suppressLineNumbers/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525B6"/>
    <w:rPr>
      <w:rFonts w:ascii="Calibri" w:eastAsia="Lucida Sans Unicode" w:hAnsi="Calibri" w:cs="Calibri"/>
      <w:kern w:val="1"/>
    </w:rPr>
  </w:style>
  <w:style w:type="paragraph" w:customStyle="1" w:styleId="WW-Domylnie">
    <w:name w:val="WW-Domyślnie"/>
    <w:rsid w:val="004525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5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5B6"/>
    <w:rPr>
      <w:rFonts w:ascii="Calibri" w:eastAsia="Lucida Sans Unicode" w:hAnsi="Calibri" w:cs="Calibri"/>
      <w:kern w:val="1"/>
    </w:rPr>
  </w:style>
  <w:style w:type="paragraph" w:styleId="Akapitzlist">
    <w:name w:val="List Paragraph"/>
    <w:basedOn w:val="Normalny"/>
    <w:uiPriority w:val="34"/>
    <w:qFormat/>
    <w:rsid w:val="009E2A40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A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2A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D2A7E"/>
    <w:rPr>
      <w:rFonts w:ascii="Calibri" w:eastAsia="Lucida Sans Unicode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4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region.eu/rpo/nabory-fedkip-2021-2027/dzialanie-2-7-adaptacja-do-zmian-klimatu-w-miastach-zity-regionalne-nabor-nr-fekp-02-07-iz-00-091-2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a.karmienko@umt.local</dc:creator>
  <cp:keywords/>
  <dc:description/>
  <cp:lastModifiedBy>a.karmienko@umt.local</cp:lastModifiedBy>
  <cp:revision>2</cp:revision>
  <cp:lastPrinted>2024-01-30T08:24:00Z</cp:lastPrinted>
  <dcterms:created xsi:type="dcterms:W3CDTF">2024-01-30T14:51:00Z</dcterms:created>
  <dcterms:modified xsi:type="dcterms:W3CDTF">2024-01-30T14:51:00Z</dcterms:modified>
</cp:coreProperties>
</file>