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Pr="008A6B67" w:rsidRDefault="00D87854" w:rsidP="00D87854">
      <w:pPr>
        <w:tabs>
          <w:tab w:val="left" w:pos="864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</w:t>
      </w:r>
      <w:r w:rsidR="00053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ĄDZENIE NR 16</w:t>
      </w:r>
    </w:p>
    <w:p w:rsidR="00D87854" w:rsidRPr="008A6B67" w:rsidRDefault="00D87854" w:rsidP="00D87854">
      <w:pPr>
        <w:tabs>
          <w:tab w:val="left" w:pos="864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TORUNIA</w:t>
      </w:r>
    </w:p>
    <w:p w:rsidR="00D87854" w:rsidRPr="008A6B67" w:rsidRDefault="0005380B" w:rsidP="00D8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24.01.2024 r.</w:t>
      </w:r>
      <w:bookmarkStart w:id="0" w:name="_GoBack"/>
      <w:bookmarkEnd w:id="0"/>
    </w:p>
    <w:p w:rsidR="00D87854" w:rsidRPr="008A6B67" w:rsidRDefault="00D87854" w:rsidP="00D87854">
      <w:pPr>
        <w:widowControl w:val="0"/>
        <w:tabs>
          <w:tab w:val="left" w:pos="6175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108" w:rsidRPr="000C4108" w:rsidRDefault="000C4108" w:rsidP="000C4108">
      <w:pPr>
        <w:widowControl w:val="0"/>
        <w:tabs>
          <w:tab w:val="left" w:pos="6175"/>
        </w:tabs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108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w sprawie </w:t>
      </w:r>
      <w:r w:rsidRPr="000C4108">
        <w:rPr>
          <w:rFonts w:ascii="Times New Roman" w:eastAsia="Times New Roman" w:hAnsi="Times New Roman" w:cs="Times New Roman"/>
          <w:sz w:val="24"/>
          <w:szCs w:val="24"/>
        </w:rPr>
        <w:t>przyjęcia darowizny udziału w prawie użytkowania wieczystego nieruchomości gruntowej</w:t>
      </w:r>
      <w:r w:rsidR="00F82B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4108">
        <w:rPr>
          <w:rFonts w:ascii="Times New Roman" w:eastAsia="Times New Roman" w:hAnsi="Times New Roman" w:cs="Times New Roman"/>
          <w:sz w:val="24"/>
          <w:szCs w:val="24"/>
        </w:rPr>
        <w:t xml:space="preserve"> położonej w Toruniu przy ul. Szosa Bydgoska 15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0C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1AA">
        <w:rPr>
          <w:rFonts w:ascii="Times New Roman" w:eastAsia="Times New Roman" w:hAnsi="Times New Roman" w:cs="Times New Roman"/>
          <w:sz w:val="24"/>
          <w:szCs w:val="24"/>
        </w:rPr>
        <w:t>w prawie</w:t>
      </w:r>
      <w:r w:rsidRPr="000C4108">
        <w:rPr>
          <w:rFonts w:ascii="Times New Roman" w:eastAsia="Times New Roman" w:hAnsi="Times New Roman" w:cs="Times New Roman"/>
          <w:sz w:val="24"/>
          <w:szCs w:val="24"/>
        </w:rPr>
        <w:t xml:space="preserve"> własności budynków</w:t>
      </w:r>
      <w:r w:rsidR="001F5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108">
        <w:rPr>
          <w:rFonts w:ascii="Times New Roman" w:eastAsia="Times New Roman" w:hAnsi="Times New Roman" w:cs="Times New Roman"/>
          <w:sz w:val="24"/>
          <w:szCs w:val="24"/>
        </w:rPr>
        <w:t>i budowli.</w:t>
      </w:r>
    </w:p>
    <w:p w:rsidR="00D87854" w:rsidRPr="008A6B67" w:rsidRDefault="00D87854" w:rsidP="00D878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854" w:rsidRPr="009A2488" w:rsidRDefault="00D87854" w:rsidP="00D87854">
      <w:pPr>
        <w:jc w:val="both"/>
        <w:rPr>
          <w:rFonts w:ascii="Times New Roman" w:hAnsi="Times New Roman" w:cs="Times New Roman"/>
          <w:sz w:val="24"/>
          <w:szCs w:val="24"/>
        </w:rPr>
      </w:pPr>
      <w:r w:rsidRPr="009A248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ust.1 ustawy z dnia 8 marca 1990 roku o samorządzie gminnym</w:t>
      </w:r>
      <w:r w:rsidRPr="009A2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488">
        <w:rPr>
          <w:rFonts w:ascii="Times New Roman" w:hAnsi="Times New Roman" w:cs="Times New Roman"/>
          <w:sz w:val="24"/>
          <w:szCs w:val="24"/>
        </w:rPr>
        <w:t>(Dz. U. z 202</w:t>
      </w:r>
      <w:r w:rsidR="0050268C">
        <w:rPr>
          <w:rFonts w:ascii="Times New Roman" w:hAnsi="Times New Roman" w:cs="Times New Roman"/>
          <w:sz w:val="24"/>
          <w:szCs w:val="24"/>
        </w:rPr>
        <w:t>3</w:t>
      </w:r>
      <w:r w:rsidRPr="009A248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0268C">
        <w:rPr>
          <w:rFonts w:ascii="Times New Roman" w:hAnsi="Times New Roman" w:cs="Times New Roman"/>
          <w:sz w:val="24"/>
          <w:szCs w:val="24"/>
        </w:rPr>
        <w:t>40</w:t>
      </w:r>
      <w:r w:rsidRPr="009A2488">
        <w:rPr>
          <w:rFonts w:ascii="Times New Roman" w:hAnsi="Times New Roman" w:cs="Times New Roman"/>
          <w:sz w:val="24"/>
          <w:szCs w:val="24"/>
        </w:rPr>
        <w:t xml:space="preserve"> z późn zm.</w:t>
      </w:r>
      <w:r w:rsidRPr="009A2488">
        <w:rPr>
          <w:rStyle w:val="Odwoanieprzypisudolnego"/>
          <w:rFonts w:cs="Times New Roman"/>
          <w:sz w:val="24"/>
          <w:szCs w:val="24"/>
        </w:rPr>
        <w:t>1</w:t>
      </w:r>
      <w:r w:rsidRPr="009A2488">
        <w:rPr>
          <w:rFonts w:ascii="Times New Roman" w:hAnsi="Times New Roman" w:cs="Times New Roman"/>
          <w:sz w:val="24"/>
          <w:szCs w:val="24"/>
        </w:rPr>
        <w:t>)</w:t>
      </w:r>
      <w:r w:rsidR="000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§2 ust. 1 i </w:t>
      </w:r>
      <w:r w:rsidRPr="009A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</w:t>
      </w:r>
      <w:r w:rsidRPr="009A2488">
        <w:rPr>
          <w:rFonts w:ascii="Times New Roman" w:hAnsi="Times New Roman" w:cs="Times New Roman"/>
          <w:sz w:val="24"/>
          <w:szCs w:val="24"/>
        </w:rPr>
        <w:t>uchwały Nr 1003/06 Rady Miasta Torunia z dnia 27 kwietnia 2006 r. w sprawie nabywania nieruchomości na rzecz Gminy Miasta Toruń (Dz. Urz. Województwa Kujawsko – Pomorskiego Nr 73, poz.</w:t>
      </w:r>
      <w:r w:rsidR="00FD503F">
        <w:rPr>
          <w:rFonts w:ascii="Times New Roman" w:hAnsi="Times New Roman" w:cs="Times New Roman"/>
          <w:sz w:val="24"/>
          <w:szCs w:val="24"/>
        </w:rPr>
        <w:t xml:space="preserve"> </w:t>
      </w:r>
      <w:r w:rsidRPr="009A2488">
        <w:rPr>
          <w:rFonts w:ascii="Times New Roman" w:hAnsi="Times New Roman" w:cs="Times New Roman"/>
          <w:sz w:val="24"/>
          <w:szCs w:val="24"/>
        </w:rPr>
        <w:t>1244 z późn zm.</w:t>
      </w:r>
      <w:r w:rsidRPr="009A2488">
        <w:rPr>
          <w:rStyle w:val="Odwoanieprzypisudolnego"/>
          <w:rFonts w:cs="Times New Roman"/>
          <w:sz w:val="24"/>
          <w:szCs w:val="24"/>
        </w:rPr>
        <w:t>2</w:t>
      </w:r>
      <w:r w:rsidRPr="009A2488">
        <w:rPr>
          <w:rFonts w:ascii="Times New Roman" w:hAnsi="Times New Roman" w:cs="Times New Roman"/>
          <w:sz w:val="24"/>
          <w:szCs w:val="24"/>
        </w:rPr>
        <w:t>), zarządza się, co następuje:</w:t>
      </w:r>
    </w:p>
    <w:p w:rsidR="00D87854" w:rsidRPr="008A6B67" w:rsidRDefault="00D87854" w:rsidP="00D878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854" w:rsidRPr="0050268C" w:rsidRDefault="00D87854" w:rsidP="00D87854">
      <w:pPr>
        <w:tabs>
          <w:tab w:val="left" w:pos="709"/>
        </w:tabs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Przyjąć </w:t>
      </w:r>
      <w:r w:rsidR="009F2B98" w:rsidRPr="0050268C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Gminy Miasta Toruń</w:t>
      </w:r>
      <w:r w:rsidR="009F2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Fundacji Ducha na rzecz Rehabilitacji Naturalnej Ludzi Niepełnosprawnych w Toruniu </w:t>
      </w:r>
      <w:r w:rsidRPr="0050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darowiznę </w:t>
      </w:r>
      <w:r w:rsidR="0050268C" w:rsidRPr="00502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udziału wynoszącego 44/100</w:t>
      </w:r>
      <w:r w:rsidR="000C410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</w:r>
      <w:r w:rsidR="0050268C" w:rsidRPr="00502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prawie użytkowania wieczystego </w:t>
      </w:r>
      <w:r w:rsidR="000C410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nieruchomości gruntowej, będącej własnością</w:t>
      </w:r>
      <w:r w:rsidR="00ED33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Skarbu Państwa,</w:t>
      </w:r>
      <w:r w:rsidR="0050268C" w:rsidRPr="00502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BDF" w:rsidRPr="00502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położone</w:t>
      </w:r>
      <w:r w:rsidR="000C410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</w:t>
      </w:r>
      <w:r w:rsidR="000B7BDF" w:rsidRPr="00502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Toruniu przy ul. Szosa Bydgoska 15</w:t>
      </w:r>
      <w:r w:rsidR="000B7BD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0B7BDF" w:rsidRPr="00502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obrębie 12, oznaczone</w:t>
      </w:r>
      <w:r w:rsidR="000C410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</w:t>
      </w:r>
      <w:r w:rsidR="000B7BDF" w:rsidRPr="00502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geodezyjnie jako działka nr 36/3 o powierzchni 1,0140 ha, zapisane</w:t>
      </w:r>
      <w:r w:rsidR="000C410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</w:t>
      </w:r>
      <w:r w:rsidR="000B7BDF" w:rsidRPr="00502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księdze wieczystej TO1T/00040581/8</w:t>
      </w:r>
      <w:r w:rsidR="000B7BD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0268C" w:rsidRPr="0050268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0E5E68" w:rsidRPr="005026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udziału wynoszącego 44/100</w:t>
      </w:r>
      <w:r w:rsidR="000E5E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0268C" w:rsidRPr="0050268C">
        <w:rPr>
          <w:rFonts w:ascii="Times New Roman" w:eastAsia="Calibri" w:hAnsi="Times New Roman" w:cs="Times New Roman"/>
          <w:sz w:val="24"/>
          <w:szCs w:val="24"/>
        </w:rPr>
        <w:t>w prawie własności budynków i budowli</w:t>
      </w:r>
      <w:r w:rsidR="005E532E">
        <w:rPr>
          <w:rFonts w:ascii="Times New Roman" w:eastAsia="Calibri" w:hAnsi="Times New Roman" w:cs="Times New Roman"/>
          <w:sz w:val="24"/>
          <w:szCs w:val="24"/>
        </w:rPr>
        <w:br/>
      </w:r>
      <w:r w:rsidR="0050268C" w:rsidRPr="0050268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C4108">
        <w:rPr>
          <w:rFonts w:ascii="Times New Roman" w:eastAsia="Calibri" w:hAnsi="Times New Roman" w:cs="Times New Roman"/>
          <w:sz w:val="24"/>
          <w:szCs w:val="24"/>
        </w:rPr>
        <w:t>niej</w:t>
      </w:r>
      <w:r w:rsidR="0050268C" w:rsidRPr="0050268C">
        <w:rPr>
          <w:rFonts w:ascii="Times New Roman" w:eastAsia="Calibri" w:hAnsi="Times New Roman" w:cs="Times New Roman"/>
          <w:sz w:val="24"/>
          <w:szCs w:val="24"/>
        </w:rPr>
        <w:t xml:space="preserve"> posadowionych</w:t>
      </w:r>
      <w:r w:rsidR="005258D5" w:rsidRPr="00502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854" w:rsidRPr="008A6B67" w:rsidRDefault="00D87854" w:rsidP="00D87854">
      <w:pPr>
        <w:tabs>
          <w:tab w:val="left" w:pos="709"/>
        </w:tabs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854" w:rsidRPr="008A6B67" w:rsidRDefault="00D87854" w:rsidP="006B77C1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6B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Dyrektorowi Wydziału Gospodarki 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Nieruchomościami.</w:t>
      </w:r>
    </w:p>
    <w:p w:rsidR="00D87854" w:rsidRPr="008A6B67" w:rsidRDefault="00D87854" w:rsidP="00D87854">
      <w:pPr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854" w:rsidRPr="008A6B67" w:rsidRDefault="00D87854" w:rsidP="009A2488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6B67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podjęcia.</w:t>
      </w:r>
    </w:p>
    <w:p w:rsidR="00D87854" w:rsidRPr="008A6B67" w:rsidRDefault="00D87854" w:rsidP="00D87854">
      <w:pPr>
        <w:suppressAutoHyphens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</w:p>
    <w:p w:rsidR="00D87854" w:rsidRPr="008A6B67" w:rsidRDefault="009A2488" w:rsidP="00D87854">
      <w:pPr>
        <w:suppressAutoHyphens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                                     </w:t>
      </w:r>
    </w:p>
    <w:p w:rsidR="00D87854" w:rsidRPr="008A6B67" w:rsidRDefault="00D87854" w:rsidP="00D87854">
      <w:pPr>
        <w:suppressAutoHyphens/>
        <w:spacing w:after="0" w:line="288" w:lineRule="auto"/>
        <w:rPr>
          <w:rFonts w:ascii="Times New Roman" w:eastAsia="Times New Roman" w:hAnsi="Times New Roman" w:cs="Tahoma"/>
          <w:noProof/>
          <w:color w:val="000000"/>
          <w:sz w:val="24"/>
          <w:szCs w:val="24"/>
          <w:lang w:eastAsia="ar-SA"/>
        </w:rPr>
      </w:pPr>
    </w:p>
    <w:p w:rsidR="00B64381" w:rsidRDefault="00B64381" w:rsidP="00D87854">
      <w:pPr>
        <w:spacing w:after="0" w:line="240" w:lineRule="auto"/>
        <w:rPr>
          <w:rFonts w:ascii="Times New Roman" w:eastAsia="Times New Roman" w:hAnsi="Times New Roman" w:cs="Tahoma"/>
          <w:noProof/>
          <w:color w:val="000000"/>
          <w:sz w:val="20"/>
          <w:szCs w:val="20"/>
          <w:lang w:eastAsia="ar-SA"/>
        </w:rPr>
      </w:pPr>
    </w:p>
    <w:p w:rsidR="0050268C" w:rsidRPr="008A6B67" w:rsidRDefault="0050268C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Pr="008A6B67" w:rsidRDefault="00D87854" w:rsidP="00D87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54" w:rsidRPr="008A6B67" w:rsidRDefault="00D87854" w:rsidP="00D878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7854" w:rsidRDefault="00D87854" w:rsidP="00FD50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</w:t>
      </w:r>
      <w:r w:rsidR="0050268C">
        <w:t>3</w:t>
      </w:r>
      <w:r>
        <w:t xml:space="preserve"> r. poz. </w:t>
      </w:r>
      <w:r w:rsidR="0050268C">
        <w:t xml:space="preserve">572, poz. 1463 oraz poz. </w:t>
      </w:r>
      <w:r w:rsidR="000B7BDF">
        <w:t>1688.</w:t>
      </w:r>
    </w:p>
    <w:p w:rsidR="00D87854" w:rsidRPr="00634B33" w:rsidRDefault="00D87854" w:rsidP="00634B33">
      <w:pPr>
        <w:pStyle w:val="Tekstprzypisudolnego"/>
        <w:jc w:val="both"/>
      </w:pPr>
      <w:r>
        <w:rPr>
          <w:rStyle w:val="Odwoanieprzypisudolnego"/>
        </w:rPr>
        <w:t>2</w:t>
      </w:r>
      <w:r w:rsidRPr="009C66DC">
        <w:t xml:space="preserve"> Zmiana wymienionej uchwały została ogłoszona w Dz. Urz. Województwa Kujawsko – Pomorskiego z 2009 Nr 32, poz.660</w:t>
      </w:r>
      <w:r w:rsidR="00634B33">
        <w:t xml:space="preserve"> oraz z 2017 poz. 2619.</w:t>
      </w:r>
    </w:p>
    <w:sectPr w:rsidR="00D87854" w:rsidRPr="0063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1E" w:rsidRDefault="00184F1E" w:rsidP="00AB5292">
      <w:pPr>
        <w:spacing w:after="0" w:line="240" w:lineRule="auto"/>
      </w:pPr>
      <w:r>
        <w:separator/>
      </w:r>
    </w:p>
  </w:endnote>
  <w:endnote w:type="continuationSeparator" w:id="0">
    <w:p w:rsidR="00184F1E" w:rsidRDefault="00184F1E" w:rsidP="00AB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1E" w:rsidRDefault="00184F1E" w:rsidP="00AB5292">
      <w:pPr>
        <w:spacing w:after="0" w:line="240" w:lineRule="auto"/>
      </w:pPr>
      <w:r>
        <w:separator/>
      </w:r>
    </w:p>
  </w:footnote>
  <w:footnote w:type="continuationSeparator" w:id="0">
    <w:p w:rsidR="00184F1E" w:rsidRDefault="00184F1E" w:rsidP="00AB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E"/>
    <w:rsid w:val="00013B39"/>
    <w:rsid w:val="0005380B"/>
    <w:rsid w:val="000B7BDF"/>
    <w:rsid w:val="000C4108"/>
    <w:rsid w:val="000E5E68"/>
    <w:rsid w:val="00184F1E"/>
    <w:rsid w:val="00190F0B"/>
    <w:rsid w:val="001F51AA"/>
    <w:rsid w:val="00207E5F"/>
    <w:rsid w:val="00214918"/>
    <w:rsid w:val="00253A7D"/>
    <w:rsid w:val="003D29DA"/>
    <w:rsid w:val="003E1CB6"/>
    <w:rsid w:val="0041400E"/>
    <w:rsid w:val="00456AB6"/>
    <w:rsid w:val="004C6AB6"/>
    <w:rsid w:val="004E3CBD"/>
    <w:rsid w:val="0050268C"/>
    <w:rsid w:val="005258D5"/>
    <w:rsid w:val="005476C2"/>
    <w:rsid w:val="005E532E"/>
    <w:rsid w:val="00634B33"/>
    <w:rsid w:val="006B77C1"/>
    <w:rsid w:val="006D74CE"/>
    <w:rsid w:val="006F7575"/>
    <w:rsid w:val="00792886"/>
    <w:rsid w:val="00860381"/>
    <w:rsid w:val="008A6B67"/>
    <w:rsid w:val="009937C8"/>
    <w:rsid w:val="009A2488"/>
    <w:rsid w:val="009F2B98"/>
    <w:rsid w:val="00A650B7"/>
    <w:rsid w:val="00AB5292"/>
    <w:rsid w:val="00B64381"/>
    <w:rsid w:val="00BA7E26"/>
    <w:rsid w:val="00C644A4"/>
    <w:rsid w:val="00CA15E5"/>
    <w:rsid w:val="00CD2A1A"/>
    <w:rsid w:val="00D30589"/>
    <w:rsid w:val="00D87854"/>
    <w:rsid w:val="00D975D9"/>
    <w:rsid w:val="00DD74BB"/>
    <w:rsid w:val="00E62395"/>
    <w:rsid w:val="00ED339B"/>
    <w:rsid w:val="00F029C1"/>
    <w:rsid w:val="00F82B5F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E3F2"/>
  <w15:chartTrackingRefBased/>
  <w15:docId w15:val="{38A33812-7F46-4385-ADA1-D7B9EAE8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BA7E26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A7E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E2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Dominika Gajewska</cp:lastModifiedBy>
  <cp:revision>16</cp:revision>
  <cp:lastPrinted>2024-01-04T11:15:00Z</cp:lastPrinted>
  <dcterms:created xsi:type="dcterms:W3CDTF">2023-12-27T08:16:00Z</dcterms:created>
  <dcterms:modified xsi:type="dcterms:W3CDTF">2024-01-26T06:58:00Z</dcterms:modified>
</cp:coreProperties>
</file>