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2D" w:rsidRDefault="00B7672D" w:rsidP="00B7672D">
      <w:pPr>
        <w:jc w:val="center"/>
        <w:rPr>
          <w:rFonts w:ascii="Times New Roman" w:hAnsi="Times New Roman" w:cs="Times New Roman"/>
          <w:b/>
        </w:rPr>
      </w:pPr>
    </w:p>
    <w:p w:rsidR="00B7672D" w:rsidRDefault="00B7672D" w:rsidP="00B767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>
        <w:rPr>
          <w:rFonts w:ascii="Times New Roman" w:hAnsi="Times New Roman" w:cs="Times New Roman"/>
          <w:b/>
        </w:rPr>
        <w:t>PIERWSZYCH</w:t>
      </w:r>
      <w:r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>Ó</w:t>
      </w:r>
      <w:r w:rsidR="007E52B6">
        <w:rPr>
          <w:rFonts w:ascii="Times New Roman" w:hAnsi="Times New Roman" w:cs="Times New Roman"/>
          <w:b/>
        </w:rPr>
        <w:t>W USTNYCH</w:t>
      </w:r>
      <w:r>
        <w:rPr>
          <w:rFonts w:ascii="Times New Roman" w:hAnsi="Times New Roman" w:cs="Times New Roman"/>
          <w:b/>
        </w:rPr>
        <w:t xml:space="preserve"> NIEOGRANICZON</w:t>
      </w:r>
      <w:r w:rsidR="007E52B6">
        <w:rPr>
          <w:rFonts w:ascii="Times New Roman" w:hAnsi="Times New Roman" w:cs="Times New Roman"/>
          <w:b/>
        </w:rPr>
        <w:t>YCH</w:t>
      </w:r>
      <w:bookmarkStart w:id="0" w:name="_GoBack"/>
      <w:bookmarkEnd w:id="0"/>
    </w:p>
    <w:p w:rsidR="00B7672D" w:rsidRDefault="00B7672D" w:rsidP="00B7672D">
      <w:pPr>
        <w:jc w:val="center"/>
        <w:rPr>
          <w:rFonts w:ascii="Times New Roman" w:hAnsi="Times New Roman" w:cs="Times New Roman"/>
          <w:b/>
        </w:rPr>
      </w:pPr>
    </w:p>
    <w:p w:rsidR="00B7672D" w:rsidRDefault="00B7672D" w:rsidP="00B7672D">
      <w:pPr>
        <w:jc w:val="center"/>
        <w:rPr>
          <w:rFonts w:ascii="Times New Roman" w:hAnsi="Times New Roman" w:cs="Times New Roman"/>
        </w:rPr>
      </w:pPr>
    </w:p>
    <w:p w:rsidR="00B7672D" w:rsidRDefault="00B7672D" w:rsidP="00B76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</w:t>
      </w:r>
      <w:r w:rsidR="007E52B6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 dniu 12 grudnia 2023r. w siedzibie Wydziału Gospodarki Nieruchomościami, mieszczącej się przy ul. Grudziądzkiej 126 B</w:t>
      </w:r>
    </w:p>
    <w:p w:rsidR="00B7672D" w:rsidRDefault="00B7672D" w:rsidP="00B7672D">
      <w:pPr>
        <w:rPr>
          <w:rFonts w:ascii="Times New Roman" w:hAnsi="Times New Roman" w:cs="Times New Roman"/>
        </w:rPr>
      </w:pPr>
    </w:p>
    <w:p w:rsidR="00B7672D" w:rsidRDefault="00B7672D" w:rsidP="00B7672D">
      <w:pPr>
        <w:rPr>
          <w:rFonts w:ascii="Times New Roman" w:hAnsi="Times New Roman" w:cs="Times New Roman"/>
        </w:rPr>
      </w:pPr>
    </w:p>
    <w:p w:rsidR="00B7672D" w:rsidRDefault="00B7672D" w:rsidP="00B7672D">
      <w:pPr>
        <w:rPr>
          <w:rFonts w:ascii="Times New Roman" w:hAnsi="Times New Roman" w:cs="Times New Roman"/>
        </w:rPr>
      </w:pPr>
    </w:p>
    <w:p w:rsidR="00B7672D" w:rsidRDefault="00B7672D" w:rsidP="00B7672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B7672D" w:rsidTr="007E6A4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2B6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ość osób dopuszczonych/niedopuszczonych</w:t>
            </w:r>
          </w:p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B7672D" w:rsidTr="007E52B6">
        <w:trPr>
          <w:trHeight w:val="107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7E52B6" w:rsidP="007E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Wielkie Garbaty 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B7672D" w:rsidP="007E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7E5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7E52B6" w:rsidP="007E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672D">
              <w:rPr>
                <w:rFonts w:ascii="Times New Roman" w:hAnsi="Times New Roman" w:cs="Times New Roman"/>
                <w:sz w:val="20"/>
                <w:szCs w:val="20"/>
              </w:rPr>
              <w:t xml:space="preserve"> (B) ob.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7672D"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0254</w:t>
            </w:r>
            <w:r w:rsidR="00B7672D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B7672D" w:rsidP="007E6A4D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7E52B6">
              <w:rPr>
                <w:rFonts w:ascii="Times New Roman" w:hAnsi="Times New Roman" w:cs="Times New Roman"/>
                <w:sz w:val="20"/>
                <w:szCs w:val="20"/>
              </w:rPr>
              <w:t>00001232/2</w:t>
            </w:r>
          </w:p>
          <w:p w:rsidR="007E52B6" w:rsidRDefault="007E52B6" w:rsidP="007E6A4D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 lokalowe: </w:t>
            </w:r>
          </w:p>
          <w:p w:rsidR="00B7672D" w:rsidRPr="000236F6" w:rsidRDefault="007E52B6" w:rsidP="007E52B6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TO1T/00137620/1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B7672D" w:rsidP="007E6A4D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7E52B6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B7672D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B7672D" w:rsidRDefault="00B7672D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B6" w:rsidTr="007E6A4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6" w:rsidRDefault="007E52B6" w:rsidP="007E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Wielkie Garbaty 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6" w:rsidRDefault="007E52B6" w:rsidP="007E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6" w:rsidRDefault="007E52B6" w:rsidP="007E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(B) ob. 17 pow. 0,0254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6" w:rsidRDefault="007E52B6" w:rsidP="007E52B6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00001232/2</w:t>
            </w:r>
          </w:p>
          <w:p w:rsidR="007E52B6" w:rsidRDefault="007E52B6" w:rsidP="007E52B6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 lokalowe: </w:t>
            </w:r>
          </w:p>
          <w:p w:rsidR="007E52B6" w:rsidRPr="000236F6" w:rsidRDefault="007E52B6" w:rsidP="007E52B6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00137621/8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6" w:rsidRDefault="007E52B6" w:rsidP="007E6A4D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6" w:rsidRDefault="007E52B6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6" w:rsidRDefault="007E52B6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6" w:rsidRDefault="007E52B6" w:rsidP="007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72D" w:rsidRPr="00C763DD" w:rsidRDefault="00B7672D" w:rsidP="00B7672D">
      <w:pPr>
        <w:rPr>
          <w:rFonts w:ascii="Times New Roman" w:hAnsi="Times New Roman" w:cs="Times New Roman"/>
          <w:sz w:val="16"/>
          <w:szCs w:val="16"/>
        </w:rPr>
      </w:pPr>
    </w:p>
    <w:p w:rsidR="00B7672D" w:rsidRDefault="00B7672D" w:rsidP="00B7672D">
      <w:pPr>
        <w:rPr>
          <w:rFonts w:ascii="Times New Roman" w:hAnsi="Times New Roman" w:cs="Times New Roman"/>
          <w:sz w:val="16"/>
          <w:szCs w:val="16"/>
        </w:rPr>
      </w:pPr>
    </w:p>
    <w:p w:rsidR="00B7672D" w:rsidRDefault="00B7672D" w:rsidP="00B7672D">
      <w:pPr>
        <w:rPr>
          <w:rFonts w:ascii="Times New Roman" w:hAnsi="Times New Roman" w:cs="Times New Roman"/>
          <w:sz w:val="16"/>
          <w:szCs w:val="16"/>
        </w:rPr>
      </w:pPr>
    </w:p>
    <w:p w:rsidR="00B7672D" w:rsidRPr="00C763DD" w:rsidRDefault="00B7672D" w:rsidP="00B7672D">
      <w:pPr>
        <w:rPr>
          <w:rFonts w:ascii="Times New Roman" w:hAnsi="Times New Roman" w:cs="Times New Roman"/>
          <w:sz w:val="16"/>
          <w:szCs w:val="16"/>
        </w:rPr>
      </w:pPr>
    </w:p>
    <w:p w:rsidR="00B7672D" w:rsidRPr="003E42CE" w:rsidRDefault="00B7672D" w:rsidP="00B7672D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(-) Kamila Popiela</w:t>
      </w:r>
    </w:p>
    <w:p w:rsidR="00B7672D" w:rsidRPr="003E42CE" w:rsidRDefault="00B7672D" w:rsidP="00B7672D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Dyrektor </w:t>
      </w:r>
    </w:p>
    <w:p w:rsidR="00B7672D" w:rsidRPr="003E42CE" w:rsidRDefault="00B7672D" w:rsidP="00B7672D">
      <w:pPr>
        <w:jc w:val="right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>Wydziału Gospodarki Nieruchomościami</w:t>
      </w:r>
    </w:p>
    <w:p w:rsidR="00974167" w:rsidRDefault="00974167"/>
    <w:sectPr w:rsidR="00974167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25"/>
    <w:rsid w:val="007E52B6"/>
    <w:rsid w:val="00905325"/>
    <w:rsid w:val="00974167"/>
    <w:rsid w:val="00B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A133"/>
  <w15:chartTrackingRefBased/>
  <w15:docId w15:val="{FAC09165-32E3-479C-90B4-58F660E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2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7672D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672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cp:lastPrinted>2023-12-20T10:14:00Z</cp:lastPrinted>
  <dcterms:created xsi:type="dcterms:W3CDTF">2023-12-20T09:55:00Z</dcterms:created>
  <dcterms:modified xsi:type="dcterms:W3CDTF">2023-12-20T10:14:00Z</dcterms:modified>
</cp:coreProperties>
</file>