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C7B9" w14:textId="0E75FF06" w:rsidR="00F94E2E" w:rsidRPr="001751B8" w:rsidRDefault="00F94E2E" w:rsidP="00CC5DBD">
      <w:pPr>
        <w:spacing w:after="0"/>
        <w:jc w:val="right"/>
        <w:rPr>
          <w:rFonts w:ascii="Times New Roman" w:eastAsia="Times New Roman" w:hAnsi="Times New Roman"/>
          <w:b/>
          <w:sz w:val="24"/>
          <w:szCs w:val="24"/>
          <w:lang w:eastAsia="pl-PL"/>
        </w:rPr>
      </w:pPr>
      <w:bookmarkStart w:id="0" w:name="_GoBack"/>
      <w:bookmarkEnd w:id="0"/>
      <w:r w:rsidRPr="001751B8">
        <w:rPr>
          <w:rFonts w:ascii="Times New Roman" w:eastAsia="Times New Roman" w:hAnsi="Times New Roman"/>
          <w:b/>
          <w:sz w:val="24"/>
          <w:szCs w:val="24"/>
          <w:lang w:eastAsia="pl-PL"/>
        </w:rPr>
        <w:t xml:space="preserve">KONKURS NR  </w:t>
      </w:r>
      <w:r w:rsidR="00BC45DA">
        <w:rPr>
          <w:rFonts w:ascii="Times New Roman" w:eastAsia="Times New Roman" w:hAnsi="Times New Roman"/>
          <w:b/>
          <w:sz w:val="24"/>
          <w:szCs w:val="24"/>
          <w:lang w:eastAsia="pl-PL"/>
        </w:rPr>
        <w:t>7</w:t>
      </w:r>
      <w:r w:rsidR="000B0B9A">
        <w:rPr>
          <w:rFonts w:ascii="Times New Roman" w:eastAsia="Times New Roman" w:hAnsi="Times New Roman"/>
          <w:b/>
          <w:sz w:val="24"/>
          <w:szCs w:val="24"/>
          <w:lang w:eastAsia="pl-PL"/>
        </w:rPr>
        <w:t>/</w:t>
      </w:r>
      <w:r w:rsidRPr="001751B8">
        <w:rPr>
          <w:rFonts w:ascii="Times New Roman" w:eastAsia="Times New Roman" w:hAnsi="Times New Roman"/>
          <w:b/>
          <w:sz w:val="24"/>
          <w:szCs w:val="24"/>
          <w:lang w:eastAsia="pl-PL"/>
        </w:rPr>
        <w:t>202</w:t>
      </w:r>
      <w:r w:rsidR="004E000D">
        <w:rPr>
          <w:rFonts w:ascii="Times New Roman" w:eastAsia="Times New Roman" w:hAnsi="Times New Roman"/>
          <w:b/>
          <w:sz w:val="24"/>
          <w:szCs w:val="24"/>
          <w:lang w:eastAsia="pl-PL"/>
        </w:rPr>
        <w:t xml:space="preserve">4 </w:t>
      </w:r>
    </w:p>
    <w:p w14:paraId="7451153F" w14:textId="77777777" w:rsidR="00F94E2E" w:rsidRPr="001751B8" w:rsidRDefault="00F94E2E" w:rsidP="00CC5DBD">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65A8FCF5" w14:textId="77777777" w:rsidR="00F94E2E" w:rsidRPr="001751B8" w:rsidRDefault="00F94E2E" w:rsidP="00CC5DBD">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1EFD3293" w14:textId="035F270A" w:rsidR="00F94E2E" w:rsidRPr="001751B8" w:rsidRDefault="00F94E2E" w:rsidP="00CC5DBD">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w:t>
      </w:r>
      <w:r w:rsidR="0053511C">
        <w:rPr>
          <w:rFonts w:ascii="Times New Roman" w:eastAsia="Arial" w:hAnsi="Times New Roman"/>
          <w:bCs/>
          <w:sz w:val="24"/>
          <w:szCs w:val="24"/>
        </w:rPr>
        <w:t xml:space="preserve">t.j. </w:t>
      </w:r>
      <w:r w:rsidR="00DA1BEC">
        <w:rPr>
          <w:rFonts w:ascii="Times New Roman" w:eastAsia="Arial" w:hAnsi="Times New Roman"/>
          <w:bCs/>
          <w:sz w:val="24"/>
          <w:szCs w:val="24"/>
        </w:rPr>
        <w:t>Dz.</w:t>
      </w:r>
      <w:r w:rsidR="000122CB">
        <w:rPr>
          <w:rFonts w:ascii="Times New Roman" w:eastAsia="Arial" w:hAnsi="Times New Roman"/>
          <w:bCs/>
          <w:sz w:val="24"/>
          <w:szCs w:val="24"/>
        </w:rPr>
        <w:t xml:space="preserve">U. z 2023 r. poz. 571 </w:t>
      </w:r>
      <w:r w:rsidR="004E000D">
        <w:rPr>
          <w:rFonts w:ascii="Times New Roman" w:eastAsia="Arial" w:hAnsi="Times New Roman"/>
          <w:bCs/>
          <w:sz w:val="24"/>
          <w:szCs w:val="24"/>
        </w:rPr>
        <w:t xml:space="preserve"> z późn. zm.</w:t>
      </w:r>
      <w:r w:rsidR="00DA1BEC">
        <w:rPr>
          <w:rFonts w:ascii="Times New Roman" w:eastAsia="Arial" w:hAnsi="Times New Roman"/>
          <w:bCs/>
          <w:sz w:val="24"/>
          <w:szCs w:val="24"/>
        </w:rPr>
        <w:t xml:space="preserve">) </w:t>
      </w:r>
    </w:p>
    <w:p w14:paraId="7289F6A2" w14:textId="77777777" w:rsidR="00F94E2E" w:rsidRPr="001751B8" w:rsidRDefault="00F94E2E" w:rsidP="00CC5DBD">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1751B8" w:rsidRDefault="00F94E2E" w:rsidP="00CC5DBD">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CC5DBD">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CC5DBD">
      <w:pPr>
        <w:spacing w:after="0"/>
        <w:jc w:val="center"/>
        <w:rPr>
          <w:rFonts w:ascii="Times New Roman" w:hAnsi="Times New Roman"/>
          <w:b/>
          <w:sz w:val="24"/>
          <w:szCs w:val="24"/>
        </w:rPr>
      </w:pPr>
    </w:p>
    <w:p w14:paraId="53CC7DBB" w14:textId="77777777" w:rsidR="00F94E2E" w:rsidRPr="001751B8" w:rsidRDefault="00F94E2E" w:rsidP="00CC5DBD">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CC5DBD">
      <w:pPr>
        <w:tabs>
          <w:tab w:val="left" w:pos="1701"/>
        </w:tabs>
        <w:spacing w:after="0"/>
        <w:jc w:val="center"/>
        <w:rPr>
          <w:rFonts w:ascii="Times New Roman" w:hAnsi="Times New Roman"/>
          <w:b/>
          <w:bCs/>
          <w:sz w:val="24"/>
          <w:szCs w:val="24"/>
        </w:rPr>
      </w:pPr>
    </w:p>
    <w:p w14:paraId="12FCEE32" w14:textId="6AAD331F" w:rsidR="00F94E2E" w:rsidRPr="001751B8" w:rsidRDefault="00F00099" w:rsidP="00CC5DBD">
      <w:pPr>
        <w:tabs>
          <w:tab w:val="left" w:pos="1701"/>
        </w:tabs>
        <w:spacing w:after="0"/>
        <w:jc w:val="center"/>
        <w:rPr>
          <w:rFonts w:ascii="Times New Roman" w:hAnsi="Times New Roman"/>
          <w:b/>
          <w:bCs/>
          <w:sz w:val="24"/>
          <w:szCs w:val="24"/>
        </w:rPr>
      </w:pPr>
      <w:r>
        <w:rPr>
          <w:rFonts w:ascii="Times New Roman" w:hAnsi="Times New Roman"/>
          <w:b/>
          <w:bCs/>
          <w:sz w:val="24"/>
          <w:szCs w:val="24"/>
        </w:rPr>
        <w:t>WSPARCIA OSÓB Z NIEPEŁNOSPRAWNOŚCIAMI</w:t>
      </w:r>
    </w:p>
    <w:p w14:paraId="0C4ABC8C" w14:textId="77777777" w:rsidR="00F94E2E" w:rsidRPr="001751B8" w:rsidRDefault="00F94E2E" w:rsidP="00CC5DBD">
      <w:pPr>
        <w:tabs>
          <w:tab w:val="left" w:pos="1701"/>
        </w:tabs>
        <w:spacing w:after="0"/>
        <w:jc w:val="center"/>
        <w:rPr>
          <w:rFonts w:ascii="Times New Roman" w:hAnsi="Times New Roman"/>
          <w:b/>
          <w:bCs/>
          <w:sz w:val="24"/>
          <w:szCs w:val="24"/>
        </w:rPr>
      </w:pPr>
    </w:p>
    <w:p w14:paraId="2A300C2B" w14:textId="77777777" w:rsidR="00F94E2E" w:rsidRPr="001751B8" w:rsidRDefault="00F94E2E" w:rsidP="00CC5DBD">
      <w:pPr>
        <w:tabs>
          <w:tab w:val="left" w:pos="1701"/>
        </w:tabs>
        <w:spacing w:after="0"/>
        <w:jc w:val="center"/>
        <w:rPr>
          <w:rFonts w:ascii="Times New Roman" w:hAnsi="Times New Roman"/>
          <w:b/>
          <w:bCs/>
          <w:sz w:val="24"/>
          <w:szCs w:val="24"/>
        </w:rPr>
      </w:pPr>
    </w:p>
    <w:p w14:paraId="5AF20A60" w14:textId="2024BE94" w:rsidR="00F94E2E" w:rsidRPr="001751B8" w:rsidRDefault="00F94E2E" w:rsidP="00CC5DBD">
      <w:pPr>
        <w:tabs>
          <w:tab w:val="left" w:pos="1701"/>
        </w:tabs>
        <w:spacing w:after="0"/>
        <w:jc w:val="center"/>
        <w:rPr>
          <w:rFonts w:ascii="Times New Roman" w:eastAsia="Times New Roman" w:hAnsi="Times New Roman"/>
          <w:i/>
          <w:sz w:val="24"/>
          <w:szCs w:val="24"/>
          <w:lang w:eastAsia="pl-PL"/>
        </w:rPr>
      </w:pPr>
      <w:r w:rsidRPr="001751B8">
        <w:rPr>
          <w:rFonts w:ascii="Times New Roman" w:eastAsia="Times New Roman" w:hAnsi="Times New Roman"/>
          <w:sz w:val="24"/>
          <w:szCs w:val="24"/>
          <w:lang w:eastAsia="pl-PL"/>
        </w:rPr>
        <w:t>poprzez realizację w roku</w:t>
      </w:r>
      <w:r w:rsidR="004E000D">
        <w:rPr>
          <w:rFonts w:ascii="Times New Roman" w:eastAsia="Times New Roman" w:hAnsi="Times New Roman"/>
          <w:sz w:val="24"/>
          <w:szCs w:val="24"/>
          <w:lang w:eastAsia="pl-PL"/>
        </w:rPr>
        <w:t xml:space="preserve"> </w:t>
      </w:r>
      <w:r w:rsidR="00DA1BEC">
        <w:rPr>
          <w:rFonts w:ascii="Times New Roman" w:eastAsia="Times New Roman" w:hAnsi="Times New Roman"/>
          <w:sz w:val="24"/>
          <w:szCs w:val="24"/>
          <w:lang w:eastAsia="pl-PL"/>
        </w:rPr>
        <w:t>2024</w:t>
      </w:r>
      <w:r w:rsidRPr="001751B8">
        <w:rPr>
          <w:rFonts w:ascii="Times New Roman" w:eastAsia="Times New Roman" w:hAnsi="Times New Roman"/>
          <w:sz w:val="24"/>
          <w:szCs w:val="24"/>
          <w:lang w:eastAsia="pl-PL"/>
        </w:rPr>
        <w:t xml:space="preserve"> </w:t>
      </w:r>
    </w:p>
    <w:p w14:paraId="1284DF8B" w14:textId="77777777" w:rsidR="00F94E2E" w:rsidRPr="001751B8" w:rsidRDefault="00F94E2E" w:rsidP="00CC5DBD">
      <w:pPr>
        <w:tabs>
          <w:tab w:val="left" w:pos="1701"/>
        </w:tabs>
        <w:spacing w:after="0"/>
        <w:jc w:val="center"/>
        <w:rPr>
          <w:rFonts w:ascii="Times New Roman" w:eastAsia="Times New Roman" w:hAnsi="Times New Roman"/>
          <w:sz w:val="24"/>
          <w:szCs w:val="24"/>
          <w:lang w:eastAsia="pl-PL"/>
        </w:rPr>
      </w:pPr>
    </w:p>
    <w:p w14:paraId="0E8082BC" w14:textId="27F0A3BD" w:rsidR="00F94E2E" w:rsidRPr="001751B8" w:rsidRDefault="00923464" w:rsidP="00CC5DBD">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DZIAŁAŃ NA RZECZ OSÓB </w:t>
      </w:r>
      <w:r w:rsidR="00F00099">
        <w:rPr>
          <w:rFonts w:ascii="Times New Roman" w:hAnsi="Times New Roman"/>
          <w:b/>
          <w:bCs/>
          <w:sz w:val="24"/>
          <w:szCs w:val="24"/>
        </w:rPr>
        <w:t>Z NIEPEŁNOSPRAWNOŚCIAMI</w:t>
      </w:r>
    </w:p>
    <w:p w14:paraId="7324125A" w14:textId="77777777" w:rsidR="00F94E2E" w:rsidRPr="001751B8" w:rsidRDefault="00F94E2E" w:rsidP="00CC5DBD">
      <w:pPr>
        <w:tabs>
          <w:tab w:val="left" w:pos="1701"/>
        </w:tabs>
        <w:spacing w:after="0"/>
        <w:jc w:val="center"/>
        <w:rPr>
          <w:rFonts w:ascii="Times New Roman" w:eastAsia="Times New Roman" w:hAnsi="Times New Roman"/>
          <w:b/>
          <w:color w:val="000000"/>
          <w:sz w:val="24"/>
          <w:szCs w:val="24"/>
          <w:lang w:eastAsia="pl-PL"/>
        </w:rPr>
      </w:pPr>
    </w:p>
    <w:p w14:paraId="49E0FF68" w14:textId="77777777" w:rsidR="00F94E2E" w:rsidRPr="001751B8" w:rsidRDefault="00F94E2E" w:rsidP="00CC5DBD">
      <w:pPr>
        <w:tabs>
          <w:tab w:val="left" w:pos="1701"/>
        </w:tabs>
        <w:spacing w:after="0"/>
        <w:jc w:val="center"/>
        <w:rPr>
          <w:rFonts w:ascii="Times New Roman" w:eastAsia="Times New Roman" w:hAnsi="Times New Roman"/>
          <w:b/>
          <w:bCs/>
          <w:sz w:val="24"/>
          <w:szCs w:val="24"/>
          <w:lang w:eastAsia="pl-PL"/>
        </w:rPr>
      </w:pPr>
    </w:p>
    <w:p w14:paraId="57B3043C" w14:textId="77777777" w:rsidR="00F94E2E" w:rsidRPr="001751B8" w:rsidRDefault="00F94E2E" w:rsidP="00CC5DBD">
      <w:pPr>
        <w:tabs>
          <w:tab w:val="left" w:pos="1701"/>
        </w:tabs>
        <w:spacing w:after="0"/>
        <w:jc w:val="center"/>
        <w:rPr>
          <w:rFonts w:ascii="Times New Roman" w:eastAsia="Times New Roman" w:hAnsi="Times New Roman"/>
          <w:b/>
          <w:bCs/>
          <w:sz w:val="24"/>
          <w:szCs w:val="24"/>
          <w:lang w:eastAsia="pl-PL"/>
        </w:rPr>
      </w:pPr>
    </w:p>
    <w:p w14:paraId="09B64845" w14:textId="77777777" w:rsidR="00F94E2E" w:rsidRPr="001751B8" w:rsidRDefault="00F94E2E" w:rsidP="00CC5DBD">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CC5DBD">
      <w:pPr>
        <w:spacing w:after="0"/>
        <w:contextualSpacing/>
        <w:jc w:val="both"/>
        <w:rPr>
          <w:rFonts w:ascii="Times New Roman" w:eastAsia="Times New Roman" w:hAnsi="Times New Roman"/>
          <w:b/>
          <w:sz w:val="24"/>
          <w:szCs w:val="24"/>
          <w:lang w:eastAsia="pl-PL"/>
        </w:rPr>
      </w:pPr>
    </w:p>
    <w:p w14:paraId="48ACB7AF" w14:textId="77777777" w:rsidR="003578A2" w:rsidRPr="001751B8" w:rsidRDefault="00F94E2E" w:rsidP="00CC5DBD">
      <w:pPr>
        <w:numPr>
          <w:ilvl w:val="0"/>
          <w:numId w:val="10"/>
        </w:numPr>
        <w:spacing w:after="0"/>
        <w:contextualSpacing/>
        <w:jc w:val="both"/>
        <w:rPr>
          <w:rFonts w:ascii="Times New Roman" w:hAnsi="Times New Roman"/>
          <w:sz w:val="24"/>
          <w:szCs w:val="24"/>
        </w:rPr>
      </w:pPr>
      <w:r w:rsidRPr="001751B8">
        <w:rPr>
          <w:rFonts w:ascii="Times New Roman" w:hAnsi="Times New Roman"/>
          <w:sz w:val="24"/>
          <w:szCs w:val="24"/>
        </w:rPr>
        <w:t xml:space="preserve">Przedmiotem konkursu jest wsparcie realizacji zadania gminy w roku </w:t>
      </w:r>
      <w:r w:rsidR="00923464">
        <w:rPr>
          <w:rFonts w:ascii="Times New Roman" w:hAnsi="Times New Roman"/>
          <w:sz w:val="24"/>
          <w:szCs w:val="24"/>
        </w:rPr>
        <w:t xml:space="preserve">2024 </w:t>
      </w:r>
      <w:r w:rsidR="003578A2" w:rsidRPr="001751B8">
        <w:rPr>
          <w:rFonts w:ascii="Times New Roman" w:hAnsi="Times New Roman"/>
          <w:sz w:val="24"/>
          <w:szCs w:val="24"/>
        </w:rPr>
        <w:t xml:space="preserve">w zakresie </w:t>
      </w:r>
      <w:r w:rsidR="003578A2">
        <w:rPr>
          <w:rFonts w:ascii="Times New Roman" w:hAnsi="Times New Roman"/>
          <w:sz w:val="24"/>
          <w:szCs w:val="24"/>
        </w:rPr>
        <w:t>działań na rzecz osób z niepełnosprawnościami.</w:t>
      </w:r>
    </w:p>
    <w:p w14:paraId="250FA1BF" w14:textId="77777777" w:rsidR="003578A2" w:rsidRDefault="003578A2" w:rsidP="00CC5DBD">
      <w:pPr>
        <w:pStyle w:val="Default"/>
        <w:widowControl w:val="0"/>
        <w:numPr>
          <w:ilvl w:val="0"/>
          <w:numId w:val="10"/>
        </w:numPr>
        <w:spacing w:line="276" w:lineRule="auto"/>
        <w:jc w:val="both"/>
      </w:pPr>
      <w:r w:rsidRPr="001751B8">
        <w:t xml:space="preserve">Celem realizacji zadania jest </w:t>
      </w:r>
      <w:r>
        <w:t>szeroko rozumiana rehabilitacja, integracja społeczna, jak również aktywizacja osób z niepełnosprawnościami.</w:t>
      </w:r>
    </w:p>
    <w:p w14:paraId="491E1436" w14:textId="75513D61" w:rsidR="005151BB" w:rsidRPr="001751B8" w:rsidRDefault="005151BB" w:rsidP="00CC5DBD">
      <w:pPr>
        <w:spacing w:after="0"/>
        <w:ind w:left="360"/>
        <w:contextualSpacing/>
        <w:jc w:val="both"/>
        <w:rPr>
          <w:rFonts w:ascii="Times New Roman" w:eastAsia="Times New Roman" w:hAnsi="Times New Roman"/>
          <w:sz w:val="24"/>
          <w:szCs w:val="24"/>
          <w:lang w:eastAsia="pl-PL"/>
        </w:rPr>
      </w:pPr>
    </w:p>
    <w:p w14:paraId="21FA493D" w14:textId="77777777" w:rsidR="004A6F22" w:rsidRPr="001751B8" w:rsidRDefault="000D3913" w:rsidP="00CC5DBD">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CC5DBD">
      <w:pPr>
        <w:pStyle w:val="Akapitzlist"/>
        <w:spacing w:after="0"/>
        <w:ind w:left="0"/>
        <w:jc w:val="both"/>
        <w:rPr>
          <w:rFonts w:ascii="Times New Roman" w:eastAsia="Times New Roman" w:hAnsi="Times New Roman"/>
          <w:bCs/>
          <w:sz w:val="24"/>
          <w:szCs w:val="24"/>
          <w:lang w:eastAsia="pl-PL"/>
        </w:rPr>
      </w:pPr>
    </w:p>
    <w:p w14:paraId="32248578" w14:textId="77777777" w:rsidR="00D37B9C" w:rsidRPr="001751B8" w:rsidRDefault="00D37B9C" w:rsidP="00CC5DBD">
      <w:pPr>
        <w:pStyle w:val="Akapitzlist"/>
        <w:numPr>
          <w:ilvl w:val="0"/>
          <w:numId w:val="30"/>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obejmuje elementy:</w:t>
      </w:r>
    </w:p>
    <w:p w14:paraId="3E212A54" w14:textId="54C973E8" w:rsidR="00D37B9C" w:rsidRDefault="00C03913" w:rsidP="00CC5DBD">
      <w:pPr>
        <w:pStyle w:val="Akapitzlist"/>
        <w:numPr>
          <w:ilvl w:val="0"/>
          <w:numId w:val="36"/>
        </w:numPr>
        <w:jc w:val="both"/>
        <w:rPr>
          <w:rFonts w:ascii="Times New Roman" w:hAnsi="Times New Roman"/>
          <w:sz w:val="24"/>
          <w:szCs w:val="24"/>
        </w:rPr>
      </w:pPr>
      <w:r>
        <w:rPr>
          <w:rFonts w:ascii="Times New Roman" w:hAnsi="Times New Roman"/>
          <w:sz w:val="24"/>
          <w:szCs w:val="24"/>
        </w:rPr>
        <w:t>diagnostyczno-profilaktyczno-</w:t>
      </w:r>
      <w:r w:rsidR="00D37B9C">
        <w:rPr>
          <w:rFonts w:ascii="Times New Roman" w:hAnsi="Times New Roman"/>
          <w:sz w:val="24"/>
          <w:szCs w:val="24"/>
        </w:rPr>
        <w:t>rehabilitacyjne i terapeutyczne;</w:t>
      </w:r>
    </w:p>
    <w:p w14:paraId="1961BB46" w14:textId="77777777" w:rsidR="00D37B9C" w:rsidRDefault="00D37B9C" w:rsidP="00CC5DBD">
      <w:pPr>
        <w:pStyle w:val="Akapitzlist"/>
        <w:numPr>
          <w:ilvl w:val="0"/>
          <w:numId w:val="36"/>
        </w:numPr>
        <w:rPr>
          <w:rFonts w:ascii="Times New Roman" w:hAnsi="Times New Roman"/>
          <w:sz w:val="24"/>
          <w:szCs w:val="24"/>
        </w:rPr>
      </w:pPr>
      <w:r>
        <w:rPr>
          <w:rFonts w:ascii="Times New Roman" w:hAnsi="Times New Roman"/>
          <w:sz w:val="24"/>
          <w:szCs w:val="24"/>
        </w:rPr>
        <w:t>aktywizujące i integrujące społecznie osoby z niepełnosprawnościami;</w:t>
      </w:r>
    </w:p>
    <w:p w14:paraId="555A2F57" w14:textId="77777777" w:rsidR="00D37B9C" w:rsidRDefault="00D37B9C" w:rsidP="00CC5DBD">
      <w:pPr>
        <w:pStyle w:val="Akapitzlist"/>
        <w:numPr>
          <w:ilvl w:val="0"/>
          <w:numId w:val="36"/>
        </w:numPr>
        <w:spacing w:after="113"/>
        <w:jc w:val="both"/>
        <w:textAlignment w:val="baseline"/>
        <w:rPr>
          <w:rFonts w:ascii="Times New Roman" w:hAnsi="Times New Roman"/>
          <w:bCs/>
          <w:sz w:val="24"/>
          <w:szCs w:val="24"/>
        </w:rPr>
      </w:pPr>
      <w:r>
        <w:rPr>
          <w:rFonts w:ascii="Times New Roman" w:eastAsia="Times New Roman" w:hAnsi="Times New Roman"/>
          <w:bCs/>
          <w:color w:val="000000"/>
          <w:sz w:val="24"/>
          <w:szCs w:val="24"/>
          <w:lang w:eastAsia="pl-PL"/>
        </w:rPr>
        <w:t>wspierające otoczenie osób z niepełnosprawnościami.</w:t>
      </w:r>
    </w:p>
    <w:p w14:paraId="7FD6FE4F" w14:textId="77777777" w:rsidR="00D37B9C" w:rsidRPr="00B931EF" w:rsidRDefault="00D37B9C" w:rsidP="00CC5DBD">
      <w:pPr>
        <w:pStyle w:val="Akapitzlist"/>
        <w:numPr>
          <w:ilvl w:val="0"/>
          <w:numId w:val="30"/>
        </w:numPr>
        <w:spacing w:after="0"/>
        <w:jc w:val="both"/>
        <w:rPr>
          <w:rFonts w:ascii="Times New Roman" w:eastAsia="Times New Roman" w:hAnsi="Times New Roman"/>
          <w:sz w:val="24"/>
          <w:szCs w:val="24"/>
          <w:lang w:eastAsia="pl-PL"/>
        </w:rPr>
      </w:pPr>
      <w:r w:rsidRPr="00B931EF">
        <w:rPr>
          <w:rFonts w:ascii="Times New Roman" w:eastAsia="Times New Roman" w:hAnsi="Times New Roman"/>
          <w:sz w:val="24"/>
          <w:szCs w:val="24"/>
          <w:lang w:eastAsia="pl-PL"/>
        </w:rPr>
        <w:t>Zadanie objęte konkursem powinno być realizowane m.in. poprzez:</w:t>
      </w:r>
    </w:p>
    <w:p w14:paraId="75E71781" w14:textId="5DC60DCB" w:rsidR="00D37B9C" w:rsidRDefault="00D37B9C" w:rsidP="00CC5DBD">
      <w:pPr>
        <w:pStyle w:val="Akapitzlist"/>
        <w:numPr>
          <w:ilvl w:val="0"/>
          <w:numId w:val="37"/>
        </w:numPr>
        <w:jc w:val="both"/>
        <w:rPr>
          <w:rFonts w:ascii="Times New Roman" w:hAnsi="Times New Roman"/>
          <w:sz w:val="24"/>
          <w:szCs w:val="24"/>
        </w:rPr>
      </w:pPr>
      <w:r>
        <w:rPr>
          <w:rFonts w:ascii="Times New Roman" w:hAnsi="Times New Roman"/>
          <w:sz w:val="24"/>
          <w:szCs w:val="24"/>
        </w:rPr>
        <w:t>projekty d</w:t>
      </w:r>
      <w:r w:rsidR="00C03913">
        <w:rPr>
          <w:rFonts w:ascii="Times New Roman" w:hAnsi="Times New Roman"/>
          <w:sz w:val="24"/>
          <w:szCs w:val="24"/>
        </w:rPr>
        <w:t>iagnostyczno-profilaktyczno-</w:t>
      </w:r>
      <w:r>
        <w:rPr>
          <w:rFonts w:ascii="Times New Roman" w:hAnsi="Times New Roman"/>
          <w:sz w:val="24"/>
          <w:szCs w:val="24"/>
        </w:rPr>
        <w:t>rehabilitacyjne i terapeutyczne;</w:t>
      </w:r>
    </w:p>
    <w:p w14:paraId="3D7DA4FA" w14:textId="77777777" w:rsidR="00D37B9C" w:rsidRDefault="00D37B9C" w:rsidP="00CC5DBD">
      <w:pPr>
        <w:pStyle w:val="Akapitzlist"/>
        <w:numPr>
          <w:ilvl w:val="0"/>
          <w:numId w:val="37"/>
        </w:numPr>
        <w:rPr>
          <w:rFonts w:ascii="Times New Roman" w:hAnsi="Times New Roman"/>
          <w:sz w:val="24"/>
          <w:szCs w:val="24"/>
        </w:rPr>
      </w:pPr>
      <w:r>
        <w:rPr>
          <w:rFonts w:ascii="Times New Roman" w:hAnsi="Times New Roman"/>
          <w:sz w:val="24"/>
          <w:szCs w:val="24"/>
        </w:rPr>
        <w:t xml:space="preserve">projekty mające na celu aktywizację i integrację społeczną osób </w:t>
      </w:r>
      <w:r>
        <w:rPr>
          <w:rFonts w:ascii="Times New Roman" w:hAnsi="Times New Roman"/>
          <w:sz w:val="24"/>
          <w:szCs w:val="24"/>
        </w:rPr>
        <w:br/>
        <w:t>z niepełnosprawnościami;</w:t>
      </w:r>
    </w:p>
    <w:p w14:paraId="182EE111" w14:textId="77777777" w:rsidR="00D37B9C" w:rsidRDefault="00D37B9C" w:rsidP="00CC5DBD">
      <w:pPr>
        <w:pStyle w:val="Akapitzlist"/>
        <w:numPr>
          <w:ilvl w:val="0"/>
          <w:numId w:val="37"/>
        </w:numPr>
        <w:spacing w:after="113"/>
        <w:jc w:val="both"/>
        <w:textAlignment w:val="baseline"/>
        <w:rPr>
          <w:rFonts w:ascii="Times New Roman" w:hAnsi="Times New Roman"/>
          <w:bCs/>
          <w:sz w:val="24"/>
          <w:szCs w:val="24"/>
        </w:rPr>
      </w:pPr>
      <w:r>
        <w:rPr>
          <w:rFonts w:ascii="Times New Roman" w:eastAsia="Times New Roman" w:hAnsi="Times New Roman"/>
          <w:bCs/>
          <w:color w:val="000000"/>
          <w:sz w:val="24"/>
          <w:szCs w:val="24"/>
          <w:lang w:eastAsia="pl-PL"/>
        </w:rPr>
        <w:t>projekty dotyczące wsparcia otoczenia osób z niepełnosprawnościami.</w:t>
      </w:r>
    </w:p>
    <w:p w14:paraId="597CFF46" w14:textId="77777777" w:rsidR="00D37B9C" w:rsidRPr="00B931EF" w:rsidRDefault="00D37B9C" w:rsidP="00CC5DBD">
      <w:pPr>
        <w:pStyle w:val="Akapitzlist"/>
        <w:numPr>
          <w:ilvl w:val="0"/>
          <w:numId w:val="30"/>
        </w:numPr>
        <w:spacing w:after="0"/>
        <w:jc w:val="both"/>
        <w:rPr>
          <w:rFonts w:ascii="Times New Roman" w:eastAsia="Times New Roman" w:hAnsi="Times New Roman"/>
          <w:sz w:val="24"/>
          <w:szCs w:val="24"/>
          <w:lang w:eastAsia="pl-PL"/>
        </w:rPr>
      </w:pPr>
      <w:r w:rsidRPr="00B931EF">
        <w:rPr>
          <w:rFonts w:ascii="Times New Roman" w:hAnsi="Times New Roman"/>
          <w:sz w:val="24"/>
          <w:szCs w:val="24"/>
        </w:rPr>
        <w:t>Przy wyborze ofert preferowane będą zadania służące:</w:t>
      </w:r>
    </w:p>
    <w:p w14:paraId="2B59FFD1" w14:textId="437B88B9" w:rsidR="00D37B9C" w:rsidRPr="005827F6" w:rsidRDefault="00D37B9C" w:rsidP="00CC5DBD">
      <w:pPr>
        <w:pStyle w:val="Akapitzlist"/>
        <w:numPr>
          <w:ilvl w:val="0"/>
          <w:numId w:val="32"/>
        </w:numPr>
        <w:spacing w:after="0"/>
        <w:jc w:val="both"/>
        <w:rPr>
          <w:rFonts w:ascii="Times New Roman" w:eastAsia="Times New Roman" w:hAnsi="Times New Roman"/>
          <w:sz w:val="24"/>
          <w:szCs w:val="24"/>
          <w:lang w:eastAsia="pl-PL"/>
        </w:rPr>
      </w:pPr>
      <w:r>
        <w:rPr>
          <w:rFonts w:ascii="Times New Roman" w:hAnsi="Times New Roman"/>
          <w:sz w:val="24"/>
          <w:szCs w:val="24"/>
        </w:rPr>
        <w:t>aktywizacji osób z niepełnosprawnościami poprzez np. trening pracy</w:t>
      </w:r>
      <w:r w:rsidRPr="005827F6">
        <w:rPr>
          <w:rFonts w:ascii="Times New Roman" w:hAnsi="Times New Roman"/>
          <w:sz w:val="24"/>
          <w:szCs w:val="24"/>
        </w:rPr>
        <w:t>;</w:t>
      </w:r>
    </w:p>
    <w:p w14:paraId="36B7B12B" w14:textId="20AADC77" w:rsidR="00D37B9C" w:rsidRPr="005827F6" w:rsidRDefault="00D37B9C" w:rsidP="00CC5DBD">
      <w:pPr>
        <w:pStyle w:val="Akapitzlist"/>
        <w:numPr>
          <w:ilvl w:val="0"/>
          <w:numId w:val="32"/>
        </w:numPr>
        <w:spacing w:after="0"/>
        <w:jc w:val="both"/>
        <w:rPr>
          <w:rFonts w:ascii="Times New Roman" w:eastAsia="Times New Roman" w:hAnsi="Times New Roman"/>
          <w:sz w:val="24"/>
          <w:szCs w:val="24"/>
          <w:lang w:eastAsia="pl-PL"/>
        </w:rPr>
      </w:pPr>
      <w:r>
        <w:rPr>
          <w:rFonts w:ascii="Times New Roman" w:hAnsi="Times New Roman"/>
          <w:sz w:val="24"/>
          <w:szCs w:val="24"/>
        </w:rPr>
        <w:t>poprawiające świadomość otoczenia osób z niepełnosprawnościami w zakresie możliwości zatrudniania osób z niepełnosprawnościami</w:t>
      </w:r>
      <w:r w:rsidRPr="005827F6">
        <w:rPr>
          <w:rFonts w:ascii="Times New Roman" w:hAnsi="Times New Roman"/>
          <w:sz w:val="24"/>
          <w:szCs w:val="24"/>
        </w:rPr>
        <w:t>.</w:t>
      </w:r>
    </w:p>
    <w:p w14:paraId="40A1B33C" w14:textId="77777777" w:rsidR="00D37B9C" w:rsidRDefault="005151BB" w:rsidP="00CC5DBD">
      <w:pPr>
        <w:pStyle w:val="p0"/>
        <w:numPr>
          <w:ilvl w:val="0"/>
          <w:numId w:val="30"/>
        </w:numPr>
        <w:shd w:val="clear" w:color="auto" w:fill="FFFFFF"/>
        <w:spacing w:before="0" w:after="0" w:line="276" w:lineRule="auto"/>
        <w:jc w:val="both"/>
        <w:rPr>
          <w:bCs/>
        </w:rPr>
      </w:pPr>
      <w:r w:rsidRPr="000573ED">
        <w:rPr>
          <w:bCs/>
        </w:rPr>
        <w:lastRenderedPageBreak/>
        <w:t xml:space="preserve">Oferent wykonujący zadanie </w:t>
      </w:r>
      <w:r w:rsidR="00D80A7C" w:rsidRPr="000573ED">
        <w:rPr>
          <w:bCs/>
        </w:rPr>
        <w:t xml:space="preserve">będzie </w:t>
      </w:r>
      <w:r w:rsidRPr="000573ED">
        <w:rPr>
          <w:bCs/>
        </w:rPr>
        <w:t xml:space="preserve">zobowiązany do promocji realizowanego zadania zgodnie z zasadami określonymi w umowie. </w:t>
      </w:r>
    </w:p>
    <w:p w14:paraId="7057308E" w14:textId="2348F312" w:rsidR="00192407" w:rsidRPr="00D37B9C" w:rsidRDefault="005151BB" w:rsidP="00CC5DBD">
      <w:pPr>
        <w:pStyle w:val="p0"/>
        <w:numPr>
          <w:ilvl w:val="0"/>
          <w:numId w:val="30"/>
        </w:numPr>
        <w:shd w:val="clear" w:color="auto" w:fill="FFFFFF"/>
        <w:spacing w:before="0" w:after="0" w:line="276" w:lineRule="auto"/>
        <w:jc w:val="both"/>
        <w:rPr>
          <w:bCs/>
        </w:rPr>
      </w:pPr>
      <w:r w:rsidRPr="00D37B9C">
        <w:rPr>
          <w:bCs/>
        </w:rPr>
        <w:t xml:space="preserve">W przypadku wyboru ofert, realizacja zadania nastąpi w trybie realizacji zadania. </w:t>
      </w:r>
    </w:p>
    <w:p w14:paraId="5BEEABB9" w14:textId="77777777" w:rsidR="00192407" w:rsidRPr="001751B8" w:rsidRDefault="00192407" w:rsidP="00CC5DBD">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6E3EC706" w14:textId="7B82E84B" w:rsidR="004A6F22" w:rsidRPr="001751B8" w:rsidRDefault="000D3913" w:rsidP="00CC5DBD">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 xml:space="preserve">Wysokość środków publicznych przeznaczonych na realizację zadania w roku </w:t>
      </w:r>
      <w:r w:rsidR="00DA1BEC">
        <w:rPr>
          <w:rFonts w:ascii="Times New Roman" w:eastAsia="Times New Roman" w:hAnsi="Times New Roman"/>
          <w:b/>
          <w:sz w:val="24"/>
          <w:szCs w:val="24"/>
          <w:lang w:eastAsia="pl-PL"/>
        </w:rPr>
        <w:t xml:space="preserve">2024 </w:t>
      </w:r>
    </w:p>
    <w:p w14:paraId="796623D1" w14:textId="77777777" w:rsidR="004A6F22" w:rsidRPr="001751B8" w:rsidRDefault="004A6F22" w:rsidP="00CC5DBD">
      <w:pPr>
        <w:spacing w:after="0"/>
        <w:ind w:left="1080"/>
        <w:jc w:val="both"/>
        <w:rPr>
          <w:rFonts w:ascii="Times New Roman" w:eastAsia="Times New Roman" w:hAnsi="Times New Roman"/>
          <w:b/>
          <w:sz w:val="24"/>
          <w:szCs w:val="24"/>
          <w:lang w:eastAsia="pl-PL"/>
        </w:rPr>
      </w:pPr>
    </w:p>
    <w:p w14:paraId="5E7905D4" w14:textId="1994FE98" w:rsidR="004A6F22" w:rsidRPr="001751B8" w:rsidRDefault="004A6F22" w:rsidP="00CC5DBD">
      <w:pPr>
        <w:numPr>
          <w:ilvl w:val="0"/>
          <w:numId w:val="1"/>
        </w:num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w:t>
      </w:r>
      <w:r w:rsidR="00DA1BEC">
        <w:rPr>
          <w:rFonts w:ascii="Times New Roman" w:eastAsia="Times New Roman" w:hAnsi="Times New Roman"/>
          <w:sz w:val="24"/>
          <w:szCs w:val="24"/>
          <w:lang w:eastAsia="pl-PL"/>
        </w:rPr>
        <w:t xml:space="preserve">2024 </w:t>
      </w:r>
      <w:r w:rsidRPr="001751B8">
        <w:rPr>
          <w:rFonts w:ascii="Times New Roman" w:eastAsia="Times New Roman" w:hAnsi="Times New Roman"/>
          <w:sz w:val="24"/>
          <w:szCs w:val="24"/>
          <w:lang w:eastAsia="pl-PL"/>
        </w:rPr>
        <w:t xml:space="preserve"> przeznacza się kwotę w wysokości: </w:t>
      </w:r>
      <w:r w:rsidR="00D37B9C">
        <w:rPr>
          <w:rFonts w:ascii="Times New Roman" w:hAnsi="Times New Roman"/>
          <w:sz w:val="24"/>
          <w:szCs w:val="24"/>
        </w:rPr>
        <w:t>750</w:t>
      </w:r>
      <w:r w:rsidR="008112E1">
        <w:rPr>
          <w:rFonts w:ascii="Times New Roman" w:hAnsi="Times New Roman"/>
          <w:sz w:val="24"/>
          <w:szCs w:val="24"/>
        </w:rPr>
        <w:t> 000,00 zł</w:t>
      </w:r>
    </w:p>
    <w:p w14:paraId="63E18E6C" w14:textId="77777777" w:rsidR="004A6F22" w:rsidRPr="001751B8" w:rsidRDefault="004A6F22" w:rsidP="00CC5DBD">
      <w:pPr>
        <w:numPr>
          <w:ilvl w:val="0"/>
          <w:numId w:val="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CC5DBD">
      <w:pPr>
        <w:pStyle w:val="Akapitzlist"/>
        <w:numPr>
          <w:ilvl w:val="0"/>
          <w:numId w:val="2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CC5DBD">
      <w:pPr>
        <w:pStyle w:val="Akapitzlist"/>
        <w:numPr>
          <w:ilvl w:val="0"/>
          <w:numId w:val="2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6098FC0A" w14:textId="4F61B239" w:rsidR="004A6F22" w:rsidRPr="00CC5DBD" w:rsidRDefault="00624384" w:rsidP="00CC5DBD">
      <w:pPr>
        <w:pStyle w:val="Akapitzlist"/>
        <w:numPr>
          <w:ilvl w:val="0"/>
          <w:numId w:val="2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809F894" w14:textId="77777777" w:rsidR="004A6F22" w:rsidRPr="001751B8" w:rsidRDefault="004A6F22" w:rsidP="00CC5DBD">
      <w:pPr>
        <w:spacing w:after="0"/>
        <w:contextualSpacing/>
        <w:jc w:val="both"/>
        <w:rPr>
          <w:rFonts w:ascii="Times New Roman" w:eastAsia="Times New Roman" w:hAnsi="Times New Roman"/>
          <w:sz w:val="24"/>
          <w:szCs w:val="24"/>
          <w:lang w:eastAsia="pl-PL"/>
        </w:rPr>
      </w:pPr>
    </w:p>
    <w:p w14:paraId="619223A6" w14:textId="77777777" w:rsidR="004A6F22" w:rsidRPr="001751B8" w:rsidRDefault="00432D1F" w:rsidP="00CC5DBD">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CC5DBD">
      <w:pPr>
        <w:spacing w:after="0"/>
        <w:ind w:left="1080"/>
        <w:jc w:val="both"/>
        <w:rPr>
          <w:rFonts w:ascii="Times New Roman" w:eastAsia="Times New Roman" w:hAnsi="Times New Roman"/>
          <w:b/>
          <w:sz w:val="24"/>
          <w:szCs w:val="24"/>
          <w:lang w:eastAsia="pl-PL"/>
        </w:rPr>
      </w:pPr>
    </w:p>
    <w:p w14:paraId="316422AC" w14:textId="1A0FBD41" w:rsidR="004A6F22" w:rsidRPr="00D53D89" w:rsidRDefault="00D80A7C" w:rsidP="00CC5DBD">
      <w:pPr>
        <w:numPr>
          <w:ilvl w:val="0"/>
          <w:numId w:val="2"/>
        </w:numPr>
        <w:tabs>
          <w:tab w:val="num" w:pos="2520"/>
        </w:tabs>
        <w:spacing w:after="0"/>
        <w:jc w:val="both"/>
        <w:rPr>
          <w:rFonts w:ascii="Times New Roman" w:eastAsia="Times New Roman" w:hAnsi="Times New Roman"/>
          <w:sz w:val="24"/>
          <w:szCs w:val="24"/>
          <w:lang w:eastAsia="pl-PL"/>
        </w:rPr>
      </w:pPr>
      <w:r w:rsidRPr="00D53D89">
        <w:rPr>
          <w:rFonts w:ascii="Times New Roman" w:hAnsi="Times New Roman"/>
          <w:sz w:val="24"/>
          <w:szCs w:val="24"/>
        </w:rPr>
        <w:t xml:space="preserve">Zlecenie zadania i udzielanie dotacji następuje z zastosowaniem przepisów ustawy </w:t>
      </w:r>
      <w:r w:rsidRPr="00D53D89">
        <w:rPr>
          <w:rFonts w:ascii="Times New Roman" w:hAnsi="Times New Roman"/>
          <w:sz w:val="24"/>
          <w:szCs w:val="24"/>
        </w:rPr>
        <w:br/>
        <w:t xml:space="preserve">z dnia 24 kwietnia 2003 r. o działalności pożytku publicznego i o wolontariacie </w:t>
      </w:r>
      <w:r w:rsidRPr="00D53D89">
        <w:rPr>
          <w:rFonts w:ascii="Times New Roman" w:hAnsi="Times New Roman"/>
          <w:sz w:val="24"/>
          <w:szCs w:val="24"/>
        </w:rPr>
        <w:br/>
        <w:t>(</w:t>
      </w:r>
      <w:r w:rsidR="00DA1BEC" w:rsidRPr="00D53D89">
        <w:rPr>
          <w:rFonts w:ascii="Times New Roman" w:hAnsi="Times New Roman"/>
          <w:sz w:val="24"/>
          <w:szCs w:val="24"/>
        </w:rPr>
        <w:t>t.j Dz.U z 2023 poz. 571</w:t>
      </w:r>
      <w:r w:rsidR="004E000D" w:rsidRPr="00D53D89">
        <w:rPr>
          <w:rFonts w:ascii="Times New Roman" w:hAnsi="Times New Roman"/>
          <w:sz w:val="24"/>
          <w:szCs w:val="24"/>
        </w:rPr>
        <w:t xml:space="preserve"> z późn. zm.</w:t>
      </w:r>
      <w:r w:rsidR="00DA1BEC" w:rsidRPr="00D53D89">
        <w:rPr>
          <w:rFonts w:ascii="Times New Roman" w:hAnsi="Times New Roman"/>
          <w:sz w:val="24"/>
          <w:szCs w:val="24"/>
        </w:rPr>
        <w:t xml:space="preserve">) </w:t>
      </w:r>
    </w:p>
    <w:p w14:paraId="16B79EA7" w14:textId="77777777" w:rsidR="009D4AB3" w:rsidRPr="00D53D89" w:rsidRDefault="009D4AB3" w:rsidP="00CC5DBD">
      <w:pPr>
        <w:numPr>
          <w:ilvl w:val="0"/>
          <w:numId w:val="2"/>
        </w:numPr>
        <w:spacing w:after="0"/>
        <w:jc w:val="both"/>
        <w:rPr>
          <w:rFonts w:ascii="Times New Roman" w:hAnsi="Times New Roman"/>
          <w:sz w:val="24"/>
          <w:szCs w:val="24"/>
        </w:rPr>
      </w:pPr>
      <w:r w:rsidRPr="00D53D89">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CC5DBD">
      <w:pPr>
        <w:numPr>
          <w:ilvl w:val="0"/>
          <w:numId w:val="2"/>
        </w:numPr>
        <w:spacing w:after="0"/>
        <w:jc w:val="both"/>
        <w:rPr>
          <w:rFonts w:ascii="Times New Roman" w:hAnsi="Times New Roman"/>
          <w:sz w:val="24"/>
          <w:szCs w:val="24"/>
        </w:rPr>
      </w:pPr>
      <w:r w:rsidRPr="00D53D89">
        <w:rPr>
          <w:rFonts w:ascii="Times New Roman" w:hAnsi="Times New Roman"/>
          <w:sz w:val="24"/>
          <w:szCs w:val="24"/>
        </w:rPr>
        <w:t>Wysokość przyznanej dotacji może być niższa niż wnioskowana</w:t>
      </w:r>
      <w:r w:rsidRPr="001751B8">
        <w:rPr>
          <w:rFonts w:ascii="Times New Roman" w:hAnsi="Times New Roman"/>
          <w:sz w:val="24"/>
          <w:szCs w:val="24"/>
        </w:rPr>
        <w:t xml:space="preserve">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 xml:space="preserve">zakresu rzeczowego oraz </w:t>
      </w:r>
      <w:r w:rsidRPr="00D53D89">
        <w:rPr>
          <w:rFonts w:ascii="Times New Roman" w:eastAsia="Times New Roman" w:hAnsi="Times New Roman"/>
          <w:sz w:val="24"/>
          <w:szCs w:val="24"/>
          <w:lang w:eastAsia="pl-PL"/>
        </w:rPr>
        <w:t>rezultatów zadania stanowią podstawę do aktualizacji oferty przez oferenta.</w:t>
      </w:r>
      <w:r w:rsidRPr="00D53D89">
        <w:rPr>
          <w:rFonts w:ascii="Times New Roman" w:hAnsi="Times New Roman"/>
          <w:sz w:val="24"/>
          <w:szCs w:val="24"/>
        </w:rPr>
        <w:t xml:space="preserve"> Procentowy</w:t>
      </w:r>
      <w:r w:rsidRPr="001751B8">
        <w:rPr>
          <w:rFonts w:ascii="Times New Roman" w:hAnsi="Times New Roman"/>
          <w:sz w:val="24"/>
          <w:szCs w:val="24"/>
        </w:rPr>
        <w:t xml:space="preserve">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76640BA1" w:rsidR="00CC4355" w:rsidRPr="001751B8" w:rsidRDefault="004A6F22" w:rsidP="00CC5DBD">
      <w:pPr>
        <w:numPr>
          <w:ilvl w:val="0"/>
          <w:numId w:val="2"/>
        </w:numPr>
        <w:spacing w:after="0"/>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00C03913">
        <w:rPr>
          <w:rFonts w:ascii="Times New Roman" w:eastAsia="Times New Roman" w:hAnsi="Times New Roman"/>
          <w:sz w:val="24"/>
          <w:szCs w:val="24"/>
          <w:lang w:eastAsia="pl-PL"/>
        </w:rPr>
        <w:t>r. o </w:t>
      </w:r>
      <w:r w:rsidRPr="001751B8">
        <w:rPr>
          <w:rFonts w:ascii="Times New Roman" w:eastAsia="Times New Roman" w:hAnsi="Times New Roman"/>
          <w:sz w:val="24"/>
          <w:szCs w:val="24"/>
          <w:lang w:eastAsia="pl-PL"/>
        </w:rPr>
        <w:t>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CC5DBD">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CC5DBD">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CC5DBD">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CC5DBD">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CC5DBD">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CC5DBD">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935782E" w14:textId="00152303" w:rsidR="00D80A7C" w:rsidRPr="00EA4251" w:rsidRDefault="00D80A7C" w:rsidP="00CC5DBD">
      <w:pPr>
        <w:numPr>
          <w:ilvl w:val="0"/>
          <w:numId w:val="7"/>
        </w:numPr>
        <w:autoSpaceDE w:val="0"/>
        <w:autoSpaceDN w:val="0"/>
        <w:adjustRightInd w:val="0"/>
        <w:spacing w:after="0"/>
        <w:contextualSpacing/>
        <w:jc w:val="both"/>
        <w:rPr>
          <w:rFonts w:ascii="Times New Roman" w:hAnsi="Times New Roman"/>
          <w:sz w:val="24"/>
          <w:szCs w:val="24"/>
        </w:rPr>
      </w:pPr>
      <w:r w:rsidRPr="00AF0030">
        <w:rPr>
          <w:rFonts w:ascii="Times New Roman" w:hAnsi="Times New Roman"/>
          <w:sz w:val="24"/>
          <w:szCs w:val="24"/>
        </w:rPr>
        <w:lastRenderedPageBreak/>
        <w:t>oferta konkursowa tego samego podmiotu o tożsamej lub bardzo zbliżonej treści została już wybrana w ramach innego postępowania konkursowego</w:t>
      </w:r>
      <w:r w:rsidRPr="00EA4251">
        <w:rPr>
          <w:rFonts w:ascii="Times New Roman" w:hAnsi="Times New Roman"/>
          <w:sz w:val="24"/>
          <w:szCs w:val="24"/>
        </w:rPr>
        <w:t>.</w:t>
      </w:r>
    </w:p>
    <w:p w14:paraId="7350732B" w14:textId="77777777" w:rsidR="00CC4355" w:rsidRPr="001751B8" w:rsidRDefault="004A6F22" w:rsidP="00CC5DBD">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5DBD">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4DBCF525" w:rsidR="004A6F22" w:rsidRPr="001751B8" w:rsidRDefault="004A6F22" w:rsidP="00CC5DBD">
      <w:pPr>
        <w:numPr>
          <w:ilvl w:val="0"/>
          <w:numId w:val="6"/>
        </w:numPr>
        <w:spacing w:after="0"/>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CC5DBD">
      <w:pPr>
        <w:numPr>
          <w:ilvl w:val="0"/>
          <w:numId w:val="6"/>
        </w:numPr>
        <w:spacing w:after="0"/>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CC5DBD">
      <w:pPr>
        <w:numPr>
          <w:ilvl w:val="0"/>
          <w:numId w:val="6"/>
        </w:numPr>
        <w:spacing w:after="0"/>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CC5DBD">
      <w:pPr>
        <w:numPr>
          <w:ilvl w:val="0"/>
          <w:numId w:val="6"/>
        </w:numPr>
        <w:spacing w:after="0"/>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CC5DBD">
      <w:pPr>
        <w:numPr>
          <w:ilvl w:val="0"/>
          <w:numId w:val="6"/>
        </w:numPr>
        <w:spacing w:after="0"/>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CC5DBD">
      <w:pPr>
        <w:numPr>
          <w:ilvl w:val="0"/>
          <w:numId w:val="6"/>
        </w:numPr>
        <w:spacing w:after="0"/>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CC5DBD">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CC5DBD">
      <w:pPr>
        <w:pStyle w:val="Akapitzlist"/>
        <w:numPr>
          <w:ilvl w:val="0"/>
          <w:numId w:val="13"/>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26344F88" w:rsidR="00226BF4" w:rsidRPr="004E000D" w:rsidRDefault="00226BF4" w:rsidP="00CC5DBD">
      <w:pPr>
        <w:pStyle w:val="Akapitzlist"/>
        <w:numPr>
          <w:ilvl w:val="0"/>
          <w:numId w:val="14"/>
        </w:numPr>
        <w:spacing w:after="0"/>
        <w:jc w:val="both"/>
        <w:rPr>
          <w:rFonts w:ascii="Times New Roman" w:hAnsi="Times New Roman"/>
          <w:sz w:val="24"/>
          <w:szCs w:val="24"/>
        </w:rPr>
      </w:pPr>
      <w:r w:rsidRPr="004E000D">
        <w:rPr>
          <w:rFonts w:ascii="Times New Roman" w:hAnsi="Times New Roman"/>
          <w:sz w:val="24"/>
          <w:szCs w:val="24"/>
        </w:rPr>
        <w:t>wynagrodzenia realizatorów zadania (np.:</w:t>
      </w:r>
      <w:r w:rsidR="00432D1F" w:rsidRPr="004E000D">
        <w:rPr>
          <w:rFonts w:ascii="Times New Roman" w:hAnsi="Times New Roman"/>
          <w:sz w:val="24"/>
          <w:szCs w:val="24"/>
        </w:rPr>
        <w:t xml:space="preserve"> trenerów, ekspertów, artystów, pedagogów, psychologów i innych specjalistów realizujących zadanie</w:t>
      </w:r>
      <w:r w:rsidRPr="006E132A">
        <w:rPr>
          <w:rFonts w:ascii="Times New Roman" w:hAnsi="Times New Roman"/>
          <w:sz w:val="24"/>
          <w:szCs w:val="24"/>
        </w:rPr>
        <w:t xml:space="preserve"> </w:t>
      </w:r>
      <w:r w:rsidRPr="004E000D">
        <w:rPr>
          <w:rFonts w:ascii="Times New Roman" w:hAnsi="Times New Roman"/>
          <w:sz w:val="24"/>
          <w:szCs w:val="24"/>
        </w:rPr>
        <w:t>- koszty umowy zlecenia, umowy o dzieło lub części wynagrodzenia odpowiadającej zaangażowaniu danej osoby w realizację zadania – kwalifikowalne są wszystkie składniki wynagrodzenia),</w:t>
      </w:r>
    </w:p>
    <w:p w14:paraId="7EAD8D80" w14:textId="3FDBD4EB" w:rsidR="00226BF4" w:rsidRPr="001751B8" w:rsidRDefault="00226BF4" w:rsidP="00CC5DBD">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751B8" w:rsidRDefault="00226BF4" w:rsidP="00CC5DBD">
      <w:pPr>
        <w:pStyle w:val="Akapitzlist"/>
        <w:numPr>
          <w:ilvl w:val="0"/>
          <w:numId w:val="13"/>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67BFB840" w:rsidR="00226BF4" w:rsidRPr="007916F8" w:rsidRDefault="00226BF4" w:rsidP="00CC5DBD">
      <w:pPr>
        <w:pStyle w:val="Akapitzlist"/>
        <w:numPr>
          <w:ilvl w:val="0"/>
          <w:numId w:val="15"/>
        </w:numPr>
        <w:spacing w:after="0"/>
        <w:jc w:val="both"/>
        <w:rPr>
          <w:rFonts w:ascii="Times New Roman" w:hAnsi="Times New Roman"/>
          <w:sz w:val="24"/>
          <w:szCs w:val="24"/>
        </w:rPr>
      </w:pPr>
      <w:r w:rsidRPr="007916F8">
        <w:rPr>
          <w:rFonts w:ascii="Times New Roman" w:hAnsi="Times New Roman"/>
          <w:sz w:val="24"/>
          <w:szCs w:val="24"/>
        </w:rPr>
        <w:t xml:space="preserve">koszty osobowe administracji i obsługi zadania, np. koordynator zadania, obsługa księgowa zadania, obsługa administracyjno – biurowa, </w:t>
      </w:r>
    </w:p>
    <w:p w14:paraId="461B13D9" w14:textId="77777777" w:rsidR="00226BF4" w:rsidRPr="001751B8" w:rsidRDefault="00226BF4" w:rsidP="00CC5DBD">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internet, opłaty pocztowe, czynsz, media, artykuły biurowe), </w:t>
      </w:r>
    </w:p>
    <w:p w14:paraId="17D55602" w14:textId="77777777" w:rsidR="00226BF4" w:rsidRPr="001751B8" w:rsidRDefault="00226BF4" w:rsidP="00CC5DBD">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Default="00226BF4" w:rsidP="00CC5DBD">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7C0A0835" w14:textId="20BAC815" w:rsidR="00EA4251" w:rsidRPr="001751B8" w:rsidRDefault="00EA4251" w:rsidP="00CC5DBD">
      <w:pPr>
        <w:pStyle w:val="Akapitzlist"/>
        <w:spacing w:after="0"/>
        <w:ind w:left="709" w:hanging="283"/>
        <w:jc w:val="both"/>
        <w:rPr>
          <w:rFonts w:ascii="Times New Roman" w:hAnsi="Times New Roman"/>
          <w:sz w:val="24"/>
          <w:szCs w:val="24"/>
        </w:rPr>
      </w:pPr>
      <w:r>
        <w:rPr>
          <w:rFonts w:ascii="Times New Roman" w:hAnsi="Times New Roman"/>
          <w:sz w:val="24"/>
          <w:szCs w:val="24"/>
        </w:rPr>
        <w:t xml:space="preserve">3) </w:t>
      </w:r>
      <w:r w:rsidR="00D53D89">
        <w:rPr>
          <w:rFonts w:ascii="Times New Roman" w:hAnsi="Times New Roman"/>
          <w:sz w:val="24"/>
          <w:szCs w:val="24"/>
        </w:rPr>
        <w:t>k</w:t>
      </w:r>
      <w:r w:rsidR="002B6EA2">
        <w:rPr>
          <w:rFonts w:ascii="Times New Roman" w:hAnsi="Times New Roman"/>
          <w:sz w:val="24"/>
          <w:szCs w:val="24"/>
        </w:rPr>
        <w:t>alkulacja</w:t>
      </w:r>
      <w:r>
        <w:rPr>
          <w:rFonts w:ascii="Times New Roman" w:hAnsi="Times New Roman"/>
          <w:sz w:val="24"/>
          <w:szCs w:val="24"/>
        </w:rPr>
        <w:t xml:space="preserve"> kosztów, o kt</w:t>
      </w:r>
      <w:r w:rsidR="002B6EA2">
        <w:rPr>
          <w:rFonts w:ascii="Times New Roman" w:hAnsi="Times New Roman"/>
          <w:sz w:val="24"/>
          <w:szCs w:val="24"/>
        </w:rPr>
        <w:t xml:space="preserve">órych mowa w </w:t>
      </w:r>
      <w:r w:rsidR="00C10BC4">
        <w:rPr>
          <w:rFonts w:ascii="Times New Roman" w:hAnsi="Times New Roman"/>
          <w:sz w:val="24"/>
          <w:szCs w:val="24"/>
        </w:rPr>
        <w:t xml:space="preserve">ust. 8 </w:t>
      </w:r>
      <w:r w:rsidR="002B6EA2">
        <w:rPr>
          <w:rFonts w:ascii="Times New Roman" w:hAnsi="Times New Roman"/>
          <w:sz w:val="24"/>
          <w:szCs w:val="24"/>
        </w:rPr>
        <w:t xml:space="preserve">pkt.1 </w:t>
      </w:r>
      <w:r w:rsidR="00C10BC4">
        <w:rPr>
          <w:rFonts w:ascii="Times New Roman" w:hAnsi="Times New Roman"/>
          <w:sz w:val="24"/>
          <w:szCs w:val="24"/>
        </w:rPr>
        <w:t xml:space="preserve">i </w:t>
      </w:r>
      <w:r w:rsidR="002B6EA2">
        <w:rPr>
          <w:rFonts w:ascii="Times New Roman" w:hAnsi="Times New Roman"/>
          <w:sz w:val="24"/>
          <w:szCs w:val="24"/>
        </w:rPr>
        <w:t>pkt.2</w:t>
      </w:r>
      <w:r w:rsidR="00120E0A">
        <w:rPr>
          <w:rFonts w:ascii="Times New Roman" w:hAnsi="Times New Roman"/>
          <w:sz w:val="24"/>
          <w:szCs w:val="24"/>
        </w:rPr>
        <w:t xml:space="preserve">, </w:t>
      </w:r>
      <w:r w:rsidR="002B6EA2">
        <w:rPr>
          <w:rFonts w:ascii="Times New Roman" w:hAnsi="Times New Roman"/>
          <w:sz w:val="24"/>
          <w:szCs w:val="24"/>
        </w:rPr>
        <w:t xml:space="preserve">powinna być </w:t>
      </w:r>
      <w:r w:rsidR="00120E0A">
        <w:rPr>
          <w:rFonts w:ascii="Times New Roman" w:hAnsi="Times New Roman"/>
          <w:sz w:val="24"/>
          <w:szCs w:val="24"/>
        </w:rPr>
        <w:t>sporządzona</w:t>
      </w:r>
      <w:r w:rsidR="002B6EA2">
        <w:rPr>
          <w:rFonts w:ascii="Times New Roman" w:hAnsi="Times New Roman"/>
          <w:sz w:val="24"/>
          <w:szCs w:val="24"/>
        </w:rPr>
        <w:t xml:space="preserve"> przez oferenta na podstawie porównania cen rynkowych zakupu tożsamych towarów </w:t>
      </w:r>
      <w:r w:rsidR="00120E0A">
        <w:rPr>
          <w:rFonts w:ascii="Times New Roman" w:hAnsi="Times New Roman"/>
          <w:sz w:val="24"/>
          <w:szCs w:val="24"/>
        </w:rPr>
        <w:t>i </w:t>
      </w:r>
      <w:r w:rsidR="002B6EA2">
        <w:rPr>
          <w:rFonts w:ascii="Times New Roman" w:hAnsi="Times New Roman"/>
          <w:sz w:val="24"/>
          <w:szCs w:val="24"/>
        </w:rPr>
        <w:t>usług</w:t>
      </w:r>
      <w:r w:rsidR="00873C20" w:rsidRPr="00873C20">
        <w:t xml:space="preserve"> </w:t>
      </w:r>
      <w:r w:rsidR="00873C20">
        <w:t xml:space="preserve">i </w:t>
      </w:r>
      <w:r w:rsidR="00120E0A">
        <w:rPr>
          <w:rFonts w:ascii="Times New Roman" w:hAnsi="Times New Roman"/>
          <w:sz w:val="24"/>
          <w:szCs w:val="24"/>
        </w:rPr>
        <w:t xml:space="preserve">ujęcia w kosztorysie </w:t>
      </w:r>
      <w:r w:rsidR="00873C20" w:rsidRPr="00873C20">
        <w:rPr>
          <w:rFonts w:ascii="Times New Roman" w:hAnsi="Times New Roman"/>
          <w:sz w:val="24"/>
          <w:szCs w:val="24"/>
        </w:rPr>
        <w:t>najkorzystniejszej ceny gwarantującej</w:t>
      </w:r>
      <w:r w:rsidR="00120E0A">
        <w:rPr>
          <w:rFonts w:ascii="Times New Roman" w:hAnsi="Times New Roman"/>
          <w:sz w:val="24"/>
          <w:szCs w:val="24"/>
        </w:rPr>
        <w:t xml:space="preserve"> założoną</w:t>
      </w:r>
      <w:r w:rsidR="00873C20" w:rsidRPr="00873C20">
        <w:rPr>
          <w:rFonts w:ascii="Times New Roman" w:hAnsi="Times New Roman"/>
          <w:sz w:val="24"/>
          <w:szCs w:val="24"/>
        </w:rPr>
        <w:t xml:space="preserve"> jakość</w:t>
      </w:r>
      <w:r w:rsidR="00873C20">
        <w:rPr>
          <w:rFonts w:ascii="Times New Roman" w:hAnsi="Times New Roman"/>
          <w:sz w:val="24"/>
          <w:szCs w:val="24"/>
        </w:rPr>
        <w:t xml:space="preserve"> wykonania</w:t>
      </w:r>
      <w:r w:rsidR="00873C20" w:rsidRPr="00873C20">
        <w:rPr>
          <w:rFonts w:ascii="Times New Roman" w:hAnsi="Times New Roman"/>
          <w:sz w:val="24"/>
          <w:szCs w:val="24"/>
        </w:rPr>
        <w:t xml:space="preserve"> zadania.</w:t>
      </w:r>
      <w:r>
        <w:rPr>
          <w:rFonts w:ascii="Times New Roman" w:hAnsi="Times New Roman"/>
          <w:sz w:val="24"/>
          <w:szCs w:val="24"/>
        </w:rPr>
        <w:t xml:space="preserve"> </w:t>
      </w:r>
    </w:p>
    <w:p w14:paraId="40026916" w14:textId="77777777" w:rsidR="009129BA" w:rsidRPr="00EA4251" w:rsidRDefault="009129BA" w:rsidP="00CC5DBD">
      <w:pPr>
        <w:numPr>
          <w:ilvl w:val="0"/>
          <w:numId w:val="2"/>
        </w:numPr>
        <w:spacing w:after="0"/>
        <w:jc w:val="both"/>
        <w:rPr>
          <w:rFonts w:ascii="Times New Roman" w:hAnsi="Times New Roman"/>
          <w:sz w:val="24"/>
          <w:szCs w:val="24"/>
        </w:rPr>
      </w:pPr>
      <w:r w:rsidRPr="004E000D">
        <w:rPr>
          <w:rFonts w:ascii="Times New Roman" w:hAnsi="Times New Roman"/>
          <w:b/>
          <w:sz w:val="24"/>
          <w:szCs w:val="24"/>
        </w:rPr>
        <w:lastRenderedPageBreak/>
        <w:t>Koszty administracyjne</w:t>
      </w:r>
      <w:r w:rsidRPr="004E000D">
        <w:rPr>
          <w:rFonts w:ascii="Times New Roman" w:hAnsi="Times New Roman"/>
          <w:sz w:val="24"/>
          <w:szCs w:val="24"/>
        </w:rPr>
        <w:t xml:space="preserve"> związane z realizacją zadania </w:t>
      </w:r>
      <w:r w:rsidRPr="004E000D">
        <w:rPr>
          <w:rFonts w:ascii="Times New Roman" w:hAnsi="Times New Roman"/>
          <w:b/>
          <w:sz w:val="24"/>
          <w:szCs w:val="24"/>
        </w:rPr>
        <w:t>nie mogą przekraczać 15%</w:t>
      </w:r>
      <w:r w:rsidRPr="004E000D">
        <w:rPr>
          <w:rFonts w:ascii="Times New Roman" w:hAnsi="Times New Roman"/>
          <w:sz w:val="24"/>
          <w:szCs w:val="24"/>
        </w:rPr>
        <w:t xml:space="preserve"> sumy wszystkich kosztów realizacji zadania</w:t>
      </w:r>
      <w:r w:rsidRPr="00EA4251">
        <w:rPr>
          <w:rFonts w:ascii="Times New Roman" w:hAnsi="Times New Roman"/>
          <w:sz w:val="24"/>
          <w:szCs w:val="24"/>
        </w:rPr>
        <w:t>.</w:t>
      </w:r>
    </w:p>
    <w:p w14:paraId="3786443D" w14:textId="4C62EB75" w:rsidR="004A6F22" w:rsidRPr="001751B8" w:rsidRDefault="004A6F22" w:rsidP="00CC5DBD">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w:t>
      </w:r>
      <w:r w:rsidR="0023062C">
        <w:rPr>
          <w:rFonts w:ascii="Times New Roman" w:hAnsi="Times New Roman"/>
          <w:sz w:val="24"/>
          <w:szCs w:val="24"/>
        </w:rPr>
        <w:t> </w:t>
      </w:r>
      <w:r w:rsidRPr="001751B8">
        <w:rPr>
          <w:rFonts w:ascii="Times New Roman" w:hAnsi="Times New Roman"/>
          <w:sz w:val="24"/>
          <w:szCs w:val="24"/>
        </w:rPr>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5728BB00" w:rsidR="004A6F22" w:rsidRPr="001751B8" w:rsidRDefault="004A6F22" w:rsidP="00CC5DBD">
      <w:pPr>
        <w:pStyle w:val="Tekstpodstawowy31"/>
        <w:numPr>
          <w:ilvl w:val="0"/>
          <w:numId w:val="12"/>
        </w:numPr>
        <w:spacing w:line="276" w:lineRule="auto"/>
      </w:pPr>
      <w:r w:rsidRPr="001751B8">
        <w:rPr>
          <w:bCs/>
        </w:rPr>
        <w:t>zakres, sposób i liczba godzin wykonywania pracy przez wolontariusza muszą być określone w porozumieniu zawartym zgodnie z art. 44 ustawy o działalności pożytku publicznego i</w:t>
      </w:r>
      <w:r w:rsidR="0023062C">
        <w:rPr>
          <w:bCs/>
        </w:rPr>
        <w:t> </w:t>
      </w:r>
      <w:r w:rsidRPr="001751B8">
        <w:rPr>
          <w:bCs/>
        </w:rPr>
        <w:t>o</w:t>
      </w:r>
      <w:r w:rsidR="0023062C">
        <w:rPr>
          <w:bCs/>
        </w:rPr>
        <w:t> </w:t>
      </w:r>
      <w:r w:rsidRPr="001751B8">
        <w:rPr>
          <w:bCs/>
        </w:rPr>
        <w:t>wolontariacie;</w:t>
      </w:r>
    </w:p>
    <w:p w14:paraId="293B28BC" w14:textId="77777777" w:rsidR="004A6F22" w:rsidRPr="001751B8" w:rsidRDefault="004A6F22" w:rsidP="00CC5DBD">
      <w:pPr>
        <w:pStyle w:val="Tekstpodstawowy31"/>
        <w:numPr>
          <w:ilvl w:val="0"/>
          <w:numId w:val="12"/>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5E2E853B" w:rsidR="004A6F22" w:rsidRPr="001751B8" w:rsidRDefault="004A6F22" w:rsidP="00CC5DBD">
      <w:pPr>
        <w:pStyle w:val="Tekstpodstawowy31"/>
        <w:numPr>
          <w:ilvl w:val="0"/>
          <w:numId w:val="12"/>
        </w:numPr>
        <w:spacing w:line="276" w:lineRule="auto"/>
      </w:pPr>
      <w:r w:rsidRPr="001751B8">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23062C">
        <w:rPr>
          <w:bCs/>
        </w:rPr>
        <w:t> </w:t>
      </w:r>
      <w:r w:rsidRPr="001751B8">
        <w:rPr>
          <w:bCs/>
        </w:rPr>
        <w:t xml:space="preserve">części VI wzoru oferty; w pozostałych przypadkach przyjmuje się, iż wartość pracy wolontariusza nie może przekroczyć kwoty </w:t>
      </w:r>
      <w:r w:rsidR="00EB4652">
        <w:rPr>
          <w:bCs/>
        </w:rPr>
        <w:t xml:space="preserve">27,70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w:t>
      </w:r>
      <w:r w:rsidR="00EB4652">
        <w:rPr>
          <w:bCs/>
        </w:rPr>
        <w:t xml:space="preserve">2024 r. </w:t>
      </w:r>
      <w:r w:rsidR="009129BA" w:rsidRPr="001751B8">
        <w:rPr>
          <w:bCs/>
        </w:rPr>
        <w:t xml:space="preserve">oraz </w:t>
      </w:r>
      <w:r w:rsidR="00EB4652">
        <w:rPr>
          <w:bCs/>
        </w:rPr>
        <w:t xml:space="preserve">28,10 zł </w:t>
      </w:r>
      <w:r w:rsidR="009129BA" w:rsidRPr="001751B8">
        <w:rPr>
          <w:bCs/>
        </w:rPr>
        <w:t xml:space="preserve">brutto za jedną godzinę pracy w okresie VII-XII </w:t>
      </w:r>
      <w:r w:rsidR="004E000D">
        <w:rPr>
          <w:bCs/>
        </w:rPr>
        <w:t xml:space="preserve">2024 r. </w:t>
      </w:r>
    </w:p>
    <w:p w14:paraId="72E9111E" w14:textId="77777777" w:rsidR="004A6F22" w:rsidRPr="001751B8" w:rsidRDefault="004A6F22" w:rsidP="00CC5DBD">
      <w:pPr>
        <w:pStyle w:val="Akapitzlist"/>
        <w:numPr>
          <w:ilvl w:val="0"/>
          <w:numId w:val="12"/>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CC5DBD">
      <w:pPr>
        <w:pStyle w:val="Akapitzlist"/>
        <w:numPr>
          <w:ilvl w:val="0"/>
          <w:numId w:val="12"/>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2B6EA2" w:rsidRDefault="004A6F22" w:rsidP="00CC5DBD">
      <w:pPr>
        <w:pStyle w:val="Akapitzlist"/>
        <w:numPr>
          <w:ilvl w:val="0"/>
          <w:numId w:val="12"/>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w:t>
      </w:r>
      <w:r w:rsidRPr="002B6EA2">
        <w:rPr>
          <w:rFonts w:ascii="Times New Roman" w:hAnsi="Times New Roman"/>
          <w:bCs/>
          <w:sz w:val="24"/>
          <w:szCs w:val="24"/>
        </w:rPr>
        <w:t xml:space="preserve">VI </w:t>
      </w:r>
      <w:r w:rsidRPr="002B6EA2">
        <w:rPr>
          <w:rFonts w:ascii="Times New Roman" w:hAnsi="Times New Roman"/>
          <w:sz w:val="24"/>
          <w:szCs w:val="24"/>
          <w:u w:val="single"/>
        </w:rPr>
        <w:t>(</w:t>
      </w:r>
      <w:r w:rsidRPr="002B6EA2">
        <w:rPr>
          <w:rFonts w:ascii="Times New Roman" w:hAnsi="Times New Roman"/>
          <w:i/>
          <w:sz w:val="24"/>
          <w:szCs w:val="24"/>
          <w:u w:val="single"/>
        </w:rPr>
        <w:t>Inne informacje</w:t>
      </w:r>
      <w:r w:rsidRPr="002B6EA2">
        <w:rPr>
          <w:rFonts w:ascii="Times New Roman" w:hAnsi="Times New Roman"/>
          <w:sz w:val="24"/>
          <w:szCs w:val="24"/>
          <w:u w:val="single"/>
        </w:rPr>
        <w:t>)</w:t>
      </w:r>
      <w:r w:rsidRPr="002B6EA2">
        <w:rPr>
          <w:rFonts w:ascii="Times New Roman" w:hAnsi="Times New Roman"/>
          <w:sz w:val="24"/>
          <w:szCs w:val="24"/>
        </w:rPr>
        <w:t xml:space="preserve"> </w:t>
      </w:r>
      <w:r w:rsidRPr="002B6EA2">
        <w:rPr>
          <w:rFonts w:ascii="Times New Roman" w:hAnsi="Times New Roman"/>
          <w:bCs/>
          <w:sz w:val="24"/>
          <w:szCs w:val="24"/>
        </w:rPr>
        <w:t>wzoru oferty.</w:t>
      </w:r>
    </w:p>
    <w:p w14:paraId="132E5A77" w14:textId="4EC3AE48" w:rsidR="003F1E02" w:rsidRPr="001751B8" w:rsidRDefault="004A6F22" w:rsidP="00CC5DBD">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w:t>
      </w:r>
      <w:r w:rsidRPr="000D793F">
        <w:rPr>
          <w:rFonts w:ascii="Times New Roman" w:hAnsi="Times New Roman"/>
          <w:b/>
          <w:sz w:val="24"/>
          <w:szCs w:val="24"/>
        </w:rPr>
        <w:t xml:space="preserve">przekroczyć </w:t>
      </w:r>
      <w:r w:rsidR="000D793F" w:rsidRPr="000D793F">
        <w:rPr>
          <w:rFonts w:ascii="Times New Roman" w:hAnsi="Times New Roman"/>
          <w:b/>
          <w:sz w:val="24"/>
          <w:szCs w:val="24"/>
        </w:rPr>
        <w:t>80%</w:t>
      </w:r>
      <w:r w:rsidR="009129BA" w:rsidRPr="000D793F">
        <w:rPr>
          <w:rFonts w:ascii="Times New Roman" w:hAnsi="Times New Roman"/>
          <w:b/>
          <w:sz w:val="24"/>
          <w:szCs w:val="24"/>
        </w:rPr>
        <w:t xml:space="preserve"> </w:t>
      </w:r>
      <w:r w:rsidRPr="000D793F">
        <w:rPr>
          <w:rFonts w:ascii="Times New Roman" w:hAnsi="Times New Roman"/>
          <w:b/>
          <w:sz w:val="24"/>
          <w:szCs w:val="24"/>
        </w:rPr>
        <w:t>sumy</w:t>
      </w:r>
      <w:r w:rsidRPr="001751B8">
        <w:rPr>
          <w:rFonts w:ascii="Times New Roman" w:hAnsi="Times New Roman"/>
          <w:b/>
          <w:sz w:val="24"/>
          <w:szCs w:val="24"/>
        </w:rPr>
        <w:t xml:space="preserve"> wszystkich kosztów realizacji zadania</w:t>
      </w:r>
      <w:r w:rsidRPr="001751B8">
        <w:rPr>
          <w:rFonts w:ascii="Times New Roman" w:hAnsi="Times New Roman"/>
          <w:sz w:val="24"/>
          <w:szCs w:val="24"/>
        </w:rPr>
        <w:t>.</w:t>
      </w:r>
    </w:p>
    <w:p w14:paraId="745141D3" w14:textId="77777777" w:rsidR="003F1E02" w:rsidRPr="001751B8" w:rsidRDefault="004A6F22" w:rsidP="00CC5DBD">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CC5DBD">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CC5DBD">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 xml:space="preserve">formie weksla in blanco wraz z deklaracją wekslową. Minimalna kwota zabezpieczenia nie może być mniejsza niż wysokość dofinansowania realizacji zadania publicznego. </w:t>
      </w:r>
      <w:r w:rsidRPr="001751B8">
        <w:rPr>
          <w:rFonts w:ascii="Times New Roman" w:hAnsi="Times New Roman"/>
          <w:sz w:val="24"/>
          <w:szCs w:val="24"/>
        </w:rPr>
        <w:lastRenderedPageBreak/>
        <w:t>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CC5DBD">
      <w:pPr>
        <w:tabs>
          <w:tab w:val="num" w:pos="2520"/>
        </w:tabs>
        <w:spacing w:after="0"/>
        <w:ind w:left="360"/>
        <w:jc w:val="both"/>
        <w:rPr>
          <w:rFonts w:ascii="Times New Roman" w:hAnsi="Times New Roman"/>
          <w:sz w:val="24"/>
          <w:szCs w:val="24"/>
        </w:rPr>
      </w:pPr>
    </w:p>
    <w:p w14:paraId="589B09A4" w14:textId="77777777" w:rsidR="004A6F22" w:rsidRPr="001751B8" w:rsidRDefault="00F605AB" w:rsidP="00CC5DBD">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CC5DBD">
      <w:pPr>
        <w:spacing w:after="0"/>
        <w:ind w:left="1080"/>
        <w:jc w:val="both"/>
        <w:rPr>
          <w:rFonts w:ascii="Times New Roman" w:hAnsi="Times New Roman"/>
          <w:sz w:val="24"/>
          <w:szCs w:val="24"/>
        </w:rPr>
      </w:pPr>
    </w:p>
    <w:p w14:paraId="461FAF13" w14:textId="77777777" w:rsidR="00F605AB" w:rsidRPr="001751B8" w:rsidRDefault="004A6F22" w:rsidP="00CC5DBD">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2837215A" w:rsidR="00F605AB" w:rsidRPr="001751B8" w:rsidRDefault="004A6F22" w:rsidP="00CC5DBD">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CC5DBD">
        <w:rPr>
          <w:rFonts w:ascii="Times New Roman" w:eastAsia="Times New Roman" w:hAnsi="Times New Roman"/>
          <w:b/>
          <w:iCs/>
          <w:sz w:val="24"/>
          <w:szCs w:val="24"/>
          <w:lang w:eastAsia="pl-PL"/>
        </w:rPr>
        <w:t>od dnia</w:t>
      </w:r>
      <w:r w:rsidR="00BC4E80" w:rsidRPr="00CC5DBD">
        <w:rPr>
          <w:rFonts w:ascii="Times New Roman" w:eastAsia="Times New Roman" w:hAnsi="Times New Roman"/>
          <w:b/>
          <w:iCs/>
          <w:sz w:val="24"/>
          <w:szCs w:val="24"/>
          <w:lang w:eastAsia="pl-PL"/>
        </w:rPr>
        <w:t xml:space="preserve"> </w:t>
      </w:r>
      <w:r w:rsidR="000D793F" w:rsidRPr="00CC5DBD">
        <w:rPr>
          <w:rFonts w:ascii="Times New Roman" w:eastAsia="Times New Roman" w:hAnsi="Times New Roman"/>
          <w:b/>
          <w:iCs/>
          <w:sz w:val="24"/>
          <w:szCs w:val="24"/>
          <w:lang w:eastAsia="pl-PL"/>
        </w:rPr>
        <w:t>01.01.2024</w:t>
      </w:r>
      <w:r w:rsidR="00C03913" w:rsidRPr="00CC5DBD">
        <w:rPr>
          <w:rFonts w:ascii="Times New Roman" w:eastAsia="Times New Roman" w:hAnsi="Times New Roman"/>
          <w:b/>
          <w:iCs/>
          <w:sz w:val="24"/>
          <w:szCs w:val="24"/>
          <w:lang w:eastAsia="pl-PL"/>
        </w:rPr>
        <w:t> </w:t>
      </w:r>
      <w:r w:rsidR="000D793F" w:rsidRPr="00CC5DBD">
        <w:rPr>
          <w:rFonts w:ascii="Times New Roman" w:eastAsia="Times New Roman" w:hAnsi="Times New Roman"/>
          <w:b/>
          <w:iCs/>
          <w:sz w:val="24"/>
          <w:szCs w:val="24"/>
          <w:lang w:eastAsia="pl-PL"/>
        </w:rPr>
        <w:t>r.</w:t>
      </w:r>
      <w:r w:rsidR="00BC4E80" w:rsidRPr="00CC5DBD">
        <w:rPr>
          <w:rFonts w:ascii="Times New Roman" w:eastAsia="Times New Roman" w:hAnsi="Times New Roman"/>
          <w:b/>
          <w:iCs/>
          <w:sz w:val="24"/>
          <w:szCs w:val="24"/>
          <w:lang w:eastAsia="pl-PL"/>
        </w:rPr>
        <w:t xml:space="preserve"> do </w:t>
      </w:r>
      <w:r w:rsidR="00860805" w:rsidRPr="00CC5DBD">
        <w:rPr>
          <w:rFonts w:ascii="Times New Roman" w:eastAsia="Times New Roman" w:hAnsi="Times New Roman"/>
          <w:b/>
          <w:iCs/>
          <w:sz w:val="24"/>
          <w:szCs w:val="24"/>
          <w:lang w:eastAsia="pl-PL"/>
        </w:rPr>
        <w:t xml:space="preserve">dnia </w:t>
      </w:r>
      <w:r w:rsidR="000D793F" w:rsidRPr="00CC5DBD">
        <w:rPr>
          <w:rFonts w:ascii="Times New Roman" w:eastAsia="Times New Roman" w:hAnsi="Times New Roman"/>
          <w:b/>
          <w:iCs/>
          <w:sz w:val="24"/>
          <w:szCs w:val="24"/>
          <w:lang w:eastAsia="pl-PL"/>
        </w:rPr>
        <w:t>31.12.2024</w:t>
      </w:r>
      <w:r w:rsidR="00C03913" w:rsidRPr="00CC5DBD">
        <w:rPr>
          <w:rFonts w:ascii="Times New Roman" w:eastAsia="Times New Roman" w:hAnsi="Times New Roman"/>
          <w:b/>
          <w:iCs/>
          <w:sz w:val="24"/>
          <w:szCs w:val="24"/>
          <w:lang w:eastAsia="pl-PL"/>
        </w:rPr>
        <w:t> </w:t>
      </w:r>
      <w:r w:rsidR="000D793F" w:rsidRPr="00CC5DBD">
        <w:rPr>
          <w:rFonts w:ascii="Times New Roman" w:eastAsia="Times New Roman" w:hAnsi="Times New Roman"/>
          <w:b/>
          <w:iCs/>
          <w:sz w:val="24"/>
          <w:szCs w:val="24"/>
          <w:lang w:eastAsia="pl-PL"/>
        </w:rPr>
        <w:t>r.</w:t>
      </w:r>
      <w:r w:rsidR="004D0440" w:rsidRPr="00CC5DBD">
        <w:rPr>
          <w:rFonts w:ascii="Times New Roman" w:hAnsi="Times New Roman"/>
          <w:iCs/>
          <w:sz w:val="24"/>
          <w:szCs w:val="24"/>
        </w:rPr>
        <w:t>,</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CC5DBD">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6CAE52FA" w:rsidR="00F605AB" w:rsidRPr="001751B8" w:rsidRDefault="004A6F22" w:rsidP="00CC5DBD">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00C03913">
        <w:rPr>
          <w:rFonts w:ascii="Times New Roman" w:eastAsia="Times New Roman" w:hAnsi="Times New Roman"/>
          <w:sz w:val="24"/>
          <w:szCs w:val="24"/>
          <w:lang w:eastAsia="pl-PL"/>
        </w:rPr>
        <w:t>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CC5DBD">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CC5DBD">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CC5DBD">
      <w:pPr>
        <w:numPr>
          <w:ilvl w:val="0"/>
          <w:numId w:val="22"/>
        </w:numPr>
        <w:autoSpaceDE w:val="0"/>
        <w:autoSpaceDN w:val="0"/>
        <w:adjustRightInd w:val="0"/>
        <w:spacing w:after="0"/>
        <w:contextualSpacing/>
        <w:jc w:val="both"/>
        <w:rPr>
          <w:rFonts w:ascii="Times New Roman" w:hAnsi="Times New Roman"/>
          <w:sz w:val="24"/>
          <w:szCs w:val="24"/>
        </w:rPr>
      </w:pPr>
      <w:r w:rsidRPr="00E73FE8">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w:t>
      </w:r>
      <w:r w:rsidRPr="00791283">
        <w:rPr>
          <w:rFonts w:ascii="Times New Roman" w:eastAsia="Times New Roman" w:hAnsi="Times New Roman"/>
          <w:sz w:val="24"/>
          <w:szCs w:val="24"/>
          <w:lang w:eastAsia="pl-PL"/>
        </w:rPr>
        <w:t>zastrzeżeniem pkt IV. ust.11).</w:t>
      </w:r>
    </w:p>
    <w:p w14:paraId="54624428" w14:textId="77777777" w:rsidR="00F605AB" w:rsidRPr="001751B8" w:rsidRDefault="004A6F22" w:rsidP="00CC5DBD">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345F187C" w14:textId="3E9DE5AB" w:rsidR="0064289D" w:rsidRPr="001751B8" w:rsidRDefault="004A6F22" w:rsidP="00CC5DBD">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57EB8B31" w14:textId="69A32E1D" w:rsidR="004A6F22" w:rsidRPr="001751B8" w:rsidRDefault="004A6F22" w:rsidP="00CC5DBD">
      <w:pPr>
        <w:numPr>
          <w:ilvl w:val="0"/>
          <w:numId w:val="22"/>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w:t>
      </w:r>
      <w:r w:rsidR="00AD6D9C">
        <w:rPr>
          <w:rFonts w:ascii="Times New Roman" w:hAnsi="Times New Roman"/>
          <w:sz w:val="24"/>
          <w:szCs w:val="24"/>
        </w:rPr>
        <w:t> </w:t>
      </w:r>
      <w:r w:rsidRPr="001751B8">
        <w:rPr>
          <w:rFonts w:ascii="Times New Roman" w:hAnsi="Times New Roman"/>
          <w:sz w:val="24"/>
          <w:szCs w:val="24"/>
        </w:rPr>
        <w:t>konkursie zobowiązane zostaną do:</w:t>
      </w:r>
    </w:p>
    <w:p w14:paraId="0247C121" w14:textId="77777777" w:rsidR="004A6F22" w:rsidRPr="001751B8" w:rsidRDefault="004A6F22" w:rsidP="00CC5DBD">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poliolefinowych tworzyw sztucznych i zastąpienia </w:t>
      </w:r>
      <w:r w:rsidRPr="001751B8">
        <w:rPr>
          <w:rFonts w:ascii="Times New Roman" w:hAnsi="Times New Roman"/>
          <w:sz w:val="24"/>
          <w:szCs w:val="24"/>
        </w:rPr>
        <w:br/>
      </w:r>
      <w:r w:rsidRPr="001751B8">
        <w:rPr>
          <w:rFonts w:ascii="Times New Roman" w:hAnsi="Times New Roman"/>
          <w:sz w:val="24"/>
          <w:szCs w:val="24"/>
        </w:rPr>
        <w:lastRenderedPageBreak/>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CC5DBD">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0054D26B" w14:textId="77777777" w:rsidR="0087509B" w:rsidRPr="001751B8" w:rsidRDefault="0087509B" w:rsidP="00CC5DBD">
      <w:pPr>
        <w:autoSpaceDE w:val="0"/>
        <w:autoSpaceDN w:val="0"/>
        <w:adjustRightInd w:val="0"/>
        <w:spacing w:after="0"/>
        <w:rPr>
          <w:rFonts w:ascii="Times New Roman" w:hAnsi="Times New Roman"/>
          <w:b/>
          <w:bCs/>
          <w:sz w:val="24"/>
          <w:szCs w:val="24"/>
        </w:rPr>
      </w:pPr>
    </w:p>
    <w:p w14:paraId="51190E10" w14:textId="77777777" w:rsidR="00C12DEE" w:rsidRPr="001751B8" w:rsidRDefault="00C12DEE" w:rsidP="00CC5DBD">
      <w:pPr>
        <w:spacing w:after="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C5DBD">
      <w:pPr>
        <w:spacing w:after="0"/>
        <w:rPr>
          <w:rFonts w:ascii="Times New Roman" w:hAnsi="Times New Roman"/>
          <w:b/>
          <w:bCs/>
          <w:sz w:val="24"/>
          <w:szCs w:val="24"/>
        </w:rPr>
      </w:pPr>
    </w:p>
    <w:p w14:paraId="53E5E6E0" w14:textId="1F9CC20D" w:rsidR="0087509B" w:rsidRPr="001751B8" w:rsidRDefault="00C12DEE" w:rsidP="00CC5DBD">
      <w:pPr>
        <w:numPr>
          <w:ilvl w:val="0"/>
          <w:numId w:val="28"/>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w:t>
      </w:r>
      <w:r w:rsidR="003B201D">
        <w:rPr>
          <w:rStyle w:val="markedcontent"/>
          <w:rFonts w:ascii="Times New Roman" w:hAnsi="Times New Roman"/>
          <w:sz w:val="24"/>
          <w:szCs w:val="24"/>
        </w:rPr>
        <w:t xml:space="preserve"> (t.j. Dz.U. z 2022 poz.2240</w:t>
      </w:r>
      <w:r w:rsidR="00791283">
        <w:rPr>
          <w:rStyle w:val="markedcontent"/>
          <w:rFonts w:ascii="Times New Roman" w:hAnsi="Times New Roman"/>
          <w:sz w:val="24"/>
          <w:szCs w:val="24"/>
        </w:rPr>
        <w:t xml:space="preserve"> z późn.zm.</w:t>
      </w:r>
      <w:r w:rsidR="003B201D">
        <w:rPr>
          <w:rStyle w:val="markedcontent"/>
          <w:rFonts w:ascii="Times New Roman" w:hAnsi="Times New Roman"/>
          <w:sz w:val="24"/>
          <w:szCs w:val="24"/>
        </w:rPr>
        <w:t xml:space="preserve">) </w:t>
      </w:r>
      <w:r w:rsidRPr="001751B8">
        <w:rPr>
          <w:rStyle w:val="markedcontent"/>
          <w:rFonts w:ascii="Times New Roman" w:hAnsi="Times New Roman"/>
          <w:sz w:val="24"/>
          <w:szCs w:val="24"/>
        </w:rPr>
        <w:t xml:space="preserve"> </w:t>
      </w:r>
      <w:r w:rsidRPr="001751B8">
        <w:rPr>
          <w:rFonts w:ascii="Times New Roman" w:hAnsi="Times New Roman"/>
          <w:bCs/>
          <w:sz w:val="24"/>
          <w:szCs w:val="24"/>
        </w:rPr>
        <w:t>do zapewnienia odbiorcom zadania publicznego co najmniej w zakresie minimalnym:</w:t>
      </w:r>
    </w:p>
    <w:p w14:paraId="35D70F65" w14:textId="77777777" w:rsidR="00C12DEE" w:rsidRPr="001751B8" w:rsidRDefault="00C12DEE" w:rsidP="00CC5DBD">
      <w:pPr>
        <w:numPr>
          <w:ilvl w:val="0"/>
          <w:numId w:val="25"/>
        </w:numPr>
        <w:spacing w:after="0"/>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CC5DBD">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CC5DBD">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CC5DBD">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CC5DBD">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CC5DBD">
      <w:pPr>
        <w:numPr>
          <w:ilvl w:val="0"/>
          <w:numId w:val="26"/>
        </w:numPr>
        <w:spacing w:after="0"/>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CC5DBD">
      <w:pPr>
        <w:numPr>
          <w:ilvl w:val="0"/>
          <w:numId w:val="25"/>
        </w:numPr>
        <w:spacing w:after="0"/>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CC5DBD">
      <w:pPr>
        <w:numPr>
          <w:ilvl w:val="0"/>
          <w:numId w:val="25"/>
        </w:numPr>
        <w:spacing w:after="0"/>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CC5DBD">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CC5DBD">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CC5DBD">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lastRenderedPageBreak/>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CC5DBD">
      <w:pPr>
        <w:numPr>
          <w:ilvl w:val="0"/>
          <w:numId w:val="27"/>
        </w:numPr>
        <w:spacing w:after="0"/>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622C90" w:rsidRDefault="00C12DEE" w:rsidP="00CC5DBD">
      <w:pPr>
        <w:numPr>
          <w:ilvl w:val="0"/>
          <w:numId w:val="28"/>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w:t>
      </w:r>
      <w:r w:rsidRPr="0053511C">
        <w:rPr>
          <w:rFonts w:ascii="Times New Roman" w:hAnsi="Times New Roman"/>
          <w:sz w:val="24"/>
          <w:szCs w:val="24"/>
        </w:rPr>
        <w:t>oferenta w części VI oferty konkursowej (opis barier architektonicznych, uzasadnienie braku możliwości ich likwidacji,</w:t>
      </w:r>
      <w:r w:rsidRPr="00622C90">
        <w:rPr>
          <w:rFonts w:ascii="Times New Roman" w:hAnsi="Times New Roman"/>
          <w:sz w:val="24"/>
          <w:szCs w:val="24"/>
        </w:rPr>
        <w:t xml:space="preserve"> opisanie dostępu alternatywnego).</w:t>
      </w:r>
    </w:p>
    <w:p w14:paraId="6B0FA557" w14:textId="65149A5A" w:rsidR="0087509B" w:rsidRPr="001751B8" w:rsidRDefault="00C12DEE" w:rsidP="00CC5DBD">
      <w:pPr>
        <w:pStyle w:val="Akapitzlist"/>
        <w:numPr>
          <w:ilvl w:val="0"/>
          <w:numId w:val="28"/>
        </w:numPr>
        <w:spacing w:after="0"/>
        <w:jc w:val="both"/>
        <w:rPr>
          <w:rFonts w:ascii="Times New Roman" w:hAnsi="Times New Roman"/>
          <w:i/>
          <w:iCs/>
          <w:sz w:val="24"/>
          <w:szCs w:val="24"/>
        </w:rPr>
      </w:pPr>
      <w:r w:rsidRPr="001751B8">
        <w:rPr>
          <w:rFonts w:ascii="Times New Roman" w:hAnsi="Times New Roman"/>
          <w:sz w:val="24"/>
          <w:szCs w:val="24"/>
        </w:rPr>
        <w:t>W umowie o w</w:t>
      </w:r>
      <w:r w:rsidR="000D793F">
        <w:rPr>
          <w:rFonts w:ascii="Times New Roman" w:hAnsi="Times New Roman"/>
          <w:sz w:val="24"/>
          <w:szCs w:val="24"/>
        </w:rPr>
        <w:t>sparcie</w:t>
      </w:r>
      <w:r w:rsidRPr="001751B8">
        <w:rPr>
          <w:rFonts w:ascii="Times New Roman" w:hAnsi="Times New Roman"/>
          <w:sz w:val="24"/>
          <w:szCs w:val="24"/>
        </w:rPr>
        <w:t xml:space="preserve"> </w:t>
      </w:r>
      <w:r w:rsidRPr="00E73FE8">
        <w:rPr>
          <w:rFonts w:ascii="Times New Roman" w:hAnsi="Times New Roman"/>
          <w:sz w:val="24"/>
          <w:szCs w:val="24"/>
        </w:rPr>
        <w:t>realizacji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CC5DBD">
      <w:pPr>
        <w:pStyle w:val="Akapitzlist"/>
        <w:numPr>
          <w:ilvl w:val="0"/>
          <w:numId w:val="28"/>
        </w:numPr>
        <w:spacing w:after="0"/>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2FE7A75" w14:textId="77777777" w:rsidR="00D37B9C" w:rsidRPr="001751B8" w:rsidRDefault="00D37B9C" w:rsidP="00CC5DBD">
      <w:pPr>
        <w:autoSpaceDE w:val="0"/>
        <w:autoSpaceDN w:val="0"/>
        <w:adjustRightInd w:val="0"/>
        <w:spacing w:after="0"/>
        <w:rPr>
          <w:rFonts w:ascii="Times New Roman" w:hAnsi="Times New Roman"/>
          <w:b/>
          <w:bCs/>
          <w:sz w:val="24"/>
          <w:szCs w:val="24"/>
        </w:rPr>
      </w:pPr>
    </w:p>
    <w:p w14:paraId="59668B0D" w14:textId="77777777" w:rsidR="001C78DE" w:rsidRPr="001751B8" w:rsidRDefault="001C78DE" w:rsidP="00CC5DBD">
      <w:pPr>
        <w:autoSpaceDE w:val="0"/>
        <w:autoSpaceDN w:val="0"/>
        <w:adjustRightInd w:val="0"/>
        <w:spacing w:after="0"/>
        <w:rPr>
          <w:rFonts w:ascii="Times New Roman" w:hAnsi="Times New Roman"/>
          <w:b/>
          <w:bCs/>
          <w:sz w:val="24"/>
          <w:szCs w:val="24"/>
        </w:rPr>
      </w:pPr>
    </w:p>
    <w:p w14:paraId="4DF16064" w14:textId="77777777" w:rsidR="004A6F22" w:rsidRPr="001751B8" w:rsidRDefault="00CC3994" w:rsidP="00CC5DBD">
      <w:pPr>
        <w:autoSpaceDE w:val="0"/>
        <w:autoSpaceDN w:val="0"/>
        <w:adjustRightInd w:val="0"/>
        <w:spacing w:after="0"/>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CC5DBD">
      <w:pPr>
        <w:tabs>
          <w:tab w:val="num" w:pos="2520"/>
        </w:tabs>
        <w:spacing w:after="0"/>
        <w:ind w:left="360"/>
        <w:jc w:val="both"/>
        <w:rPr>
          <w:rFonts w:ascii="Times New Roman" w:eastAsia="Times New Roman" w:hAnsi="Times New Roman"/>
          <w:sz w:val="24"/>
          <w:szCs w:val="24"/>
          <w:lang w:eastAsia="pl-PL"/>
        </w:rPr>
      </w:pPr>
    </w:p>
    <w:p w14:paraId="1DF92E8B" w14:textId="35C5BFDF" w:rsidR="004A6F22" w:rsidRPr="001751B8" w:rsidRDefault="004A6F22" w:rsidP="00CC5DBD">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z dnia 24 kwietnia 2003 r. o działalności pożytku publicznego i o wolontariacie</w:t>
      </w:r>
      <w:r w:rsidR="003B201D" w:rsidRPr="003B201D">
        <w:t xml:space="preserve"> </w:t>
      </w:r>
      <w:r w:rsidR="003B201D" w:rsidRPr="003B201D">
        <w:rPr>
          <w:rFonts w:ascii="Times New Roman" w:hAnsi="Times New Roman"/>
          <w:sz w:val="24"/>
          <w:szCs w:val="24"/>
        </w:rPr>
        <w:t>(t.j. Dz. U. z 2023 r. poz. 571</w:t>
      </w:r>
      <w:r w:rsidR="00791283">
        <w:rPr>
          <w:rFonts w:ascii="Times New Roman" w:hAnsi="Times New Roman"/>
          <w:sz w:val="24"/>
          <w:szCs w:val="24"/>
        </w:rPr>
        <w:t xml:space="preserve"> z późn.zm.</w:t>
      </w:r>
      <w:r w:rsidR="003B201D" w:rsidRPr="003B201D">
        <w:rPr>
          <w:rFonts w:ascii="Times New Roman" w:hAnsi="Times New Roman"/>
          <w:sz w:val="24"/>
          <w:szCs w:val="24"/>
        </w:rPr>
        <w:t>)</w:t>
      </w:r>
      <w:r w:rsidRPr="001751B8">
        <w:rPr>
          <w:rFonts w:ascii="Times New Roman" w:hAnsi="Times New Roman"/>
          <w:sz w:val="24"/>
          <w:szCs w:val="24"/>
        </w:rPr>
        <w:t xml:space="preserve">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w:t>
      </w:r>
      <w:r w:rsidR="003B201D">
        <w:rPr>
          <w:rFonts w:ascii="Times New Roman" w:eastAsia="Times New Roman" w:hAnsi="Times New Roman"/>
          <w:sz w:val="24"/>
          <w:szCs w:val="24"/>
          <w:lang w:eastAsia="pl-PL"/>
        </w:rPr>
        <w:t xml:space="preserve">t.j.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00791283">
        <w:rPr>
          <w:rFonts w:ascii="Times New Roman" w:hAnsi="Times New Roman"/>
          <w:sz w:val="24"/>
          <w:szCs w:val="24"/>
        </w:rPr>
        <w:t xml:space="preserve"> z późn.zm.</w:t>
      </w:r>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CC5DBD">
      <w:pPr>
        <w:numPr>
          <w:ilvl w:val="0"/>
          <w:numId w:val="3"/>
        </w:numPr>
        <w:spacing w:after="0"/>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184AB2D8" w:rsidR="004A6F22" w:rsidRPr="001751B8" w:rsidRDefault="004A6F22" w:rsidP="00CC5DBD">
      <w:pPr>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791283">
        <w:rPr>
          <w:rFonts w:ascii="Times New Roman" w:eastAsia="Times New Roman" w:hAnsi="Times New Roman"/>
          <w:b/>
          <w:sz w:val="24"/>
          <w:szCs w:val="24"/>
          <w:lang w:eastAsia="pl-PL"/>
        </w:rPr>
        <w:t xml:space="preserve">nie więcej niż </w:t>
      </w:r>
      <w:r w:rsidR="00777513">
        <w:rPr>
          <w:rFonts w:ascii="Times New Roman" w:eastAsia="Times New Roman" w:hAnsi="Times New Roman"/>
          <w:b/>
          <w:sz w:val="24"/>
          <w:szCs w:val="24"/>
          <w:lang w:eastAsia="pl-PL"/>
        </w:rPr>
        <w:t xml:space="preserve">2  </w:t>
      </w:r>
      <w:r w:rsidRPr="00366BC1">
        <w:rPr>
          <w:rFonts w:ascii="Times New Roman" w:eastAsia="Times New Roman" w:hAnsi="Times New Roman"/>
          <w:b/>
          <w:sz w:val="24"/>
          <w:szCs w:val="24"/>
          <w:lang w:eastAsia="pl-PL"/>
        </w:rPr>
        <w:t>ofert</w:t>
      </w:r>
      <w:r w:rsidR="00777513">
        <w:rPr>
          <w:rFonts w:ascii="Times New Roman" w:eastAsia="Times New Roman" w:hAnsi="Times New Roman"/>
          <w:b/>
          <w:sz w:val="24"/>
          <w:szCs w:val="24"/>
          <w:lang w:eastAsia="pl-PL"/>
        </w:rPr>
        <w:t>y</w:t>
      </w:r>
      <w:r w:rsidRPr="000E756B">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CC5DBD">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597C7BB" w14:textId="77777777" w:rsidR="0007734E" w:rsidRPr="002B6EA2" w:rsidRDefault="0007734E" w:rsidP="00CC5DBD">
      <w:pPr>
        <w:numPr>
          <w:ilvl w:val="0"/>
          <w:numId w:val="3"/>
        </w:numPr>
        <w:spacing w:after="0"/>
        <w:jc w:val="both"/>
        <w:rPr>
          <w:rFonts w:ascii="Times New Roman" w:eastAsia="Times New Roman" w:hAnsi="Times New Roman"/>
          <w:sz w:val="24"/>
          <w:szCs w:val="24"/>
        </w:rPr>
      </w:pPr>
      <w:r w:rsidRPr="002B6EA2">
        <w:rPr>
          <w:rFonts w:ascii="Times New Roman" w:eastAsia="Times New Roman" w:hAnsi="Times New Roman"/>
          <w:b/>
          <w:bCs/>
          <w:sz w:val="24"/>
          <w:szCs w:val="24"/>
        </w:rPr>
        <w:t xml:space="preserve">Wygenerowane za pomocą GENERATORA OFERT witkac.pl </w:t>
      </w:r>
      <w:r w:rsidRPr="002B6EA2">
        <w:rPr>
          <w:rFonts w:ascii="Times New Roman" w:eastAsia="Times New Roman" w:hAnsi="Times New Roman"/>
          <w:b/>
          <w:bCs/>
          <w:sz w:val="24"/>
          <w:szCs w:val="24"/>
          <w:u w:val="single"/>
        </w:rPr>
        <w:t>potwierdzenie złożenia oferty</w:t>
      </w:r>
      <w:r w:rsidRPr="002B6EA2">
        <w:rPr>
          <w:rFonts w:ascii="Times New Roman" w:eastAsia="Times New Roman" w:hAnsi="Times New Roman"/>
          <w:b/>
          <w:bCs/>
          <w:sz w:val="24"/>
          <w:szCs w:val="24"/>
        </w:rPr>
        <w:t>, zawierające zgodną sumę kontrolną z ofertą złożoną w GENERATORZE OFERT, należy:</w:t>
      </w:r>
    </w:p>
    <w:p w14:paraId="1AD62215" w14:textId="720241F8" w:rsidR="0007734E" w:rsidRPr="002B6EA2" w:rsidRDefault="0007734E" w:rsidP="00CC5DBD">
      <w:pPr>
        <w:pStyle w:val="Akapitzlist"/>
        <w:numPr>
          <w:ilvl w:val="0"/>
          <w:numId w:val="35"/>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lastRenderedPageBreak/>
        <w:t xml:space="preserve">wydrukować, opatrzyć właściwymi podpisami osób uprawnionych do reprezentowania organizacji i </w:t>
      </w:r>
      <w:r w:rsidRPr="002B6EA2">
        <w:rPr>
          <w:rFonts w:ascii="Times New Roman" w:eastAsia="Times New Roman" w:hAnsi="Times New Roman"/>
          <w:b/>
          <w:bCs/>
          <w:sz w:val="24"/>
          <w:szCs w:val="24"/>
          <w:u w:val="single"/>
        </w:rPr>
        <w:t>złożyć w formie papierowej</w:t>
      </w:r>
      <w:r w:rsidRPr="002B6EA2">
        <w:rPr>
          <w:rFonts w:ascii="Times New Roman" w:hAnsi="Times New Roman"/>
          <w:b/>
          <w:color w:val="000000"/>
          <w:sz w:val="24"/>
          <w:szCs w:val="24"/>
        </w:rPr>
        <w:t xml:space="preserve"> do  </w:t>
      </w:r>
      <w:r w:rsidR="000D793F">
        <w:rPr>
          <w:rFonts w:ascii="Times New Roman" w:hAnsi="Times New Roman"/>
          <w:b/>
          <w:color w:val="000000"/>
          <w:sz w:val="24"/>
          <w:szCs w:val="24"/>
        </w:rPr>
        <w:t>Toruńskiego Centrum Usług Społecznych</w:t>
      </w:r>
      <w:r w:rsidR="000D793F" w:rsidRPr="002B6EA2">
        <w:rPr>
          <w:rFonts w:ascii="Times New Roman" w:eastAsia="Times New Roman" w:hAnsi="Times New Roman"/>
          <w:bCs/>
          <w:sz w:val="24"/>
          <w:szCs w:val="24"/>
        </w:rPr>
        <w:t>,</w:t>
      </w:r>
      <w:r w:rsidR="000D793F">
        <w:rPr>
          <w:rFonts w:ascii="Times New Roman" w:eastAsia="Times New Roman" w:hAnsi="Times New Roman"/>
          <w:b/>
          <w:sz w:val="24"/>
          <w:szCs w:val="24"/>
        </w:rPr>
        <w:t xml:space="preserve"> ul. Marii Konopnickiej 13,</w:t>
      </w:r>
      <w:r w:rsidR="000D793F" w:rsidRPr="002B6EA2">
        <w:rPr>
          <w:rFonts w:ascii="Times New Roman" w:eastAsia="Times New Roman" w:hAnsi="Times New Roman"/>
          <w:b/>
          <w:sz w:val="24"/>
          <w:szCs w:val="24"/>
        </w:rPr>
        <w:t xml:space="preserve"> 87-100 Toruń</w:t>
      </w:r>
      <w:r w:rsidR="000D793F">
        <w:rPr>
          <w:rFonts w:ascii="Times New Roman" w:eastAsia="Times New Roman" w:hAnsi="Times New Roman"/>
          <w:b/>
          <w:sz w:val="24"/>
          <w:szCs w:val="24"/>
        </w:rPr>
        <w:t>;</w:t>
      </w:r>
    </w:p>
    <w:p w14:paraId="23E64E9B" w14:textId="49E74518" w:rsidR="0007734E" w:rsidRPr="000D793F" w:rsidRDefault="0007734E" w:rsidP="00CC5DBD">
      <w:pPr>
        <w:pStyle w:val="Akapitzlist"/>
        <w:numPr>
          <w:ilvl w:val="0"/>
          <w:numId w:val="35"/>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podpisać wygenerowany plik właściwymi </w:t>
      </w:r>
      <w:r w:rsidRPr="002B6EA2">
        <w:rPr>
          <w:rFonts w:ascii="Times New Roman" w:eastAsia="Times New Roman" w:hAnsi="Times New Roman"/>
          <w:b/>
          <w:bCs/>
          <w:sz w:val="24"/>
          <w:szCs w:val="24"/>
          <w:u w:val="single"/>
        </w:rPr>
        <w:t>podpisami elektronicznymi</w:t>
      </w:r>
      <w:r w:rsidRPr="002B6EA2">
        <w:rPr>
          <w:rFonts w:ascii="Times New Roman" w:eastAsia="Times New Roman" w:hAnsi="Times New Roman"/>
          <w:b/>
          <w:bCs/>
          <w:sz w:val="24"/>
          <w:szCs w:val="24"/>
        </w:rPr>
        <w:t xml:space="preserve"> (profil zaufany lub kwalifikowany podpis elektroniczny) osób uprawnionych do reprezentowania organizacji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w:t>
      </w:r>
      <w:r w:rsidR="000D793F" w:rsidRPr="002B6EA2">
        <w:rPr>
          <w:rFonts w:ascii="Times New Roman" w:eastAsia="Times New Roman" w:hAnsi="Times New Roman"/>
          <w:b/>
          <w:bCs/>
          <w:sz w:val="24"/>
          <w:szCs w:val="24"/>
        </w:rPr>
        <w:t xml:space="preserve">na skrytkę </w:t>
      </w:r>
      <w:r w:rsidR="000D793F">
        <w:rPr>
          <w:rFonts w:ascii="Times New Roman" w:eastAsia="Times New Roman" w:hAnsi="Times New Roman"/>
          <w:b/>
          <w:bCs/>
          <w:sz w:val="24"/>
          <w:szCs w:val="24"/>
        </w:rPr>
        <w:t>Toruńskiego Centrum Usług Społecznych: /TCUS-</w:t>
      </w:r>
      <w:r w:rsidR="000D793F" w:rsidRPr="002B6EA2">
        <w:rPr>
          <w:rFonts w:ascii="Times New Roman" w:eastAsia="Times New Roman" w:hAnsi="Times New Roman"/>
          <w:b/>
          <w:bCs/>
          <w:sz w:val="24"/>
          <w:szCs w:val="24"/>
        </w:rPr>
        <w:t>Torun/skrytka</w:t>
      </w:r>
      <w:r w:rsidR="000D793F">
        <w:rPr>
          <w:rFonts w:ascii="Times New Roman" w:eastAsia="Times New Roman" w:hAnsi="Times New Roman"/>
          <w:b/>
          <w:bCs/>
          <w:sz w:val="24"/>
          <w:szCs w:val="24"/>
        </w:rPr>
        <w:t>ESP</w:t>
      </w:r>
      <w:r w:rsidR="000D793F" w:rsidRPr="002B6EA2">
        <w:rPr>
          <w:rFonts w:ascii="Times New Roman" w:eastAsia="Times New Roman" w:hAnsi="Times New Roman"/>
          <w:b/>
          <w:bCs/>
          <w:sz w:val="24"/>
          <w:szCs w:val="24"/>
        </w:rPr>
        <w:t xml:space="preserve"> lub pocztą elektroniczną </w:t>
      </w:r>
      <w:r w:rsidR="000D793F">
        <w:rPr>
          <w:rFonts w:ascii="Times New Roman" w:eastAsia="Times New Roman" w:hAnsi="Times New Roman"/>
          <w:b/>
          <w:bCs/>
          <w:sz w:val="24"/>
          <w:szCs w:val="24"/>
          <w:u w:val="single"/>
        </w:rPr>
        <w:t>na adres: sekretariat@tcus.torun.pl</w:t>
      </w:r>
      <w:r w:rsidR="000D793F" w:rsidRPr="002B6EA2">
        <w:rPr>
          <w:rFonts w:ascii="Times New Roman" w:eastAsia="Times New Roman" w:hAnsi="Times New Roman"/>
          <w:b/>
          <w:bCs/>
          <w:sz w:val="24"/>
          <w:szCs w:val="24"/>
          <w:u w:val="single"/>
        </w:rPr>
        <w:t>;</w:t>
      </w:r>
    </w:p>
    <w:p w14:paraId="386469F2" w14:textId="0019C692" w:rsidR="0007734E" w:rsidRPr="000D793F" w:rsidRDefault="0007734E" w:rsidP="00CC5DBD">
      <w:pPr>
        <w:pStyle w:val="Akapitzlist"/>
        <w:numPr>
          <w:ilvl w:val="0"/>
          <w:numId w:val="35"/>
        </w:numPr>
        <w:autoSpaceDE w:val="0"/>
        <w:autoSpaceDN w:val="0"/>
        <w:adjustRightInd w:val="0"/>
        <w:spacing w:after="0"/>
        <w:jc w:val="both"/>
        <w:rPr>
          <w:rFonts w:ascii="Times New Roman" w:hAnsi="Times New Roman"/>
          <w:sz w:val="24"/>
          <w:szCs w:val="24"/>
        </w:rPr>
      </w:pPr>
      <w:r w:rsidRPr="000D793F">
        <w:rPr>
          <w:rFonts w:ascii="Times New Roman" w:eastAsia="Times New Roman" w:hAnsi="Times New Roman"/>
          <w:b/>
          <w:bCs/>
          <w:sz w:val="24"/>
          <w:szCs w:val="24"/>
        </w:rPr>
        <w:t>lub</w:t>
      </w:r>
      <w:r w:rsidRPr="000D793F">
        <w:rPr>
          <w:rFonts w:ascii="Times New Roman" w:eastAsia="Times New Roman" w:hAnsi="Times New Roman"/>
          <w:b/>
          <w:bCs/>
          <w:sz w:val="24"/>
          <w:szCs w:val="24"/>
        </w:rPr>
        <w:br/>
        <w:t xml:space="preserve">wydrukować </w:t>
      </w:r>
      <w:r w:rsidR="00777513" w:rsidRPr="000D793F">
        <w:rPr>
          <w:rFonts w:ascii="Times New Roman" w:eastAsia="Times New Roman" w:hAnsi="Times New Roman"/>
          <w:b/>
          <w:bCs/>
          <w:sz w:val="24"/>
          <w:szCs w:val="24"/>
        </w:rPr>
        <w:t xml:space="preserve">wygenerowany plik </w:t>
      </w:r>
      <w:r w:rsidRPr="000D793F">
        <w:rPr>
          <w:rFonts w:ascii="Times New Roman" w:eastAsia="Times New Roman" w:hAnsi="Times New Roman"/>
          <w:b/>
          <w:bCs/>
          <w:sz w:val="24"/>
          <w:szCs w:val="24"/>
        </w:rPr>
        <w:t xml:space="preserve">i opatrzyć właściwymi podpisami osób uprawnionych do reprezentowania organizacji, a następnie zeskanować </w:t>
      </w:r>
      <w:r w:rsidR="000D793F" w:rsidRPr="002B6EA2">
        <w:rPr>
          <w:rFonts w:ascii="Times New Roman" w:eastAsia="Times New Roman" w:hAnsi="Times New Roman"/>
          <w:b/>
          <w:bCs/>
          <w:sz w:val="24"/>
          <w:szCs w:val="24"/>
        </w:rPr>
        <w:t xml:space="preserve">i </w:t>
      </w:r>
      <w:r w:rsidR="000D793F" w:rsidRPr="002B6EA2">
        <w:rPr>
          <w:rFonts w:ascii="Times New Roman" w:eastAsia="Times New Roman" w:hAnsi="Times New Roman"/>
          <w:b/>
          <w:bCs/>
          <w:sz w:val="24"/>
          <w:szCs w:val="24"/>
          <w:u w:val="single"/>
        </w:rPr>
        <w:t>złożyć za pomocą środków komunikacji elektronicznej</w:t>
      </w:r>
      <w:r w:rsidR="000D793F" w:rsidRPr="002B6EA2">
        <w:rPr>
          <w:rFonts w:ascii="Times New Roman" w:eastAsia="Times New Roman" w:hAnsi="Times New Roman"/>
          <w:b/>
          <w:bCs/>
          <w:sz w:val="24"/>
          <w:szCs w:val="24"/>
        </w:rPr>
        <w:t xml:space="preserve">: e-PUAP </w:t>
      </w:r>
      <w:r w:rsidR="000D793F">
        <w:rPr>
          <w:rFonts w:ascii="Times New Roman" w:eastAsia="Times New Roman" w:hAnsi="Times New Roman"/>
          <w:b/>
          <w:bCs/>
          <w:sz w:val="24"/>
          <w:szCs w:val="24"/>
        </w:rPr>
        <w:t>na skrytkę Toruńskiego Centrum Usług Społecznych: /TCUS-</w:t>
      </w:r>
      <w:r w:rsidR="000D793F" w:rsidRPr="002B6EA2">
        <w:rPr>
          <w:rFonts w:ascii="Times New Roman" w:eastAsia="Times New Roman" w:hAnsi="Times New Roman"/>
          <w:b/>
          <w:bCs/>
          <w:sz w:val="24"/>
          <w:szCs w:val="24"/>
        </w:rPr>
        <w:t>Torun/skrytka</w:t>
      </w:r>
      <w:r w:rsidR="000D793F">
        <w:rPr>
          <w:rFonts w:ascii="Times New Roman" w:eastAsia="Times New Roman" w:hAnsi="Times New Roman"/>
          <w:b/>
          <w:bCs/>
          <w:sz w:val="24"/>
          <w:szCs w:val="24"/>
        </w:rPr>
        <w:t>ESP</w:t>
      </w:r>
      <w:r w:rsidR="000D793F" w:rsidRPr="002B6EA2">
        <w:rPr>
          <w:rFonts w:ascii="Times New Roman" w:eastAsia="Times New Roman" w:hAnsi="Times New Roman"/>
          <w:b/>
          <w:bCs/>
          <w:sz w:val="24"/>
          <w:szCs w:val="24"/>
        </w:rPr>
        <w:t xml:space="preserve"> lub pocztą elektroniczną </w:t>
      </w:r>
      <w:r w:rsidR="000D793F" w:rsidRPr="002B6EA2">
        <w:rPr>
          <w:rFonts w:ascii="Times New Roman" w:eastAsia="Times New Roman" w:hAnsi="Times New Roman"/>
          <w:b/>
          <w:bCs/>
          <w:sz w:val="24"/>
          <w:szCs w:val="24"/>
          <w:u w:val="single"/>
        </w:rPr>
        <w:t xml:space="preserve">na adres: </w:t>
      </w:r>
      <w:r w:rsidR="000D793F">
        <w:rPr>
          <w:rFonts w:ascii="Times New Roman" w:eastAsia="Times New Roman" w:hAnsi="Times New Roman"/>
          <w:b/>
          <w:bCs/>
          <w:sz w:val="24"/>
          <w:szCs w:val="24"/>
          <w:u w:val="single"/>
        </w:rPr>
        <w:t>sekretariat@tcus.torun.pl</w:t>
      </w:r>
      <w:r w:rsidR="000D793F" w:rsidRPr="002B6EA2">
        <w:rPr>
          <w:rFonts w:ascii="Times New Roman" w:eastAsia="Times New Roman" w:hAnsi="Times New Roman"/>
          <w:b/>
          <w:bCs/>
          <w:sz w:val="24"/>
          <w:szCs w:val="24"/>
          <w:u w:val="single"/>
        </w:rPr>
        <w:t>;</w:t>
      </w:r>
      <w:r w:rsidR="000D793F">
        <w:rPr>
          <w:rFonts w:ascii="Times New Roman" w:eastAsia="Times New Roman" w:hAnsi="Times New Roman"/>
          <w:b/>
          <w:bCs/>
          <w:sz w:val="24"/>
          <w:szCs w:val="24"/>
          <w:u w:val="single"/>
        </w:rPr>
        <w:t xml:space="preserve"> </w:t>
      </w:r>
    </w:p>
    <w:p w14:paraId="77E37C84" w14:textId="77777777" w:rsidR="000D793F" w:rsidRPr="000D793F" w:rsidRDefault="000D793F" w:rsidP="00CC5DBD">
      <w:pPr>
        <w:pStyle w:val="Akapitzlist"/>
        <w:autoSpaceDE w:val="0"/>
        <w:autoSpaceDN w:val="0"/>
        <w:adjustRightInd w:val="0"/>
        <w:spacing w:after="0"/>
        <w:jc w:val="both"/>
        <w:rPr>
          <w:rFonts w:ascii="Times New Roman" w:hAnsi="Times New Roman"/>
          <w:sz w:val="24"/>
          <w:szCs w:val="24"/>
        </w:rPr>
      </w:pPr>
    </w:p>
    <w:p w14:paraId="7F414D8A" w14:textId="2060718C" w:rsidR="0007734E" w:rsidRDefault="0007734E" w:rsidP="00CC5DBD">
      <w:pPr>
        <w:pStyle w:val="Akapitzlist"/>
        <w:autoSpaceDE w:val="0"/>
        <w:autoSpaceDN w:val="0"/>
        <w:adjustRightInd w:val="0"/>
        <w:spacing w:after="0"/>
        <w:jc w:val="both"/>
        <w:rPr>
          <w:rFonts w:ascii="Times New Roman" w:eastAsia="Times New Roman" w:hAnsi="Times New Roman"/>
          <w:b/>
          <w:bCs/>
          <w:sz w:val="24"/>
          <w:szCs w:val="24"/>
        </w:rPr>
      </w:pPr>
      <w:r w:rsidRPr="002B6EA2">
        <w:rPr>
          <w:rFonts w:ascii="Times New Roman" w:eastAsia="Times New Roman" w:hAnsi="Times New Roman"/>
          <w:b/>
          <w:bCs/>
          <w:sz w:val="24"/>
          <w:szCs w:val="24"/>
          <w:u w:val="single"/>
        </w:rPr>
        <w:t xml:space="preserve">w terminie do dnia </w:t>
      </w:r>
      <w:r w:rsidR="00CC5DBD">
        <w:rPr>
          <w:rFonts w:ascii="Times New Roman" w:eastAsia="Times New Roman" w:hAnsi="Times New Roman"/>
          <w:b/>
          <w:bCs/>
          <w:sz w:val="24"/>
          <w:szCs w:val="24"/>
          <w:u w:val="single"/>
        </w:rPr>
        <w:t>1</w:t>
      </w:r>
      <w:r w:rsidR="00790CC9">
        <w:rPr>
          <w:rFonts w:ascii="Times New Roman" w:eastAsia="Times New Roman" w:hAnsi="Times New Roman"/>
          <w:b/>
          <w:bCs/>
          <w:sz w:val="24"/>
          <w:szCs w:val="24"/>
          <w:u w:val="single"/>
        </w:rPr>
        <w:t xml:space="preserve"> grudnia</w:t>
      </w:r>
      <w:r w:rsidRPr="002B6EA2">
        <w:rPr>
          <w:rFonts w:ascii="Times New Roman" w:eastAsia="Times New Roman" w:hAnsi="Times New Roman"/>
          <w:b/>
          <w:bCs/>
          <w:sz w:val="24"/>
          <w:szCs w:val="24"/>
          <w:u w:val="single"/>
        </w:rPr>
        <w:t xml:space="preserve"> </w:t>
      </w:r>
      <w:r w:rsidR="003B201D" w:rsidRPr="002B6EA2">
        <w:rPr>
          <w:rFonts w:ascii="Times New Roman" w:eastAsia="Times New Roman" w:hAnsi="Times New Roman"/>
          <w:b/>
          <w:bCs/>
          <w:sz w:val="24"/>
          <w:szCs w:val="24"/>
          <w:u w:val="single"/>
        </w:rPr>
        <w:t>202</w:t>
      </w:r>
      <w:r w:rsidR="000D793F">
        <w:rPr>
          <w:rFonts w:ascii="Times New Roman" w:eastAsia="Times New Roman" w:hAnsi="Times New Roman"/>
          <w:b/>
          <w:bCs/>
          <w:sz w:val="24"/>
          <w:szCs w:val="24"/>
          <w:u w:val="single"/>
        </w:rPr>
        <w:t>3</w:t>
      </w:r>
      <w:r w:rsidRPr="002B6EA2">
        <w:rPr>
          <w:rFonts w:ascii="Times New Roman" w:eastAsia="Times New Roman" w:hAnsi="Times New Roman"/>
          <w:b/>
          <w:bCs/>
          <w:sz w:val="24"/>
          <w:szCs w:val="24"/>
          <w:u w:val="single"/>
        </w:rPr>
        <w:t xml:space="preserve"> r</w:t>
      </w:r>
      <w:r w:rsidRPr="002B6EA2">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7E5902BA" w14:textId="77777777" w:rsidR="001F622A" w:rsidRPr="001751B8" w:rsidRDefault="004A6F22" w:rsidP="00CC5DBD">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CC5DBD">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orbiToruń: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CC5DBD">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CC5DBD">
      <w:pPr>
        <w:numPr>
          <w:ilvl w:val="0"/>
          <w:numId w:val="11"/>
        </w:numPr>
        <w:spacing w:after="0"/>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CC5DBD">
      <w:pPr>
        <w:numPr>
          <w:ilvl w:val="0"/>
          <w:numId w:val="11"/>
        </w:numPr>
        <w:spacing w:after="0"/>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CC5DBD">
      <w:pPr>
        <w:numPr>
          <w:ilvl w:val="0"/>
          <w:numId w:val="11"/>
        </w:numPr>
        <w:spacing w:after="0"/>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CC5DBD">
      <w:pPr>
        <w:numPr>
          <w:ilvl w:val="0"/>
          <w:numId w:val="11"/>
        </w:numPr>
        <w:spacing w:after="0"/>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CC5DBD">
      <w:pPr>
        <w:numPr>
          <w:ilvl w:val="0"/>
          <w:numId w:val="11"/>
        </w:numPr>
        <w:spacing w:after="0"/>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A74C9B9" w:rsidR="006C623F" w:rsidRPr="001751B8" w:rsidRDefault="004A6F22" w:rsidP="00CC5DBD">
      <w:pPr>
        <w:numPr>
          <w:ilvl w:val="0"/>
          <w:numId w:val="11"/>
        </w:numPr>
        <w:spacing w:after="0"/>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 xml:space="preserve">w tym dodatkowe informacje </w:t>
      </w:r>
      <w:r w:rsidR="00C10BC4">
        <w:rPr>
          <w:rFonts w:ascii="Times New Roman" w:hAnsi="Times New Roman"/>
          <w:b/>
          <w:sz w:val="24"/>
          <w:szCs w:val="24"/>
          <w:u w:val="single"/>
        </w:rPr>
        <w:t xml:space="preserve">dotyczące rezultatów zadania ( pkt. III </w:t>
      </w:r>
      <w:r w:rsidR="009306FF">
        <w:rPr>
          <w:rFonts w:ascii="Times New Roman" w:hAnsi="Times New Roman"/>
          <w:b/>
          <w:sz w:val="24"/>
          <w:szCs w:val="24"/>
          <w:u w:val="single"/>
        </w:rPr>
        <w:t xml:space="preserve">5 i </w:t>
      </w:r>
      <w:r w:rsidRPr="00791283">
        <w:rPr>
          <w:rFonts w:ascii="Times New Roman" w:hAnsi="Times New Roman"/>
          <w:b/>
          <w:sz w:val="24"/>
          <w:szCs w:val="24"/>
          <w:u w:val="single"/>
        </w:rPr>
        <w:t>6</w:t>
      </w:r>
      <w:r w:rsidRPr="009306FF">
        <w:rPr>
          <w:rFonts w:ascii="Times New Roman" w:hAnsi="Times New Roman"/>
          <w:b/>
          <w:sz w:val="24"/>
          <w:szCs w:val="24"/>
          <w:u w:val="single"/>
        </w:rPr>
        <w:t xml:space="preserve"> </w:t>
      </w:r>
      <w:r w:rsidRPr="001751B8">
        <w:rPr>
          <w:rFonts w:ascii="Times New Roman" w:hAnsi="Times New Roman"/>
          <w:b/>
          <w:sz w:val="24"/>
          <w:szCs w:val="24"/>
          <w:u w:val="single"/>
        </w:rPr>
        <w:t>wzoru oferty realizacji zadania)</w:t>
      </w:r>
      <w:r w:rsidRPr="001751B8">
        <w:rPr>
          <w:rFonts w:ascii="Times New Roman" w:hAnsi="Times New Roman"/>
          <w:sz w:val="24"/>
          <w:szCs w:val="24"/>
        </w:rPr>
        <w:t>;</w:t>
      </w:r>
    </w:p>
    <w:p w14:paraId="34F28C3B" w14:textId="77777777" w:rsidR="006C623F" w:rsidRPr="001751B8" w:rsidRDefault="004A6F22" w:rsidP="00CC5DBD">
      <w:pPr>
        <w:numPr>
          <w:ilvl w:val="0"/>
          <w:numId w:val="11"/>
        </w:numPr>
        <w:spacing w:after="0"/>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CC5DBD">
      <w:pPr>
        <w:numPr>
          <w:ilvl w:val="0"/>
          <w:numId w:val="11"/>
        </w:numPr>
        <w:spacing w:after="0"/>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CC5DBD">
      <w:pPr>
        <w:numPr>
          <w:ilvl w:val="0"/>
          <w:numId w:val="11"/>
        </w:numPr>
        <w:spacing w:after="0"/>
        <w:jc w:val="both"/>
        <w:rPr>
          <w:rFonts w:ascii="Times New Roman" w:hAnsi="Times New Roman"/>
          <w:sz w:val="24"/>
          <w:szCs w:val="24"/>
        </w:rPr>
      </w:pPr>
      <w:r w:rsidRPr="001751B8">
        <w:rPr>
          <w:rFonts w:ascii="Times New Roman" w:hAnsi="Times New Roman"/>
          <w:sz w:val="24"/>
          <w:szCs w:val="24"/>
        </w:rPr>
        <w:lastRenderedPageBreak/>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1A5837AA" w14:textId="07CF1BFA" w:rsidR="0087509B" w:rsidRPr="001751B8" w:rsidRDefault="00FC0DF0" w:rsidP="00CC5DBD">
      <w:pPr>
        <w:numPr>
          <w:ilvl w:val="0"/>
          <w:numId w:val="11"/>
        </w:numPr>
        <w:spacing w:after="0"/>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CC5DBD">
      <w:pPr>
        <w:numPr>
          <w:ilvl w:val="0"/>
          <w:numId w:val="29"/>
        </w:numPr>
        <w:spacing w:after="0"/>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6B0F5D80" w:rsidR="00B850E8" w:rsidRPr="001751B8" w:rsidRDefault="00FC0DF0" w:rsidP="00CC5DBD">
      <w:pPr>
        <w:numPr>
          <w:ilvl w:val="0"/>
          <w:numId w:val="29"/>
        </w:numPr>
        <w:spacing w:after="0"/>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CC5DBD">
      <w:pPr>
        <w:spacing w:after="0"/>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CC5DBD">
      <w:pPr>
        <w:pStyle w:val="Akapitzlist"/>
        <w:numPr>
          <w:ilvl w:val="0"/>
          <w:numId w:val="29"/>
        </w:numPr>
        <w:spacing w:after="0"/>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CC5DBD">
      <w:pPr>
        <w:pStyle w:val="Akapitzlist"/>
        <w:numPr>
          <w:ilvl w:val="0"/>
          <w:numId w:val="3"/>
        </w:numPr>
        <w:spacing w:after="0"/>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1486588C" w:rsidR="00E52557" w:rsidRDefault="006D3D0A" w:rsidP="00CC5DBD">
      <w:pPr>
        <w:numPr>
          <w:ilvl w:val="0"/>
          <w:numId w:val="8"/>
        </w:numPr>
        <w:autoSpaceDE w:val="0"/>
        <w:autoSpaceDN w:val="0"/>
        <w:adjustRightInd w:val="0"/>
        <w:spacing w:after="0"/>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Pr>
          <w:rFonts w:ascii="Times New Roman" w:hAnsi="Times New Roman"/>
          <w:sz w:val="24"/>
          <w:szCs w:val="24"/>
        </w:rPr>
        <w:t> </w:t>
      </w:r>
      <w:r w:rsidR="00E52557" w:rsidRPr="001751B8">
        <w:rPr>
          <w:rFonts w:ascii="Times New Roman" w:hAnsi="Times New Roman"/>
          <w:sz w:val="24"/>
          <w:szCs w:val="24"/>
        </w:rPr>
        <w:t>działalności pożytku publicznego i o wolontariacie;</w:t>
      </w:r>
    </w:p>
    <w:p w14:paraId="5D527FD1" w14:textId="77777777" w:rsidR="006D3D0A" w:rsidRPr="00E73FE8" w:rsidRDefault="006D3D0A" w:rsidP="00CC5DBD">
      <w:pPr>
        <w:numPr>
          <w:ilvl w:val="0"/>
          <w:numId w:val="8"/>
        </w:numPr>
        <w:autoSpaceDE w:val="0"/>
        <w:autoSpaceDN w:val="0"/>
        <w:adjustRightInd w:val="0"/>
        <w:spacing w:after="0"/>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CC5DBD">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CC5DBD">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CC5DBD">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CC5DBD">
      <w:pPr>
        <w:widowControl w:val="0"/>
        <w:numPr>
          <w:ilvl w:val="0"/>
          <w:numId w:val="33"/>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CC5DBD">
      <w:pPr>
        <w:widowControl w:val="0"/>
        <w:numPr>
          <w:ilvl w:val="0"/>
          <w:numId w:val="33"/>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CC5DBD">
      <w:pPr>
        <w:widowControl w:val="0"/>
        <w:numPr>
          <w:ilvl w:val="0"/>
          <w:numId w:val="33"/>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CC5DBD">
      <w:pPr>
        <w:numPr>
          <w:ilvl w:val="0"/>
          <w:numId w:val="34"/>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52842853" w14:textId="3B797207" w:rsidR="00D43BA5" w:rsidRPr="00D43BA5" w:rsidRDefault="00777513" w:rsidP="00CC5DBD">
      <w:pPr>
        <w:numPr>
          <w:ilvl w:val="0"/>
          <w:numId w:val="34"/>
        </w:numPr>
        <w:shd w:val="clear" w:color="auto" w:fill="FFFFFF"/>
        <w:tabs>
          <w:tab w:val="left" w:pos="709"/>
        </w:tabs>
        <w:suppressAutoHyphens/>
        <w:spacing w:after="0"/>
        <w:ind w:left="709" w:hanging="283"/>
        <w:jc w:val="both"/>
        <w:rPr>
          <w:rFonts w:ascii="Times New Roman" w:hAnsi="Times New Roman"/>
          <w:b/>
          <w:sz w:val="24"/>
          <w:szCs w:val="24"/>
        </w:rPr>
      </w:pPr>
      <w:r>
        <w:rPr>
          <w:rFonts w:ascii="Times New Roman" w:hAnsi="Times New Roman"/>
          <w:bCs/>
          <w:sz w:val="24"/>
          <w:szCs w:val="24"/>
        </w:rPr>
        <w:lastRenderedPageBreak/>
        <w:t xml:space="preserve">wykaz osób, </w:t>
      </w:r>
      <w:r w:rsidR="00D43BA5" w:rsidRPr="00D43BA5">
        <w:rPr>
          <w:rFonts w:ascii="Times New Roman" w:hAnsi="Times New Roman"/>
          <w:bCs/>
          <w:sz w:val="24"/>
          <w:szCs w:val="24"/>
        </w:rPr>
        <w:t xml:space="preserve">przy udziale których oferent zamierza realizować zadanie </w:t>
      </w:r>
      <w:r w:rsidR="00D43BA5">
        <w:rPr>
          <w:rFonts w:ascii="Times New Roman" w:hAnsi="Times New Roman"/>
          <w:bCs/>
          <w:sz w:val="24"/>
          <w:szCs w:val="24"/>
        </w:rPr>
        <w:t xml:space="preserve">zawierający imiona i nazwiska, </w:t>
      </w:r>
      <w:r w:rsidR="00D43BA5" w:rsidRPr="00D43BA5">
        <w:rPr>
          <w:rFonts w:ascii="Times New Roman" w:hAnsi="Times New Roman"/>
          <w:bCs/>
          <w:sz w:val="24"/>
          <w:szCs w:val="24"/>
        </w:rPr>
        <w:t>informacj</w:t>
      </w:r>
      <w:r w:rsidR="00772EFC">
        <w:rPr>
          <w:rFonts w:ascii="Times New Roman" w:hAnsi="Times New Roman"/>
          <w:bCs/>
          <w:sz w:val="24"/>
          <w:szCs w:val="24"/>
        </w:rPr>
        <w:t>e</w:t>
      </w:r>
      <w:r w:rsidR="00D43BA5" w:rsidRPr="00D43BA5">
        <w:rPr>
          <w:rFonts w:ascii="Times New Roman" w:hAnsi="Times New Roman"/>
          <w:bCs/>
          <w:sz w:val="24"/>
          <w:szCs w:val="24"/>
        </w:rPr>
        <w:t xml:space="preserve"> o ich kwalifikacjach </w:t>
      </w:r>
      <w:r w:rsidR="00772EFC">
        <w:rPr>
          <w:rFonts w:ascii="Times New Roman" w:hAnsi="Times New Roman"/>
          <w:bCs/>
          <w:sz w:val="24"/>
          <w:szCs w:val="24"/>
        </w:rPr>
        <w:t xml:space="preserve">i doświadczeniu </w:t>
      </w:r>
      <w:r w:rsidR="00D43BA5" w:rsidRPr="00D43BA5">
        <w:rPr>
          <w:rFonts w:ascii="Times New Roman" w:hAnsi="Times New Roman"/>
          <w:bCs/>
          <w:sz w:val="24"/>
          <w:szCs w:val="24"/>
        </w:rPr>
        <w:t xml:space="preserve">związanych </w:t>
      </w:r>
      <w:r w:rsidR="00CC5DBD">
        <w:rPr>
          <w:rFonts w:ascii="Times New Roman" w:hAnsi="Times New Roman"/>
          <w:bCs/>
          <w:sz w:val="24"/>
          <w:szCs w:val="24"/>
        </w:rPr>
        <w:br/>
      </w:r>
      <w:r w:rsidR="00D43BA5" w:rsidRPr="00D43BA5">
        <w:rPr>
          <w:rFonts w:ascii="Times New Roman" w:hAnsi="Times New Roman"/>
          <w:bCs/>
          <w:sz w:val="24"/>
          <w:szCs w:val="24"/>
        </w:rPr>
        <w:t>z przedmiotem konkursu, planowanym wynagrodzeniu brutto oraz rodzajem zawartej umowy</w:t>
      </w:r>
      <w:r w:rsidR="00790CC9">
        <w:rPr>
          <w:rFonts w:ascii="Times New Roman" w:hAnsi="Times New Roman"/>
          <w:bCs/>
          <w:sz w:val="24"/>
          <w:szCs w:val="24"/>
        </w:rPr>
        <w:t>;</w:t>
      </w:r>
    </w:p>
    <w:p w14:paraId="6A720D30" w14:textId="5E4C53CF" w:rsidR="00D43BA5" w:rsidRPr="00D43BA5" w:rsidRDefault="00D43BA5" w:rsidP="00CC5DBD">
      <w:pPr>
        <w:numPr>
          <w:ilvl w:val="0"/>
          <w:numId w:val="34"/>
        </w:numPr>
        <w:shd w:val="clear" w:color="auto" w:fill="FFFFFF"/>
        <w:tabs>
          <w:tab w:val="left" w:pos="567"/>
          <w:tab w:val="left" w:pos="709"/>
        </w:tabs>
        <w:suppressAutoHyphens/>
        <w:spacing w:after="0"/>
        <w:ind w:left="709" w:hanging="283"/>
        <w:jc w:val="both"/>
        <w:rPr>
          <w:rFonts w:ascii="Times New Roman" w:hAnsi="Times New Roman"/>
          <w:sz w:val="24"/>
          <w:szCs w:val="24"/>
        </w:rPr>
      </w:pPr>
      <w:r w:rsidRPr="00D43BA5">
        <w:rPr>
          <w:rFonts w:ascii="Times New Roman" w:hAnsi="Times New Roman"/>
          <w:sz w:val="24"/>
          <w:szCs w:val="24"/>
        </w:rPr>
        <w:t>planowanej liczbie unikalnych/ bezpośrednich uczestników projektu oraz o sposobie ich rekrutacji</w:t>
      </w:r>
      <w:r w:rsidR="00790CC9">
        <w:rPr>
          <w:rFonts w:ascii="Times New Roman" w:hAnsi="Times New Roman"/>
          <w:sz w:val="24"/>
          <w:szCs w:val="24"/>
        </w:rPr>
        <w:t>;</w:t>
      </w:r>
    </w:p>
    <w:p w14:paraId="2A024EE2" w14:textId="77777777" w:rsidR="00E032B6" w:rsidRPr="00E73FE8" w:rsidRDefault="006D3D0A" w:rsidP="00CC5DBD">
      <w:pPr>
        <w:pStyle w:val="Akapitzlist"/>
        <w:numPr>
          <w:ilvl w:val="0"/>
          <w:numId w:val="34"/>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08206D45" w14:textId="65F3E36C" w:rsidR="004A6F22" w:rsidRPr="001751B8" w:rsidRDefault="004A6F22" w:rsidP="00CC5DBD">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CC5DBD">
      <w:pPr>
        <w:pStyle w:val="Akapitzlist"/>
        <w:numPr>
          <w:ilvl w:val="0"/>
          <w:numId w:val="18"/>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CC5DBD">
      <w:pPr>
        <w:pStyle w:val="Akapitzlist"/>
        <w:numPr>
          <w:ilvl w:val="0"/>
          <w:numId w:val="18"/>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CC5DBD">
      <w:pPr>
        <w:pStyle w:val="Akapitzlist"/>
        <w:numPr>
          <w:ilvl w:val="0"/>
          <w:numId w:val="18"/>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CC5DBD">
      <w:pPr>
        <w:pStyle w:val="Akapitzlist"/>
        <w:numPr>
          <w:ilvl w:val="0"/>
          <w:numId w:val="18"/>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CC5DBD">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CC5DBD">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CC5DBD">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CC5DBD">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CC5DBD">
      <w:pPr>
        <w:spacing w:after="0"/>
        <w:jc w:val="both"/>
        <w:rPr>
          <w:rFonts w:ascii="Times New Roman" w:eastAsia="Times New Roman" w:hAnsi="Times New Roman"/>
          <w:b/>
          <w:sz w:val="24"/>
          <w:szCs w:val="24"/>
          <w:lang w:eastAsia="pl-PL"/>
        </w:rPr>
      </w:pPr>
    </w:p>
    <w:p w14:paraId="6CA30C55" w14:textId="77777777" w:rsidR="00BB5587" w:rsidRPr="001751B8" w:rsidRDefault="00BB5587" w:rsidP="00CC5DBD">
      <w:pPr>
        <w:spacing w:after="0"/>
        <w:jc w:val="both"/>
        <w:rPr>
          <w:rFonts w:ascii="Times New Roman" w:eastAsia="Times New Roman" w:hAnsi="Times New Roman"/>
          <w:b/>
          <w:sz w:val="24"/>
          <w:szCs w:val="24"/>
          <w:lang w:eastAsia="pl-PL"/>
        </w:rPr>
      </w:pPr>
    </w:p>
    <w:p w14:paraId="461D0526" w14:textId="77777777" w:rsidR="004A6F22" w:rsidRPr="001751B8" w:rsidRDefault="00D43085" w:rsidP="00CC5DBD">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CC5DBD">
      <w:pPr>
        <w:spacing w:after="0"/>
        <w:jc w:val="both"/>
        <w:rPr>
          <w:rFonts w:ascii="Times New Roman" w:eastAsia="Times New Roman" w:hAnsi="Times New Roman"/>
          <w:b/>
          <w:sz w:val="24"/>
          <w:szCs w:val="24"/>
          <w:lang w:eastAsia="pl-PL"/>
        </w:rPr>
      </w:pPr>
    </w:p>
    <w:p w14:paraId="68B59850" w14:textId="686314F7" w:rsidR="00BB08CB" w:rsidRPr="001751B8" w:rsidRDefault="004A6F22" w:rsidP="00CC5DBD">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447D2D" w:rsidRPr="00CC5DBD">
        <w:rPr>
          <w:rFonts w:ascii="Times New Roman" w:eastAsia="Times New Roman" w:hAnsi="Times New Roman"/>
          <w:iCs/>
          <w:sz w:val="24"/>
          <w:szCs w:val="24"/>
          <w:lang w:eastAsia="pl-PL"/>
        </w:rPr>
        <w:t>3</w:t>
      </w:r>
      <w:r w:rsidR="00CC5DBD" w:rsidRPr="00CC5DBD">
        <w:rPr>
          <w:rFonts w:ascii="Times New Roman" w:eastAsia="Times New Roman" w:hAnsi="Times New Roman"/>
          <w:iCs/>
          <w:sz w:val="24"/>
          <w:szCs w:val="24"/>
          <w:lang w:eastAsia="pl-PL"/>
        </w:rPr>
        <w:t>0</w:t>
      </w:r>
      <w:r w:rsidR="00447D2D">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CC5DBD">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CC5DBD">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CC5DBD">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447818F" w:rsidR="004A6F22" w:rsidRPr="001751B8" w:rsidRDefault="004A6F22" w:rsidP="00CC5DBD">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 błędami formalnymi, które nie mogą zostać uzupełnione zgodnie </w:t>
      </w:r>
      <w:r w:rsidRPr="00D43BA5">
        <w:rPr>
          <w:rFonts w:ascii="Times New Roman" w:hAnsi="Times New Roman"/>
          <w:b/>
          <w:sz w:val="24"/>
          <w:szCs w:val="24"/>
        </w:rPr>
        <w:t xml:space="preserve">z załącznikiem </w:t>
      </w:r>
      <w:r w:rsidR="00CC5DBD">
        <w:rPr>
          <w:rFonts w:ascii="Times New Roman" w:hAnsi="Times New Roman"/>
          <w:b/>
          <w:sz w:val="24"/>
          <w:szCs w:val="24"/>
        </w:rPr>
        <w:br/>
      </w:r>
      <w:r w:rsidRPr="00D43BA5">
        <w:rPr>
          <w:rFonts w:ascii="Times New Roman" w:hAnsi="Times New Roman"/>
          <w:b/>
          <w:sz w:val="24"/>
          <w:szCs w:val="24"/>
        </w:rPr>
        <w:t>nr 1</w:t>
      </w:r>
      <w:r w:rsidRPr="001751B8">
        <w:rPr>
          <w:rFonts w:ascii="Times New Roman" w:hAnsi="Times New Roman"/>
          <w:sz w:val="24"/>
          <w:szCs w:val="24"/>
        </w:rPr>
        <w:t xml:space="preserve">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CC5DBD">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CC5DBD">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CC5DBD">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lastRenderedPageBreak/>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CC5DBD">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CC5DBD">
      <w:pPr>
        <w:numPr>
          <w:ilvl w:val="1"/>
          <w:numId w:val="4"/>
        </w:numPr>
        <w:tabs>
          <w:tab w:val="clear" w:pos="1080"/>
        </w:tabs>
        <w:spacing w:after="0"/>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CC5DBD">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CC5DBD">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4B226D5" w14:textId="3371DC06" w:rsidR="007E77B0" w:rsidRPr="007E77B0" w:rsidRDefault="004A6F22" w:rsidP="00CC5DBD">
      <w:pPr>
        <w:pStyle w:val="Akapitzlist"/>
        <w:numPr>
          <w:ilvl w:val="0"/>
          <w:numId w:val="4"/>
        </w:numPr>
        <w:spacing w:after="0"/>
        <w:jc w:val="both"/>
        <w:rPr>
          <w:rFonts w:ascii="Times New Roman" w:eastAsia="Times New Roman" w:hAnsi="Times New Roman"/>
          <w:bCs/>
          <w:sz w:val="24"/>
          <w:szCs w:val="24"/>
          <w:lang w:eastAsia="pl-PL"/>
        </w:rPr>
      </w:pPr>
      <w:r w:rsidRPr="007E77B0">
        <w:rPr>
          <w:rFonts w:ascii="Times New Roman" w:eastAsia="Times New Roman" w:hAnsi="Times New Roman"/>
          <w:bCs/>
          <w:sz w:val="24"/>
          <w:szCs w:val="24"/>
          <w:lang w:eastAsia="pl-PL"/>
        </w:rPr>
        <w:t>W kryteriach oceny punktowej Komisja bierze pod uwagę</w:t>
      </w:r>
      <w:r w:rsidR="007E77B0" w:rsidRPr="007E77B0">
        <w:rPr>
          <w:rFonts w:ascii="Times New Roman" w:eastAsia="Times New Roman" w:hAnsi="Times New Roman"/>
          <w:bCs/>
          <w:sz w:val="24"/>
          <w:szCs w:val="24"/>
          <w:lang w:eastAsia="pl-PL"/>
        </w:rPr>
        <w:t xml:space="preserve"> następujące elementy</w:t>
      </w:r>
      <w:r w:rsidRPr="007E77B0">
        <w:rPr>
          <w:rFonts w:ascii="Times New Roman" w:eastAsia="Times New Roman" w:hAnsi="Times New Roman"/>
          <w:bCs/>
          <w:sz w:val="24"/>
          <w:szCs w:val="24"/>
          <w:lang w:eastAsia="pl-PL"/>
        </w:rPr>
        <w:t>:</w:t>
      </w:r>
    </w:p>
    <w:p w14:paraId="6258FCDA" w14:textId="77777777" w:rsidR="007E77B0" w:rsidRPr="007E77B0" w:rsidRDefault="007E77B0" w:rsidP="00CC5DBD">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Możliwość realizacji zadania publicznego;</w:t>
      </w:r>
    </w:p>
    <w:p w14:paraId="1FB1C5BF" w14:textId="08F85B8B" w:rsidR="007E77B0" w:rsidRPr="007E77B0" w:rsidRDefault="00C10BC4" w:rsidP="00CC5DBD">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Przedstawioną</w:t>
      </w:r>
      <w:r w:rsidR="007E77B0" w:rsidRPr="007E77B0">
        <w:rPr>
          <w:rFonts w:ascii="Times New Roman" w:hAnsi="Times New Roman"/>
          <w:sz w:val="24"/>
          <w:szCs w:val="24"/>
        </w:rPr>
        <w:t xml:space="preserve"> kalkulacj</w:t>
      </w:r>
      <w:r>
        <w:rPr>
          <w:rFonts w:ascii="Times New Roman" w:hAnsi="Times New Roman"/>
          <w:sz w:val="24"/>
          <w:szCs w:val="24"/>
        </w:rPr>
        <w:t>ę</w:t>
      </w:r>
      <w:r w:rsidR="007E77B0" w:rsidRPr="007E77B0">
        <w:rPr>
          <w:rFonts w:ascii="Times New Roman" w:hAnsi="Times New Roman"/>
          <w:sz w:val="24"/>
          <w:szCs w:val="24"/>
        </w:rPr>
        <w:t xml:space="preserve"> kosztów;</w:t>
      </w:r>
    </w:p>
    <w:p w14:paraId="34BAEFE5" w14:textId="55C075F2" w:rsidR="007E77B0" w:rsidRPr="007E77B0" w:rsidRDefault="00C10BC4" w:rsidP="00CC5DBD">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 xml:space="preserve">Proponowaną </w:t>
      </w:r>
      <w:r w:rsidR="007E77B0" w:rsidRPr="007E77B0">
        <w:rPr>
          <w:rFonts w:ascii="Times New Roman" w:hAnsi="Times New Roman"/>
          <w:sz w:val="24"/>
          <w:szCs w:val="24"/>
        </w:rPr>
        <w:t>jakość wykonania zadania i kwalifikacje osób;</w:t>
      </w:r>
    </w:p>
    <w:p w14:paraId="1F1B6AD4" w14:textId="77777777" w:rsidR="007E77B0" w:rsidRPr="007E77B0" w:rsidRDefault="007E77B0" w:rsidP="00CC5DBD">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Udział środków finansowych własnych i pochodzących z innych źródeł (wsparcie);</w:t>
      </w:r>
    </w:p>
    <w:p w14:paraId="4B8BD18A" w14:textId="561C54F7" w:rsidR="007E77B0" w:rsidRPr="007E77B0" w:rsidRDefault="007E77B0" w:rsidP="00CC5DBD">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Planowany wkład rzeczo</w:t>
      </w:r>
      <w:r w:rsidR="00C10BC4">
        <w:rPr>
          <w:rFonts w:ascii="Times New Roman" w:hAnsi="Times New Roman"/>
          <w:sz w:val="24"/>
          <w:szCs w:val="24"/>
        </w:rPr>
        <w:t>wy, osobowy, wolontariat i pracę</w:t>
      </w:r>
      <w:r w:rsidRPr="007E77B0">
        <w:rPr>
          <w:rFonts w:ascii="Times New Roman" w:hAnsi="Times New Roman"/>
          <w:sz w:val="24"/>
          <w:szCs w:val="24"/>
        </w:rPr>
        <w:t xml:space="preserve"> społeczn</w:t>
      </w:r>
      <w:r w:rsidR="00C10BC4">
        <w:rPr>
          <w:rFonts w:ascii="Times New Roman" w:hAnsi="Times New Roman"/>
          <w:sz w:val="24"/>
          <w:szCs w:val="24"/>
        </w:rPr>
        <w:t>ą</w:t>
      </w:r>
      <w:r w:rsidRPr="007E77B0">
        <w:rPr>
          <w:rFonts w:ascii="Times New Roman" w:hAnsi="Times New Roman"/>
          <w:sz w:val="24"/>
          <w:szCs w:val="24"/>
        </w:rPr>
        <w:t xml:space="preserve"> członków;</w:t>
      </w:r>
    </w:p>
    <w:p w14:paraId="414E9099" w14:textId="4BFD1A59" w:rsidR="007E77B0" w:rsidRPr="007E77B0" w:rsidRDefault="00C10BC4" w:rsidP="00CC5DBD">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Analizę</w:t>
      </w:r>
      <w:r w:rsidR="007E77B0" w:rsidRPr="007E77B0">
        <w:rPr>
          <w:rFonts w:ascii="Times New Roman" w:hAnsi="Times New Roman"/>
          <w:sz w:val="24"/>
          <w:szCs w:val="24"/>
        </w:rPr>
        <w:t xml:space="preserve"> i ocen</w:t>
      </w:r>
      <w:r>
        <w:rPr>
          <w:rFonts w:ascii="Times New Roman" w:hAnsi="Times New Roman"/>
          <w:sz w:val="24"/>
          <w:szCs w:val="24"/>
        </w:rPr>
        <w:t>ę</w:t>
      </w:r>
      <w:r w:rsidR="007E77B0" w:rsidRPr="007E77B0">
        <w:rPr>
          <w:rFonts w:ascii="Times New Roman" w:hAnsi="Times New Roman"/>
          <w:sz w:val="24"/>
          <w:szCs w:val="24"/>
        </w:rPr>
        <w:t xml:space="preserve"> realizacji zadań na zlecenie GMT w latach poprzednich.</w:t>
      </w:r>
    </w:p>
    <w:p w14:paraId="10D6F392" w14:textId="42E1C31B" w:rsidR="007E77B0" w:rsidRPr="007E77B0" w:rsidRDefault="007E77B0" w:rsidP="00CC5DBD">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Kryteria dodatkowe.</w:t>
      </w:r>
    </w:p>
    <w:p w14:paraId="75B94D47" w14:textId="5A5A1FB3" w:rsidR="004A6F22" w:rsidRPr="007E77B0" w:rsidRDefault="00D011F4" w:rsidP="00CC5DBD">
      <w:pPr>
        <w:spacing w:after="0"/>
        <w:ind w:left="360"/>
        <w:contextualSpacing/>
        <w:jc w:val="both"/>
        <w:rPr>
          <w:rFonts w:ascii="Times New Roman" w:eastAsia="Times New Roman" w:hAnsi="Times New Roman"/>
          <w:sz w:val="24"/>
          <w:szCs w:val="24"/>
          <w:lang w:eastAsia="pl-PL"/>
        </w:rPr>
      </w:pPr>
      <w:r w:rsidRPr="007E77B0">
        <w:rPr>
          <w:rFonts w:ascii="Times New Roman" w:eastAsia="Times New Roman" w:hAnsi="Times New Roman"/>
          <w:sz w:val="24"/>
          <w:szCs w:val="24"/>
          <w:lang w:eastAsia="pl-PL"/>
        </w:rPr>
        <w:t>Komisja ocenia złożone oferty wg. karty oceny</w:t>
      </w:r>
      <w:r w:rsidR="007E77B0" w:rsidRPr="007E77B0">
        <w:rPr>
          <w:rFonts w:ascii="Times New Roman" w:eastAsia="Times New Roman" w:hAnsi="Times New Roman"/>
          <w:sz w:val="24"/>
          <w:szCs w:val="24"/>
          <w:lang w:eastAsia="pl-PL"/>
        </w:rPr>
        <w:t xml:space="preserve"> zawierającej szczegółowy zestaw kryteriów, stanowiącej </w:t>
      </w:r>
      <w:r w:rsidR="004A6F22" w:rsidRPr="007E77B0">
        <w:rPr>
          <w:rFonts w:ascii="Times New Roman" w:eastAsia="Times New Roman" w:hAnsi="Times New Roman"/>
          <w:sz w:val="24"/>
          <w:szCs w:val="24"/>
          <w:lang w:eastAsia="pl-PL"/>
        </w:rPr>
        <w:t xml:space="preserve">załącznik nr 2 do niniejszego ogłoszenia. </w:t>
      </w:r>
    </w:p>
    <w:p w14:paraId="60D697C0" w14:textId="31382163" w:rsidR="00BB08CB" w:rsidRPr="001751B8" w:rsidRDefault="004A6F22" w:rsidP="00CC5DBD">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r>
      <w:r w:rsidRPr="006E132A">
        <w:rPr>
          <w:rFonts w:ascii="Times New Roman" w:eastAsia="Times New Roman" w:hAnsi="Times New Roman"/>
          <w:sz w:val="24"/>
          <w:szCs w:val="24"/>
          <w:lang w:eastAsia="pl-PL"/>
        </w:rPr>
        <w:t>wynosi</w:t>
      </w:r>
      <w:r w:rsidR="00AF4B0A">
        <w:rPr>
          <w:rFonts w:ascii="Times New Roman" w:eastAsia="Times New Roman" w:hAnsi="Times New Roman"/>
          <w:color w:val="FF0000"/>
          <w:sz w:val="24"/>
          <w:szCs w:val="24"/>
          <w:lang w:eastAsia="pl-PL"/>
        </w:rPr>
        <w:t xml:space="preserve"> </w:t>
      </w:r>
      <w:r w:rsidR="009470C2" w:rsidRPr="00447D2D">
        <w:rPr>
          <w:rFonts w:ascii="Times New Roman" w:eastAsia="Times New Roman" w:hAnsi="Times New Roman"/>
          <w:b/>
          <w:sz w:val="24"/>
          <w:szCs w:val="24"/>
          <w:lang w:eastAsia="pl-PL"/>
        </w:rPr>
        <w:t>83.</w:t>
      </w:r>
      <w:r w:rsidR="009470C2">
        <w:rPr>
          <w:rFonts w:ascii="Times New Roman" w:eastAsia="Times New Roman" w:hAnsi="Times New Roman"/>
          <w:b/>
          <w:sz w:val="24"/>
          <w:szCs w:val="24"/>
          <w:lang w:eastAsia="pl-PL"/>
        </w:rPr>
        <w:t xml:space="preserve"> </w:t>
      </w:r>
    </w:p>
    <w:p w14:paraId="23887D70" w14:textId="77777777" w:rsidR="00BB08CB" w:rsidRPr="001751B8" w:rsidRDefault="004A6F22" w:rsidP="00CC5DBD">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CC5DBD">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CC5DBD">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77777777" w:rsidR="009D4AB3" w:rsidRDefault="004A6F22" w:rsidP="00CC5DBD">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8BA864B" w:rsidR="004A6F22" w:rsidRPr="006E132A" w:rsidRDefault="009D4AB3" w:rsidP="00CC5DBD">
      <w:pPr>
        <w:pStyle w:val="Akapitzlist"/>
        <w:numPr>
          <w:ilvl w:val="0"/>
          <w:numId w:val="4"/>
        </w:numPr>
        <w:spacing w:after="0"/>
        <w:jc w:val="both"/>
        <w:rPr>
          <w:rFonts w:ascii="Times New Roman" w:eastAsia="Times New Roman" w:hAnsi="Times New Roman"/>
          <w:sz w:val="24"/>
          <w:szCs w:val="24"/>
          <w:lang w:eastAsia="pl-PL"/>
        </w:rPr>
      </w:pPr>
      <w:r w:rsidRPr="00873C20">
        <w:rPr>
          <w:rFonts w:ascii="Times New Roman" w:eastAsia="Times New Roman" w:hAnsi="Times New Roman"/>
          <w:sz w:val="24"/>
          <w:szCs w:val="24"/>
        </w:rPr>
        <w:t xml:space="preserve">Oferenci biorący udział w konkursie otrzymają pisemne powiadomienie o wyniku postępowania konkursowego (treść wg wzoru określonego w </w:t>
      </w:r>
      <w:r w:rsidRPr="00C17C14">
        <w:rPr>
          <w:rFonts w:ascii="Times New Roman" w:eastAsia="Times New Roman" w:hAnsi="Times New Roman"/>
          <w:sz w:val="24"/>
          <w:szCs w:val="24"/>
        </w:rPr>
        <w:t>załączniku</w:t>
      </w:r>
      <w:r w:rsidR="00B23179" w:rsidRPr="00C17C14">
        <w:rPr>
          <w:rFonts w:ascii="Times New Roman" w:eastAsia="Times New Roman" w:hAnsi="Times New Roman"/>
          <w:sz w:val="24"/>
          <w:szCs w:val="24"/>
        </w:rPr>
        <w:t xml:space="preserve"> nr </w:t>
      </w:r>
      <w:r w:rsidR="00C17C14" w:rsidRPr="00C17C14">
        <w:rPr>
          <w:rFonts w:ascii="Times New Roman" w:eastAsia="Times New Roman" w:hAnsi="Times New Roman"/>
          <w:sz w:val="24"/>
          <w:szCs w:val="24"/>
        </w:rPr>
        <w:t>6</w:t>
      </w:r>
      <w:r w:rsidR="006E132A" w:rsidRPr="00C17C14">
        <w:rPr>
          <w:rFonts w:ascii="Times New Roman" w:eastAsia="Times New Roman" w:hAnsi="Times New Roman"/>
          <w:sz w:val="24"/>
          <w:szCs w:val="24"/>
        </w:rPr>
        <w:t xml:space="preserve"> do</w:t>
      </w:r>
      <w:r w:rsidRPr="00C17C14">
        <w:rPr>
          <w:rFonts w:ascii="Times New Roman" w:eastAsia="Times New Roman" w:hAnsi="Times New Roman"/>
          <w:sz w:val="24"/>
          <w:szCs w:val="24"/>
        </w:rPr>
        <w:t xml:space="preserve"> </w:t>
      </w:r>
      <w:r w:rsidRPr="006E132A">
        <w:rPr>
          <w:rFonts w:ascii="Times New Roman" w:eastAsia="Times New Roman" w:hAnsi="Times New Roman"/>
          <w:sz w:val="24"/>
          <w:szCs w:val="24"/>
        </w:rPr>
        <w:t>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51B8" w:rsidRDefault="004A6F22" w:rsidP="00CC5DBD">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6E132A">
        <w:rPr>
          <w:rFonts w:ascii="Times New Roman" w:hAnsi="Times New Roman"/>
          <w:sz w:val="24"/>
          <w:szCs w:val="24"/>
        </w:rPr>
        <w:t>Komisja konkursowa dokonując oceny ofert wg kryteriów dodatkowych bierze pod</w:t>
      </w:r>
      <w:r w:rsidRPr="001751B8">
        <w:rPr>
          <w:rFonts w:ascii="Times New Roman" w:hAnsi="Times New Roman"/>
          <w:sz w:val="24"/>
          <w:szCs w:val="24"/>
        </w:rPr>
        <w:t xml:space="preserve">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CC5DBD">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0842298C" w14:textId="77777777" w:rsidR="00CD0DA2" w:rsidRPr="001751B8" w:rsidRDefault="00CD0DA2" w:rsidP="00CC5DBD">
      <w:pPr>
        <w:tabs>
          <w:tab w:val="left" w:pos="0"/>
        </w:tabs>
        <w:spacing w:after="0"/>
        <w:jc w:val="both"/>
        <w:rPr>
          <w:rFonts w:ascii="Times New Roman" w:eastAsia="Times New Roman" w:hAnsi="Times New Roman"/>
          <w:color w:val="FF0000"/>
          <w:sz w:val="24"/>
          <w:szCs w:val="24"/>
          <w:lang w:eastAsia="pl-PL"/>
        </w:rPr>
      </w:pPr>
    </w:p>
    <w:p w14:paraId="6D408E50" w14:textId="77777777" w:rsidR="004A6F22" w:rsidRPr="001751B8" w:rsidRDefault="00E63559" w:rsidP="00CC5DBD">
      <w:pPr>
        <w:keepNext/>
        <w:spacing w:after="0"/>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lastRenderedPageBreak/>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CC5DBD">
      <w:pPr>
        <w:keepNext/>
        <w:spacing w:after="0"/>
        <w:jc w:val="both"/>
        <w:outlineLvl w:val="1"/>
        <w:rPr>
          <w:rFonts w:ascii="Times New Roman" w:eastAsia="Times New Roman" w:hAnsi="Times New Roman"/>
          <w:sz w:val="24"/>
          <w:szCs w:val="24"/>
          <w:lang w:eastAsia="pl-PL"/>
        </w:rPr>
      </w:pPr>
    </w:p>
    <w:p w14:paraId="090B02CD" w14:textId="77777777" w:rsidR="006E414C" w:rsidRPr="001751B8" w:rsidRDefault="004A6F22" w:rsidP="00CC5DBD">
      <w:pPr>
        <w:numPr>
          <w:ilvl w:val="0"/>
          <w:numId w:val="23"/>
        </w:numPr>
        <w:tabs>
          <w:tab w:val="left" w:pos="1701"/>
        </w:tabs>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178B98FF" w:rsidR="00CD0DA2" w:rsidRPr="001751B8" w:rsidRDefault="004A6F22" w:rsidP="00CC5DBD">
      <w:pPr>
        <w:numPr>
          <w:ilvl w:val="0"/>
          <w:numId w:val="31"/>
        </w:numPr>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3</w:t>
      </w:r>
      <w:r w:rsidRPr="001751B8">
        <w:rPr>
          <w:rFonts w:ascii="Times New Roman" w:eastAsia="Times New Roman" w:hAnsi="Times New Roman"/>
          <w:sz w:val="24"/>
          <w:szCs w:val="24"/>
          <w:lang w:eastAsia="pl-PL"/>
        </w:rPr>
        <w:t xml:space="preserve"> r. łączną kwotę w wysokości </w:t>
      </w:r>
      <w:r w:rsidR="007B7F6B">
        <w:rPr>
          <w:rFonts w:ascii="Times New Roman" w:eastAsia="Times New Roman" w:hAnsi="Times New Roman"/>
          <w:i/>
          <w:sz w:val="24"/>
          <w:szCs w:val="24"/>
          <w:lang w:eastAsia="pl-PL"/>
        </w:rPr>
        <w:t xml:space="preserve">– </w:t>
      </w:r>
      <w:r w:rsidR="00D37B9C">
        <w:rPr>
          <w:rFonts w:ascii="Times New Roman" w:eastAsia="Times New Roman" w:hAnsi="Times New Roman"/>
          <w:i/>
          <w:sz w:val="24"/>
          <w:szCs w:val="24"/>
          <w:lang w:eastAsia="pl-PL"/>
        </w:rPr>
        <w:t>720 000,00 zł</w:t>
      </w:r>
      <w:r w:rsidRPr="001751B8">
        <w:rPr>
          <w:rFonts w:ascii="Times New Roman" w:eastAsia="Times New Roman" w:hAnsi="Times New Roman"/>
          <w:sz w:val="24"/>
          <w:szCs w:val="24"/>
          <w:lang w:eastAsia="pl-PL"/>
        </w:rPr>
        <w:t>;</w:t>
      </w:r>
    </w:p>
    <w:p w14:paraId="25423E14" w14:textId="35151E90" w:rsidR="006E414C" w:rsidRPr="001751B8" w:rsidRDefault="004A6F22" w:rsidP="00CC5DBD">
      <w:pPr>
        <w:pStyle w:val="Akapitzlist"/>
        <w:numPr>
          <w:ilvl w:val="0"/>
          <w:numId w:val="31"/>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2</w:t>
      </w:r>
      <w:r w:rsidRPr="001751B8">
        <w:rPr>
          <w:rFonts w:ascii="Times New Roman" w:eastAsia="Times New Roman" w:hAnsi="Times New Roman"/>
          <w:sz w:val="24"/>
          <w:szCs w:val="24"/>
          <w:lang w:eastAsia="pl-PL"/>
        </w:rPr>
        <w:t xml:space="preserve"> r. łączną kwotę w wysokości </w:t>
      </w:r>
      <w:r w:rsidR="00D37B9C">
        <w:rPr>
          <w:rFonts w:ascii="Times New Roman" w:eastAsia="Times New Roman" w:hAnsi="Times New Roman"/>
          <w:i/>
          <w:sz w:val="24"/>
          <w:szCs w:val="24"/>
          <w:lang w:eastAsia="pl-PL"/>
        </w:rPr>
        <w:t>- 714 </w:t>
      </w:r>
      <w:r w:rsidR="007B7F6B">
        <w:rPr>
          <w:rFonts w:ascii="Times New Roman" w:eastAsia="Times New Roman" w:hAnsi="Times New Roman"/>
          <w:i/>
          <w:sz w:val="24"/>
          <w:szCs w:val="24"/>
          <w:lang w:eastAsia="pl-PL"/>
        </w:rPr>
        <w:t>000</w:t>
      </w:r>
      <w:r w:rsidR="00D37B9C">
        <w:rPr>
          <w:rFonts w:ascii="Times New Roman" w:eastAsia="Times New Roman" w:hAnsi="Times New Roman"/>
          <w:i/>
          <w:sz w:val="24"/>
          <w:szCs w:val="24"/>
          <w:lang w:eastAsia="pl-PL"/>
        </w:rPr>
        <w:t>,00</w:t>
      </w:r>
      <w:r w:rsidR="007B7F6B">
        <w:rPr>
          <w:rFonts w:ascii="Times New Roman" w:eastAsia="Times New Roman" w:hAnsi="Times New Roman"/>
          <w:i/>
          <w:sz w:val="24"/>
          <w:szCs w:val="24"/>
          <w:lang w:eastAsia="pl-PL"/>
        </w:rPr>
        <w:t xml:space="preserve"> zł</w:t>
      </w:r>
      <w:r w:rsidR="006E414C" w:rsidRPr="001751B8">
        <w:rPr>
          <w:rFonts w:ascii="Times New Roman" w:eastAsia="Times New Roman" w:hAnsi="Times New Roman"/>
          <w:sz w:val="24"/>
          <w:szCs w:val="24"/>
          <w:lang w:eastAsia="pl-PL"/>
        </w:rPr>
        <w:t>.</w:t>
      </w:r>
    </w:p>
    <w:p w14:paraId="79545117" w14:textId="77777777" w:rsidR="0039274D" w:rsidRPr="001751B8" w:rsidRDefault="004A6F22" w:rsidP="00CC5DBD">
      <w:pPr>
        <w:pStyle w:val="Akapitzlist"/>
        <w:numPr>
          <w:ilvl w:val="0"/>
          <w:numId w:val="23"/>
        </w:numPr>
        <w:spacing w:after="0"/>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orbiToruń: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51FFCE98" w14:textId="0F5E9B53" w:rsidR="00CD0DA2" w:rsidRPr="00CC5DBD" w:rsidRDefault="0039274D" w:rsidP="00CC5DBD">
      <w:pPr>
        <w:pStyle w:val="Akapitzlist"/>
        <w:spacing w:after="0"/>
        <w:ind w:left="360"/>
        <w:jc w:val="both"/>
        <w:rPr>
          <w:rFonts w:ascii="Times New Roman" w:hAnsi="Times New Roman"/>
          <w:b/>
          <w:sz w:val="24"/>
          <w:szCs w:val="24"/>
        </w:rPr>
      </w:pPr>
      <w:r w:rsidRPr="001751B8">
        <w:rPr>
          <w:rFonts w:ascii="Times New Roman" w:hAnsi="Times New Roman"/>
          <w:sz w:val="24"/>
          <w:szCs w:val="24"/>
        </w:rPr>
        <w:t xml:space="preserve"> </w:t>
      </w:r>
    </w:p>
    <w:p w14:paraId="5DA57914" w14:textId="77777777" w:rsidR="004A6F22" w:rsidRPr="001751B8" w:rsidRDefault="00CD0DA2" w:rsidP="00CC5DBD">
      <w:pPr>
        <w:keepNext/>
        <w:spacing w:after="0"/>
        <w:jc w:val="both"/>
        <w:outlineLvl w:val="1"/>
        <w:rPr>
          <w:rFonts w:ascii="Times New Roman" w:eastAsia="Times New Roman" w:hAnsi="Times New Roman"/>
          <w:b/>
          <w:sz w:val="24"/>
          <w:szCs w:val="24"/>
          <w:lang w:eastAsia="pl-PL"/>
        </w:rPr>
      </w:pPr>
      <w:r w:rsidRPr="001D72B8">
        <w:rPr>
          <w:rFonts w:ascii="Times New Roman" w:eastAsia="Times New Roman" w:hAnsi="Times New Roman"/>
          <w:b/>
          <w:sz w:val="24"/>
          <w:szCs w:val="24"/>
          <w:lang w:eastAsia="pl-PL"/>
        </w:rPr>
        <w:t xml:space="preserve">X. </w:t>
      </w:r>
      <w:r w:rsidR="004A6F22" w:rsidRPr="001D72B8">
        <w:rPr>
          <w:rFonts w:ascii="Times New Roman" w:eastAsia="Times New Roman" w:hAnsi="Times New Roman"/>
          <w:b/>
          <w:sz w:val="24"/>
          <w:szCs w:val="24"/>
          <w:lang w:eastAsia="pl-PL"/>
        </w:rPr>
        <w:t>Postanowienia końcowe</w:t>
      </w:r>
    </w:p>
    <w:p w14:paraId="3022E8A1" w14:textId="77777777" w:rsidR="004A6F22" w:rsidRPr="001751B8" w:rsidRDefault="004A6F22" w:rsidP="00CC5DBD">
      <w:pPr>
        <w:keepNext/>
        <w:spacing w:after="0"/>
        <w:jc w:val="both"/>
        <w:outlineLvl w:val="1"/>
        <w:rPr>
          <w:rFonts w:ascii="Times New Roman" w:eastAsia="Times New Roman" w:hAnsi="Times New Roman"/>
          <w:b/>
          <w:sz w:val="24"/>
          <w:szCs w:val="24"/>
          <w:lang w:eastAsia="pl-PL"/>
        </w:rPr>
      </w:pPr>
    </w:p>
    <w:p w14:paraId="464345B3" w14:textId="77777777" w:rsidR="00CD0DA2" w:rsidRPr="001751B8" w:rsidRDefault="004A6F22" w:rsidP="00CC5DBD">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3D64D582" w:rsidR="00CD0DA2" w:rsidRPr="001751B8" w:rsidRDefault="008C1E77" w:rsidP="00CC5DBD">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i</w:t>
      </w:r>
      <w:r w:rsidR="004A6F22" w:rsidRPr="001751B8">
        <w:rPr>
          <w:rFonts w:ascii="Times New Roman" w:hAnsi="Times New Roman"/>
          <w:sz w:val="24"/>
          <w:szCs w:val="24"/>
        </w:rPr>
        <w:t>nformowania</w:t>
      </w:r>
      <w:r w:rsidR="008E5F04">
        <w:rPr>
          <w:rFonts w:ascii="Times New Roman" w:hAnsi="Times New Roman"/>
          <w:sz w:val="24"/>
          <w:szCs w:val="24"/>
        </w:rPr>
        <w:t xml:space="preserve"> </w:t>
      </w:r>
      <w:r w:rsidR="00790CC9">
        <w:rPr>
          <w:rFonts w:ascii="Times New Roman" w:hAnsi="Times New Roman"/>
          <w:sz w:val="24"/>
          <w:szCs w:val="24"/>
        </w:rPr>
        <w:t xml:space="preserve">- </w:t>
      </w:r>
      <w:r w:rsidR="00C636C5"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t>
      </w:r>
      <w:r w:rsidR="004A6F22" w:rsidRPr="00B23179">
        <w:rPr>
          <w:rFonts w:ascii="Times New Roman" w:hAnsi="Times New Roman"/>
          <w:sz w:val="24"/>
          <w:szCs w:val="24"/>
        </w:rPr>
        <w:t>współfinansowane</w:t>
      </w:r>
      <w:r w:rsidR="006E414C" w:rsidRPr="00B23179">
        <w:rPr>
          <w:rFonts w:ascii="Times New Roman" w:hAnsi="Times New Roman"/>
          <w:sz w:val="24"/>
          <w:szCs w:val="24"/>
        </w:rPr>
        <w:t xml:space="preserve"> </w:t>
      </w:r>
      <w:r w:rsidR="004A6F22" w:rsidRPr="00B23179">
        <w:rPr>
          <w:rFonts w:ascii="Times New Roman" w:hAnsi="Times New Roman"/>
          <w:sz w:val="24"/>
          <w:szCs w:val="24"/>
        </w:rPr>
        <w:t>ze środków Gminy Miasta Toruń</w:t>
      </w:r>
      <w:r w:rsidR="00D011F4">
        <w:rPr>
          <w:rFonts w:ascii="Times New Roman" w:hAnsi="Times New Roman"/>
          <w:sz w:val="24"/>
          <w:szCs w:val="24"/>
        </w:rPr>
        <w:t xml:space="preserve"> </w:t>
      </w:r>
      <w:r w:rsidR="00493978">
        <w:rPr>
          <w:rFonts w:ascii="Times New Roman" w:hAnsi="Times New Roman"/>
          <w:sz w:val="24"/>
          <w:szCs w:val="24"/>
        </w:rPr>
        <w:t xml:space="preserve">oraz zamieszczania w informacjach pisemnych, internetowych, graficznych oraz wideo oznaczenia graficznego </w:t>
      </w:r>
      <w:r w:rsidR="00D011F4">
        <w:rPr>
          <w:rFonts w:ascii="Times New Roman" w:hAnsi="Times New Roman"/>
          <w:sz w:val="24"/>
          <w:szCs w:val="24"/>
        </w:rPr>
        <w:t>wg. wzoru ustalonego przez ogłaszającego konkurs</w:t>
      </w:r>
      <w:r w:rsidR="004A6F22" w:rsidRPr="00B23179">
        <w:rPr>
          <w:rFonts w:ascii="Times New Roman" w:hAnsi="Times New Roman"/>
          <w:sz w:val="24"/>
          <w:szCs w:val="24"/>
        </w:rPr>
        <w:t>;</w:t>
      </w:r>
    </w:p>
    <w:p w14:paraId="2BA841E9" w14:textId="36C1FD17" w:rsidR="00CD0DA2" w:rsidRPr="001751B8" w:rsidRDefault="004A6F22" w:rsidP="00CC5DBD">
      <w:pPr>
        <w:pStyle w:val="Akapitzlist"/>
        <w:numPr>
          <w:ilvl w:val="0"/>
          <w:numId w:val="19"/>
        </w:numPr>
        <w:spacing w:after="0"/>
        <w:jc w:val="both"/>
        <w:rPr>
          <w:rFonts w:ascii="Times New Roman" w:hAnsi="Times New Roman"/>
          <w:sz w:val="24"/>
          <w:szCs w:val="24"/>
        </w:rPr>
      </w:pPr>
      <w:r w:rsidRPr="001751B8">
        <w:rPr>
          <w:rFonts w:ascii="Times New Roman" w:hAnsi="Times New Roman"/>
          <w:sz w:val="24"/>
          <w:szCs w:val="24"/>
        </w:rPr>
        <w:t>umieszczenia w lokalu (w widocznym miejscu</w:t>
      </w:r>
      <w:r w:rsidR="00413956">
        <w:rPr>
          <w:rFonts w:ascii="Times New Roman" w:hAnsi="Times New Roman"/>
          <w:sz w:val="24"/>
          <w:szCs w:val="24"/>
        </w:rPr>
        <w:t>,</w:t>
      </w:r>
      <w:r w:rsidR="00AA54E3">
        <w:rPr>
          <w:rFonts w:ascii="Times New Roman" w:hAnsi="Times New Roman"/>
          <w:sz w:val="24"/>
          <w:szCs w:val="24"/>
        </w:rPr>
        <w:t xml:space="preserve"> w każdym pomieszczeniu</w:t>
      </w:r>
      <w:r w:rsidRPr="001751B8">
        <w:rPr>
          <w:rFonts w:ascii="Times New Roman" w:hAnsi="Times New Roman"/>
          <w:sz w:val="24"/>
          <w:szCs w:val="24"/>
        </w:rPr>
        <w:t xml:space="preserve">),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w:t>
      </w:r>
      <w:r w:rsidRPr="007F1DAF">
        <w:rPr>
          <w:rFonts w:ascii="Times New Roman" w:hAnsi="Times New Roman"/>
          <w:sz w:val="24"/>
          <w:szCs w:val="24"/>
        </w:rPr>
        <w:t>koordynującym zadani</w:t>
      </w:r>
      <w:r w:rsidRPr="00D011F4">
        <w:rPr>
          <w:rFonts w:ascii="Times New Roman" w:hAnsi="Times New Roman"/>
          <w:sz w:val="24"/>
          <w:szCs w:val="24"/>
        </w:rPr>
        <w:t>e</w:t>
      </w:r>
      <w:r w:rsidR="00790CC9">
        <w:rPr>
          <w:rFonts w:ascii="Times New Roman" w:hAnsi="Times New Roman"/>
          <w:sz w:val="24"/>
          <w:szCs w:val="24"/>
        </w:rPr>
        <w:t>;</w:t>
      </w:r>
    </w:p>
    <w:p w14:paraId="553290C0" w14:textId="77777777" w:rsidR="003D1DCB" w:rsidRDefault="004A6F22" w:rsidP="00CC5DBD">
      <w:pPr>
        <w:pStyle w:val="Akapitzlist"/>
        <w:numPr>
          <w:ilvl w:val="0"/>
          <w:numId w:val="19"/>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roll-upu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70F5405D" w14:textId="16B209A6" w:rsidR="00893573" w:rsidRPr="00875508" w:rsidRDefault="00D011F4" w:rsidP="00CC5DBD">
      <w:pPr>
        <w:pStyle w:val="Akapitzlist"/>
        <w:numPr>
          <w:ilvl w:val="0"/>
          <w:numId w:val="19"/>
        </w:numPr>
        <w:spacing w:after="0"/>
        <w:jc w:val="both"/>
        <w:rPr>
          <w:rFonts w:ascii="Times New Roman" w:hAnsi="Times New Roman"/>
          <w:b/>
          <w:bCs/>
          <w:sz w:val="24"/>
          <w:szCs w:val="24"/>
        </w:rPr>
      </w:pPr>
      <w:r w:rsidRPr="0087550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875508">
        <w:rPr>
          <w:rFonts w:ascii="Times New Roman" w:hAnsi="Times New Roman"/>
          <w:b/>
          <w:bCs/>
          <w:sz w:val="24"/>
          <w:szCs w:val="24"/>
        </w:rPr>
        <w:t xml:space="preserve"> </w:t>
      </w:r>
      <w:r w:rsidRPr="00875508">
        <w:rPr>
          <w:rFonts w:ascii="Times New Roman" w:hAnsi="Times New Roman"/>
          <w:b/>
          <w:bCs/>
          <w:sz w:val="24"/>
          <w:szCs w:val="24"/>
        </w:rPr>
        <w:t>w tych informacjach wzorów graficznych</w:t>
      </w:r>
      <w:r w:rsidR="00840125" w:rsidRPr="00875508">
        <w:rPr>
          <w:rFonts w:ascii="Times New Roman" w:hAnsi="Times New Roman"/>
          <w:b/>
          <w:bCs/>
          <w:sz w:val="24"/>
          <w:szCs w:val="24"/>
        </w:rPr>
        <w:t xml:space="preserve"> ustalonych przez ogłaszającego konkurs</w:t>
      </w:r>
      <w:r w:rsidR="00413956" w:rsidRPr="0087550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7FB25E01" w14:textId="05BD2072" w:rsidR="00410C96" w:rsidRPr="00875508" w:rsidRDefault="00840125" w:rsidP="00CC5DBD">
      <w:pPr>
        <w:pStyle w:val="Akapitzlist"/>
        <w:numPr>
          <w:ilvl w:val="0"/>
          <w:numId w:val="19"/>
        </w:numPr>
        <w:spacing w:after="0"/>
        <w:jc w:val="both"/>
        <w:rPr>
          <w:rFonts w:ascii="Times New Roman" w:hAnsi="Times New Roman"/>
          <w:b/>
          <w:bCs/>
          <w:sz w:val="24"/>
          <w:szCs w:val="24"/>
        </w:rPr>
      </w:pPr>
      <w:r w:rsidRPr="00875508">
        <w:rPr>
          <w:rFonts w:ascii="Times New Roman" w:hAnsi="Times New Roman"/>
          <w:b/>
          <w:bCs/>
          <w:sz w:val="24"/>
          <w:szCs w:val="24"/>
        </w:rPr>
        <w:t>włączania się</w:t>
      </w:r>
      <w:r w:rsidR="00413956" w:rsidRPr="00875508">
        <w:rPr>
          <w:rFonts w:ascii="Times New Roman" w:hAnsi="Times New Roman"/>
          <w:b/>
          <w:bCs/>
          <w:sz w:val="24"/>
          <w:szCs w:val="24"/>
        </w:rPr>
        <w:t>,</w:t>
      </w:r>
      <w:r w:rsidRPr="00875508">
        <w:rPr>
          <w:rFonts w:ascii="Times New Roman" w:hAnsi="Times New Roman"/>
          <w:b/>
          <w:bCs/>
          <w:sz w:val="24"/>
          <w:szCs w:val="24"/>
        </w:rPr>
        <w:t xml:space="preserve"> w miarę możliwości</w:t>
      </w:r>
      <w:r w:rsidR="00413956" w:rsidRPr="00875508">
        <w:rPr>
          <w:rFonts w:ascii="Times New Roman" w:hAnsi="Times New Roman"/>
          <w:b/>
          <w:bCs/>
          <w:sz w:val="24"/>
          <w:szCs w:val="24"/>
        </w:rPr>
        <w:t>,</w:t>
      </w:r>
      <w:r w:rsidRPr="00875508">
        <w:rPr>
          <w:rFonts w:ascii="Times New Roman" w:hAnsi="Times New Roman"/>
          <w:b/>
          <w:bCs/>
          <w:sz w:val="24"/>
          <w:szCs w:val="24"/>
        </w:rPr>
        <w:t xml:space="preserve"> na prośbę ogłaszającego konkurs</w:t>
      </w:r>
      <w:r w:rsidR="00413956" w:rsidRPr="00875508">
        <w:rPr>
          <w:rFonts w:ascii="Times New Roman" w:hAnsi="Times New Roman"/>
          <w:b/>
          <w:bCs/>
          <w:sz w:val="24"/>
          <w:szCs w:val="24"/>
        </w:rPr>
        <w:t xml:space="preserve">, </w:t>
      </w:r>
      <w:r w:rsidRPr="00875508">
        <w:rPr>
          <w:rFonts w:ascii="Times New Roman" w:hAnsi="Times New Roman"/>
          <w:b/>
          <w:bCs/>
          <w:sz w:val="24"/>
          <w:szCs w:val="24"/>
        </w:rPr>
        <w:t>w sieć informacyjną Gminy Miasta Toruń w zakresie informowania o szczególnie ważnych dla społeczności gminnej działaniach i wydarzeniach;</w:t>
      </w:r>
      <w:r w:rsidR="00410C96" w:rsidRPr="00875508">
        <w:rPr>
          <w:rFonts w:ascii="Times New Roman" w:hAnsi="Times New Roman"/>
          <w:b/>
          <w:bCs/>
          <w:sz w:val="24"/>
          <w:szCs w:val="24"/>
        </w:rPr>
        <w:t xml:space="preserve"> </w:t>
      </w:r>
    </w:p>
    <w:p w14:paraId="0DCB9474" w14:textId="54438040" w:rsidR="00410C96" w:rsidRPr="00875508" w:rsidRDefault="00840125" w:rsidP="00CC5DBD">
      <w:pPr>
        <w:pStyle w:val="Akapitzlist"/>
        <w:numPr>
          <w:ilvl w:val="0"/>
          <w:numId w:val="19"/>
        </w:numPr>
        <w:spacing w:after="0"/>
        <w:jc w:val="both"/>
        <w:rPr>
          <w:rFonts w:ascii="Times New Roman" w:hAnsi="Times New Roman"/>
          <w:b/>
          <w:bCs/>
          <w:sz w:val="24"/>
          <w:szCs w:val="24"/>
        </w:rPr>
      </w:pPr>
      <w:r w:rsidRPr="00875508">
        <w:rPr>
          <w:rFonts w:ascii="Times New Roman" w:hAnsi="Times New Roman"/>
          <w:b/>
          <w:bCs/>
          <w:sz w:val="24"/>
          <w:szCs w:val="24"/>
        </w:rPr>
        <w:t>d</w:t>
      </w:r>
      <w:r w:rsidR="00413956" w:rsidRPr="00875508">
        <w:rPr>
          <w:rFonts w:ascii="Times New Roman" w:hAnsi="Times New Roman"/>
          <w:b/>
          <w:bCs/>
          <w:sz w:val="24"/>
          <w:szCs w:val="24"/>
        </w:rPr>
        <w:t>la</w:t>
      </w:r>
      <w:r w:rsidRPr="00875508">
        <w:rPr>
          <w:rFonts w:ascii="Times New Roman" w:hAnsi="Times New Roman"/>
          <w:b/>
          <w:bCs/>
          <w:sz w:val="24"/>
          <w:szCs w:val="24"/>
        </w:rPr>
        <w:t xml:space="preserve"> projektów dofinansowanych przez Gminę Miasta Toruń </w:t>
      </w:r>
      <w:r w:rsidR="00413956" w:rsidRPr="00875508">
        <w:rPr>
          <w:rFonts w:ascii="Times New Roman" w:hAnsi="Times New Roman"/>
          <w:b/>
          <w:bCs/>
          <w:sz w:val="24"/>
          <w:szCs w:val="24"/>
        </w:rPr>
        <w:t xml:space="preserve">kwotą </w:t>
      </w:r>
      <w:r w:rsidRPr="00875508">
        <w:rPr>
          <w:rFonts w:ascii="Times New Roman" w:hAnsi="Times New Roman"/>
          <w:b/>
          <w:bCs/>
          <w:sz w:val="24"/>
          <w:szCs w:val="24"/>
        </w:rPr>
        <w:t xml:space="preserve">powyżej 10.000 zł </w:t>
      </w:r>
      <w:r w:rsidR="00413956" w:rsidRPr="00875508">
        <w:rPr>
          <w:rFonts w:ascii="Times New Roman" w:hAnsi="Times New Roman"/>
          <w:b/>
          <w:bCs/>
          <w:sz w:val="24"/>
          <w:szCs w:val="24"/>
        </w:rPr>
        <w:t xml:space="preserve">– </w:t>
      </w:r>
      <w:r w:rsidR="00410C96" w:rsidRPr="00875508">
        <w:rPr>
          <w:rFonts w:ascii="Times New Roman" w:hAnsi="Times New Roman"/>
          <w:b/>
          <w:bCs/>
          <w:sz w:val="24"/>
          <w:szCs w:val="24"/>
        </w:rPr>
        <w:t xml:space="preserve">wykonania na własny koszt 1 roll-upu promocyjnego </w:t>
      </w:r>
      <w:r w:rsidR="008F5B63" w:rsidRPr="00875508">
        <w:rPr>
          <w:rFonts w:ascii="Times New Roman" w:hAnsi="Times New Roman"/>
          <w:b/>
          <w:bCs/>
          <w:sz w:val="24"/>
          <w:szCs w:val="24"/>
        </w:rPr>
        <w:t xml:space="preserve"> wg. projektu zatwierdzonego przez </w:t>
      </w:r>
      <w:r w:rsidR="00873C20" w:rsidRPr="00875508">
        <w:rPr>
          <w:rFonts w:ascii="Times New Roman" w:hAnsi="Times New Roman"/>
          <w:b/>
          <w:bCs/>
          <w:sz w:val="24"/>
          <w:szCs w:val="24"/>
        </w:rPr>
        <w:t>dział Urzędu Miasta koordynujący zadanie</w:t>
      </w:r>
      <w:r w:rsidRPr="00875508">
        <w:rPr>
          <w:rFonts w:ascii="Times New Roman" w:hAnsi="Times New Roman"/>
          <w:b/>
          <w:bCs/>
          <w:sz w:val="24"/>
          <w:szCs w:val="24"/>
        </w:rPr>
        <w:t xml:space="preserve"> (chyba, że </w:t>
      </w:r>
      <w:r w:rsidR="008C1E77" w:rsidRPr="00875508">
        <w:rPr>
          <w:rFonts w:ascii="Times New Roman" w:hAnsi="Times New Roman"/>
          <w:b/>
          <w:bCs/>
          <w:sz w:val="24"/>
          <w:szCs w:val="24"/>
        </w:rPr>
        <w:t xml:space="preserve">realizator </w:t>
      </w:r>
      <w:r w:rsidRPr="00875508">
        <w:rPr>
          <w:rFonts w:ascii="Times New Roman" w:hAnsi="Times New Roman"/>
          <w:b/>
          <w:bCs/>
          <w:sz w:val="24"/>
          <w:szCs w:val="24"/>
        </w:rPr>
        <w:t>już taki roll-up posiada)</w:t>
      </w:r>
    </w:p>
    <w:p w14:paraId="0BB31CE2" w14:textId="47E89E59" w:rsidR="006C54AE" w:rsidRPr="00B23179" w:rsidRDefault="006C54AE" w:rsidP="00CC5DBD">
      <w:pPr>
        <w:pStyle w:val="Akapitzlist"/>
        <w:numPr>
          <w:ilvl w:val="0"/>
          <w:numId w:val="24"/>
        </w:numPr>
        <w:spacing w:after="0"/>
        <w:jc w:val="both"/>
        <w:rPr>
          <w:rFonts w:ascii="Times New Roman" w:hAnsi="Times New Roman"/>
          <w:sz w:val="24"/>
          <w:szCs w:val="24"/>
        </w:rPr>
      </w:pPr>
      <w:r w:rsidRPr="00B23179">
        <w:rPr>
          <w:rFonts w:ascii="Times New Roman" w:hAnsi="Times New Roman"/>
          <w:sz w:val="24"/>
          <w:szCs w:val="24"/>
        </w:rPr>
        <w:t xml:space="preserve">Wyłoniony w konkursie podmiot zobowiązany będzie </w:t>
      </w:r>
      <w:r w:rsidRPr="00875508">
        <w:rPr>
          <w:rFonts w:ascii="Times New Roman" w:hAnsi="Times New Roman"/>
          <w:b/>
          <w:bCs/>
          <w:sz w:val="24"/>
          <w:szCs w:val="24"/>
        </w:rPr>
        <w:t xml:space="preserve">również </w:t>
      </w:r>
      <w:r w:rsidR="008F5B63" w:rsidRPr="00875508">
        <w:rPr>
          <w:rFonts w:ascii="Times New Roman" w:hAnsi="Times New Roman"/>
          <w:b/>
          <w:bCs/>
          <w:sz w:val="24"/>
          <w:szCs w:val="24"/>
        </w:rPr>
        <w:t>do informowania opinii publicznej o dotowaniu przez Gminę Miasta Toruń oraz o</w:t>
      </w:r>
      <w:r w:rsidR="00840125" w:rsidRPr="00875508">
        <w:rPr>
          <w:rFonts w:ascii="Times New Roman" w:hAnsi="Times New Roman"/>
          <w:b/>
          <w:bCs/>
          <w:sz w:val="24"/>
          <w:szCs w:val="24"/>
        </w:rPr>
        <w:t xml:space="preserve"> naborze uczestników do projektu,</w:t>
      </w:r>
      <w:r w:rsidR="008C1E77" w:rsidRPr="00875508">
        <w:rPr>
          <w:rFonts w:ascii="Times New Roman" w:hAnsi="Times New Roman"/>
          <w:b/>
          <w:bCs/>
          <w:sz w:val="24"/>
          <w:szCs w:val="24"/>
        </w:rPr>
        <w:t xml:space="preserve"> </w:t>
      </w:r>
      <w:r w:rsidR="00840125" w:rsidRPr="00875508">
        <w:rPr>
          <w:rFonts w:ascii="Times New Roman" w:hAnsi="Times New Roman"/>
          <w:b/>
          <w:bCs/>
          <w:sz w:val="24"/>
          <w:szCs w:val="24"/>
        </w:rPr>
        <w:t xml:space="preserve">a także </w:t>
      </w:r>
      <w:r w:rsidR="002B1E9F" w:rsidRPr="00875508">
        <w:rPr>
          <w:rFonts w:ascii="Times New Roman" w:hAnsi="Times New Roman"/>
          <w:b/>
          <w:bCs/>
          <w:sz w:val="24"/>
          <w:szCs w:val="24"/>
        </w:rPr>
        <w:t xml:space="preserve">o </w:t>
      </w:r>
      <w:r w:rsidR="00C17C14" w:rsidRPr="00875508">
        <w:rPr>
          <w:rFonts w:ascii="Times New Roman" w:hAnsi="Times New Roman"/>
          <w:b/>
          <w:bCs/>
          <w:sz w:val="24"/>
          <w:szCs w:val="24"/>
        </w:rPr>
        <w:t xml:space="preserve">jego </w:t>
      </w:r>
      <w:r w:rsidR="002B1E9F" w:rsidRPr="00875508">
        <w:rPr>
          <w:rFonts w:ascii="Times New Roman" w:hAnsi="Times New Roman"/>
          <w:b/>
          <w:bCs/>
          <w:sz w:val="24"/>
          <w:szCs w:val="24"/>
        </w:rPr>
        <w:t>przebiegu</w:t>
      </w:r>
      <w:r w:rsidR="008F5B63" w:rsidRPr="00875508">
        <w:rPr>
          <w:rFonts w:ascii="Times New Roman" w:hAnsi="Times New Roman"/>
          <w:b/>
          <w:bCs/>
          <w:sz w:val="24"/>
          <w:szCs w:val="24"/>
        </w:rPr>
        <w:t xml:space="preserve"> poprzez</w:t>
      </w:r>
      <w:r w:rsidR="008F5B63" w:rsidRPr="008C1E77">
        <w:rPr>
          <w:rFonts w:ascii="Times New Roman" w:hAnsi="Times New Roman"/>
          <w:sz w:val="24"/>
          <w:szCs w:val="24"/>
        </w:rPr>
        <w:t xml:space="preserve">: </w:t>
      </w:r>
      <w:r w:rsidRPr="008C1E77">
        <w:rPr>
          <w:rFonts w:ascii="Times New Roman" w:hAnsi="Times New Roman"/>
          <w:sz w:val="24"/>
          <w:szCs w:val="24"/>
        </w:rPr>
        <w:t>przygotowani</w:t>
      </w:r>
      <w:r w:rsidR="008F5B63" w:rsidRPr="008C1E77">
        <w:rPr>
          <w:rFonts w:ascii="Times New Roman" w:hAnsi="Times New Roman"/>
          <w:sz w:val="24"/>
          <w:szCs w:val="24"/>
        </w:rPr>
        <w:t>e</w:t>
      </w:r>
      <w:r w:rsidR="008C1E77" w:rsidRPr="008C1E77">
        <w:rPr>
          <w:rFonts w:ascii="Times New Roman" w:hAnsi="Times New Roman"/>
          <w:sz w:val="24"/>
          <w:szCs w:val="24"/>
        </w:rPr>
        <w:t xml:space="preserve"> </w:t>
      </w:r>
      <w:r w:rsidRPr="008C1E77">
        <w:rPr>
          <w:rFonts w:ascii="Times New Roman" w:hAnsi="Times New Roman"/>
          <w:sz w:val="24"/>
          <w:szCs w:val="24"/>
        </w:rPr>
        <w:t>i przekazani</w:t>
      </w:r>
      <w:r w:rsidR="008F5B63" w:rsidRPr="008C1E77">
        <w:rPr>
          <w:rFonts w:ascii="Times New Roman" w:hAnsi="Times New Roman"/>
          <w:sz w:val="24"/>
          <w:szCs w:val="24"/>
        </w:rPr>
        <w:t>e</w:t>
      </w:r>
      <w:r w:rsidRPr="008C1E77">
        <w:rPr>
          <w:rFonts w:ascii="Times New Roman" w:hAnsi="Times New Roman"/>
          <w:sz w:val="24"/>
          <w:szCs w:val="24"/>
        </w:rPr>
        <w:t xml:space="preserve"> mediom lokalnym oraz serwisowi miejskiemu: </w:t>
      </w:r>
      <w:hyperlink r:id="rId11" w:history="1">
        <w:r w:rsidRPr="008C1E77">
          <w:rPr>
            <w:rStyle w:val="Hipercze"/>
            <w:rFonts w:ascii="Times New Roman" w:hAnsi="Times New Roman"/>
            <w:color w:val="000080"/>
            <w:sz w:val="24"/>
            <w:szCs w:val="24"/>
          </w:rPr>
          <w:t>www.torun.pl</w:t>
        </w:r>
      </w:hyperlink>
      <w:r w:rsidRPr="008C1E77">
        <w:rPr>
          <w:rFonts w:ascii="Times New Roman" w:hAnsi="Times New Roman"/>
          <w:sz w:val="24"/>
          <w:szCs w:val="24"/>
        </w:rPr>
        <w:t xml:space="preserve"> informacji prasowych dot.</w:t>
      </w:r>
      <w:r w:rsidRPr="00B23179">
        <w:rPr>
          <w:rFonts w:ascii="Times New Roman" w:hAnsi="Times New Roman"/>
          <w:sz w:val="24"/>
          <w:szCs w:val="24"/>
        </w:rPr>
        <w:t xml:space="preserve"> realizowanego zadania co najmniej na następujących etapach:</w:t>
      </w:r>
    </w:p>
    <w:p w14:paraId="7167CF8F" w14:textId="47B048BB" w:rsidR="006C54AE" w:rsidRPr="00B23179" w:rsidRDefault="006C54AE" w:rsidP="00CC5DBD">
      <w:pPr>
        <w:pStyle w:val="Akapitzlist"/>
        <w:spacing w:after="0"/>
        <w:ind w:left="360"/>
        <w:jc w:val="both"/>
        <w:rPr>
          <w:rFonts w:ascii="Times New Roman" w:hAnsi="Times New Roman"/>
          <w:sz w:val="24"/>
          <w:szCs w:val="24"/>
        </w:rPr>
      </w:pPr>
      <w:r w:rsidRPr="00B23179">
        <w:rPr>
          <w:rFonts w:ascii="Times New Roman" w:hAnsi="Times New Roman"/>
          <w:sz w:val="24"/>
          <w:szCs w:val="24"/>
        </w:rPr>
        <w:t>1) nabór uczestników do projektu (jeśli jest prowadzony)</w:t>
      </w:r>
      <w:r w:rsidRPr="006E132A">
        <w:rPr>
          <w:rFonts w:ascii="Times New Roman" w:hAnsi="Times New Roman"/>
          <w:color w:val="FF0000"/>
          <w:sz w:val="24"/>
          <w:szCs w:val="24"/>
        </w:rPr>
        <w:t xml:space="preserve"> </w:t>
      </w:r>
      <w:r w:rsidRPr="00B23179">
        <w:rPr>
          <w:rFonts w:ascii="Times New Roman" w:hAnsi="Times New Roman"/>
          <w:sz w:val="24"/>
          <w:szCs w:val="24"/>
        </w:rPr>
        <w:t>rozpoczęcie projektu;</w:t>
      </w:r>
    </w:p>
    <w:p w14:paraId="36928966" w14:textId="77777777" w:rsidR="006C54AE" w:rsidRPr="00B23179" w:rsidRDefault="006C54AE" w:rsidP="00CC5DBD">
      <w:pPr>
        <w:pStyle w:val="Akapitzlist"/>
        <w:spacing w:after="0"/>
        <w:ind w:left="360"/>
        <w:jc w:val="both"/>
        <w:rPr>
          <w:rFonts w:ascii="Times New Roman" w:hAnsi="Times New Roman"/>
          <w:sz w:val="24"/>
          <w:szCs w:val="24"/>
        </w:rPr>
      </w:pPr>
      <w:r w:rsidRPr="00B23179">
        <w:rPr>
          <w:rFonts w:ascii="Times New Roman" w:hAnsi="Times New Roman"/>
          <w:sz w:val="24"/>
          <w:szCs w:val="24"/>
        </w:rPr>
        <w:t>2) bieżąca realizacja zadania – co najmniej 1 informacja w trakcie realizacji zadania;</w:t>
      </w:r>
    </w:p>
    <w:p w14:paraId="2EADEFFD" w14:textId="58444215" w:rsidR="006C54AE" w:rsidRPr="00B23179" w:rsidRDefault="006C54AE" w:rsidP="00CC5DBD">
      <w:pPr>
        <w:pStyle w:val="Akapitzlist"/>
        <w:spacing w:after="0"/>
        <w:ind w:left="360"/>
        <w:jc w:val="both"/>
        <w:rPr>
          <w:rFonts w:ascii="Times New Roman" w:hAnsi="Times New Roman"/>
          <w:sz w:val="24"/>
          <w:szCs w:val="24"/>
        </w:rPr>
      </w:pPr>
      <w:r w:rsidRPr="00B23179">
        <w:rPr>
          <w:rFonts w:ascii="Times New Roman" w:hAnsi="Times New Roman"/>
          <w:sz w:val="24"/>
          <w:szCs w:val="24"/>
        </w:rPr>
        <w:lastRenderedPageBreak/>
        <w:t>3) zakończenie zadania – informacja podsumowująca zrealizowane zadanie.</w:t>
      </w:r>
    </w:p>
    <w:p w14:paraId="61DC7FE5" w14:textId="4F5CF8A6" w:rsidR="006C54AE" w:rsidRPr="001751B8" w:rsidRDefault="006C54AE" w:rsidP="00CC5DBD">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xml:space="preserve">). </w:t>
      </w:r>
      <w:r w:rsidRPr="00790CC9">
        <w:rPr>
          <w:rFonts w:ascii="Times New Roman" w:hAnsi="Times New Roman"/>
          <w:b/>
          <w:sz w:val="24"/>
          <w:szCs w:val="24"/>
        </w:rPr>
        <w:t>Obowiązki, o których mowa wyżej, zostaną uszczegółowione w umowie dotacyjnej</w:t>
      </w:r>
      <w:r w:rsidR="003C6516">
        <w:rPr>
          <w:rFonts w:ascii="Times New Roman" w:hAnsi="Times New Roman"/>
          <w:b/>
          <w:sz w:val="24"/>
          <w:szCs w:val="24"/>
        </w:rPr>
        <w:t>.</w:t>
      </w:r>
    </w:p>
    <w:p w14:paraId="63235CDD" w14:textId="77777777" w:rsidR="00CD0DA2" w:rsidRPr="001751B8" w:rsidRDefault="004A6F22" w:rsidP="00CC5DBD">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CC5DBD">
      <w:pPr>
        <w:pStyle w:val="Akapitzlist"/>
        <w:numPr>
          <w:ilvl w:val="0"/>
          <w:numId w:val="16"/>
        </w:numPr>
        <w:spacing w:after="0"/>
        <w:jc w:val="both"/>
        <w:rPr>
          <w:rFonts w:ascii="Times New Roman" w:hAnsi="Times New Roman"/>
          <w:sz w:val="24"/>
          <w:szCs w:val="24"/>
        </w:rPr>
      </w:pPr>
      <w:r w:rsidRPr="001751B8">
        <w:rPr>
          <w:rFonts w:ascii="Times New Roman" w:hAnsi="Times New Roman"/>
          <w:b/>
          <w:bCs/>
          <w:sz w:val="24"/>
          <w:szCs w:val="24"/>
        </w:rPr>
        <w:t>co najmniej 1 roll-up</w:t>
      </w:r>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5973D76C" w:rsidR="00CD0DA2" w:rsidRPr="001751B8" w:rsidRDefault="004A6F22" w:rsidP="00CC5DBD">
      <w:pPr>
        <w:pStyle w:val="Akapitzlist"/>
        <w:numPr>
          <w:ilvl w:val="0"/>
          <w:numId w:val="16"/>
        </w:numPr>
        <w:spacing w:after="0"/>
        <w:jc w:val="both"/>
        <w:rPr>
          <w:rFonts w:ascii="Times New Roman" w:hAnsi="Times New Roman"/>
          <w:sz w:val="24"/>
          <w:szCs w:val="24"/>
        </w:rPr>
      </w:pPr>
      <w:r w:rsidRPr="001751B8">
        <w:rPr>
          <w:rFonts w:ascii="Times New Roman" w:hAnsi="Times New Roman"/>
          <w:b/>
          <w:bCs/>
          <w:sz w:val="24"/>
          <w:szCs w:val="24"/>
        </w:rPr>
        <w:t>co najmniej 1 roll-up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314CA705" w:rsidR="004A6F22" w:rsidRPr="001751B8" w:rsidRDefault="004A6F22" w:rsidP="00CC5DBD">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r w:rsidR="00790CC9">
        <w:rPr>
          <w:rFonts w:ascii="Times New Roman" w:hAnsi="Times New Roman"/>
          <w:sz w:val="24"/>
          <w:szCs w:val="24"/>
        </w:rPr>
        <w:t>.</w:t>
      </w:r>
    </w:p>
    <w:p w14:paraId="22E0D1E3" w14:textId="77777777" w:rsidR="00CD0DA2" w:rsidRPr="001751B8" w:rsidRDefault="004A6F22" w:rsidP="00CC5DBD">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68609B">
        <w:rPr>
          <w:rFonts w:ascii="Times New Roman" w:hAnsi="Times New Roman"/>
          <w:b/>
          <w:sz w:val="24"/>
          <w:szCs w:val="24"/>
        </w:rPr>
        <w:t>„</w:t>
      </w:r>
      <w:r w:rsidRPr="0068609B">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CC5DBD">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6C1F2F6E" w:rsidR="00CD0DA2" w:rsidRPr="0068609B" w:rsidRDefault="004A6F22" w:rsidP="00CC5DBD">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 xml:space="preserve">zamieszczenia na niej informacji o </w:t>
      </w:r>
      <w:r w:rsidRPr="008272DC">
        <w:rPr>
          <w:rFonts w:ascii="Times New Roman" w:hAnsi="Times New Roman"/>
          <w:sz w:val="24"/>
          <w:szCs w:val="24"/>
        </w:rPr>
        <w:t xml:space="preserve">wsparciu wraz </w:t>
      </w:r>
      <w:r w:rsidRPr="001751B8">
        <w:rPr>
          <w:rFonts w:ascii="Times New Roman" w:hAnsi="Times New Roman"/>
          <w:sz w:val="24"/>
          <w:szCs w:val="24"/>
        </w:rPr>
        <w:t>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68609B">
          <w:rPr>
            <w:rStyle w:val="Hipercze"/>
            <w:rFonts w:ascii="Times New Roman" w:hAnsi="Times New Roman"/>
            <w:b/>
            <w:bCs/>
            <w:sz w:val="24"/>
            <w:szCs w:val="24"/>
          </w:rPr>
          <w:t>www.visittorun.com</w:t>
        </w:r>
      </w:hyperlink>
      <w:r w:rsidRPr="0068609B">
        <w:rPr>
          <w:rFonts w:ascii="Times New Roman" w:hAnsi="Times New Roman"/>
          <w:sz w:val="24"/>
          <w:szCs w:val="24"/>
        </w:rPr>
        <w:t>.</w:t>
      </w:r>
    </w:p>
    <w:p w14:paraId="01B7536E" w14:textId="490D8870" w:rsidR="00CD0DA2" w:rsidRPr="0068609B" w:rsidRDefault="004A6F22" w:rsidP="00CC5DBD">
      <w:pPr>
        <w:pStyle w:val="Akapitzlist"/>
        <w:numPr>
          <w:ilvl w:val="0"/>
          <w:numId w:val="24"/>
        </w:numPr>
        <w:spacing w:after="0"/>
        <w:jc w:val="both"/>
        <w:rPr>
          <w:rFonts w:ascii="Times New Roman" w:hAnsi="Times New Roman"/>
          <w:sz w:val="24"/>
          <w:szCs w:val="24"/>
        </w:rPr>
      </w:pPr>
      <w:r w:rsidRPr="0068609B">
        <w:rPr>
          <w:rFonts w:ascii="Times New Roman" w:hAnsi="Times New Roman"/>
          <w:sz w:val="24"/>
          <w:szCs w:val="24"/>
        </w:rPr>
        <w:t xml:space="preserve">Pliki graficzne oraz zasady użytkowania herbu znajdują się na stronie </w:t>
      </w:r>
      <w:hyperlink r:id="rId14"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710854B6" w14:textId="7C3488DE" w:rsidR="00CD0DA2" w:rsidRPr="0068609B" w:rsidRDefault="004A6F22" w:rsidP="00CC5DBD">
      <w:pPr>
        <w:pStyle w:val="Akapitzlist"/>
        <w:numPr>
          <w:ilvl w:val="0"/>
          <w:numId w:val="24"/>
        </w:numPr>
        <w:spacing w:after="0"/>
        <w:jc w:val="both"/>
        <w:rPr>
          <w:rFonts w:ascii="Times New Roman" w:hAnsi="Times New Roman"/>
          <w:sz w:val="24"/>
          <w:szCs w:val="24"/>
        </w:rPr>
      </w:pPr>
      <w:r w:rsidRPr="0068609B">
        <w:rPr>
          <w:rFonts w:ascii="Times New Roman" w:hAnsi="Times New Roman"/>
          <w:sz w:val="24"/>
          <w:szCs w:val="24"/>
        </w:rPr>
        <w:t xml:space="preserve">Zleceniobiorca zobowiązany jest do przesłania w formie elektronicznej wszystkich projektów materiałów </w:t>
      </w:r>
      <w:r w:rsidRPr="0068609B">
        <w:rPr>
          <w:rFonts w:ascii="Times New Roman" w:hAnsi="Times New Roman"/>
          <w:b/>
          <w:bCs/>
          <w:sz w:val="24"/>
          <w:szCs w:val="24"/>
        </w:rPr>
        <w:t>zawierających herb Miasta Torunia</w:t>
      </w:r>
      <w:r w:rsidRPr="0068609B">
        <w:rPr>
          <w:rFonts w:ascii="Times New Roman" w:hAnsi="Times New Roman"/>
          <w:bCs/>
          <w:sz w:val="24"/>
          <w:szCs w:val="24"/>
        </w:rPr>
        <w:t xml:space="preserve"> </w:t>
      </w:r>
      <w:r w:rsidRPr="0068609B">
        <w:rPr>
          <w:rFonts w:ascii="Times New Roman" w:hAnsi="Times New Roman"/>
          <w:sz w:val="24"/>
          <w:szCs w:val="24"/>
        </w:rPr>
        <w:t xml:space="preserve">na adres e-mail: </w:t>
      </w:r>
      <w:hyperlink r:id="rId15" w:history="1">
        <w:r w:rsidRPr="0068609B">
          <w:rPr>
            <w:rStyle w:val="Hipercze"/>
            <w:rFonts w:ascii="Times New Roman" w:hAnsi="Times New Roman"/>
            <w:sz w:val="24"/>
            <w:szCs w:val="24"/>
          </w:rPr>
          <w:t>wpit@um.torun.pl</w:t>
        </w:r>
      </w:hyperlink>
      <w:r w:rsidRPr="0068609B">
        <w:rPr>
          <w:rFonts w:ascii="Times New Roman" w:hAnsi="Times New Roman"/>
          <w:sz w:val="24"/>
          <w:szCs w:val="24"/>
        </w:rPr>
        <w:t xml:space="preserve"> </w:t>
      </w:r>
      <w:r w:rsidRPr="0068609B">
        <w:rPr>
          <w:rFonts w:ascii="Times New Roman" w:hAnsi="Times New Roman"/>
          <w:b/>
          <w:bCs/>
          <w:sz w:val="24"/>
          <w:szCs w:val="24"/>
        </w:rPr>
        <w:t xml:space="preserve">w celu uzyskania akceptacji poprawności użycia </w:t>
      </w:r>
      <w:r w:rsidRPr="0068609B">
        <w:rPr>
          <w:rFonts w:ascii="Times New Roman" w:hAnsi="Times New Roman"/>
          <w:b/>
          <w:sz w:val="24"/>
          <w:szCs w:val="24"/>
        </w:rPr>
        <w:t>znaków miejskich</w:t>
      </w:r>
      <w:r w:rsidRPr="0068609B">
        <w:rPr>
          <w:rFonts w:ascii="Times New Roman" w:hAnsi="Times New Roman"/>
          <w:sz w:val="24"/>
          <w:szCs w:val="24"/>
        </w:rPr>
        <w:t>.</w:t>
      </w:r>
    </w:p>
    <w:p w14:paraId="67A6BB56" w14:textId="764239B1" w:rsidR="00CD0DA2" w:rsidRPr="0068609B" w:rsidRDefault="008E5F04" w:rsidP="00CC5DBD">
      <w:pPr>
        <w:pStyle w:val="Akapitzlist"/>
        <w:numPr>
          <w:ilvl w:val="0"/>
          <w:numId w:val="24"/>
        </w:numPr>
        <w:spacing w:after="0"/>
        <w:jc w:val="both"/>
        <w:rPr>
          <w:rFonts w:ascii="Times New Roman" w:hAnsi="Times New Roman"/>
          <w:sz w:val="24"/>
          <w:szCs w:val="24"/>
        </w:rPr>
      </w:pPr>
      <w:r w:rsidRPr="0068609B">
        <w:rPr>
          <w:rFonts w:ascii="Times New Roman" w:hAnsi="Times New Roman"/>
          <w:b/>
          <w:bCs/>
          <w:sz w:val="24"/>
          <w:szCs w:val="24"/>
        </w:rPr>
        <w:t>Ewentualne</w:t>
      </w:r>
      <w:r w:rsidR="004A6F22" w:rsidRPr="0068609B">
        <w:rPr>
          <w:rFonts w:ascii="Times New Roman" w:hAnsi="Times New Roman"/>
          <w:b/>
          <w:bCs/>
          <w:sz w:val="24"/>
          <w:szCs w:val="24"/>
        </w:rPr>
        <w:t xml:space="preserve"> odstępstwa od</w:t>
      </w:r>
      <w:r w:rsidRPr="0068609B">
        <w:rPr>
          <w:rFonts w:ascii="Times New Roman" w:hAnsi="Times New Roman"/>
          <w:b/>
          <w:bCs/>
          <w:sz w:val="24"/>
          <w:szCs w:val="24"/>
        </w:rPr>
        <w:t xml:space="preserve"> obowiązków informacyjno-promocyjnych określonych powyżej</w:t>
      </w:r>
      <w:r w:rsidR="004A6F22" w:rsidRPr="0068609B">
        <w:rPr>
          <w:rFonts w:ascii="Times New Roman" w:hAnsi="Times New Roman"/>
          <w:bCs/>
          <w:sz w:val="24"/>
          <w:szCs w:val="24"/>
        </w:rPr>
        <w:t xml:space="preserve"> </w:t>
      </w:r>
      <w:r w:rsidR="004A6F22" w:rsidRPr="0068609B">
        <w:rPr>
          <w:rFonts w:ascii="Times New Roman" w:hAnsi="Times New Roman"/>
          <w:sz w:val="24"/>
          <w:szCs w:val="24"/>
        </w:rPr>
        <w:t>(w</w:t>
      </w:r>
      <w:r w:rsidR="00CD0DA2" w:rsidRPr="0068609B">
        <w:rPr>
          <w:rFonts w:ascii="Times New Roman" w:hAnsi="Times New Roman"/>
          <w:sz w:val="24"/>
          <w:szCs w:val="24"/>
        </w:rPr>
        <w:t> </w:t>
      </w:r>
      <w:r w:rsidR="004A6F22" w:rsidRPr="0068609B">
        <w:rPr>
          <w:rFonts w:ascii="Times New Roman" w:hAnsi="Times New Roman"/>
          <w:sz w:val="24"/>
          <w:szCs w:val="24"/>
        </w:rPr>
        <w:t xml:space="preserve">tym dotyczących rozmiaru herbu) </w:t>
      </w:r>
      <w:r w:rsidR="004A6F22" w:rsidRPr="0068609B">
        <w:rPr>
          <w:rFonts w:ascii="Times New Roman" w:hAnsi="Times New Roman"/>
          <w:b/>
          <w:bCs/>
          <w:sz w:val="24"/>
          <w:szCs w:val="24"/>
        </w:rPr>
        <w:t>mogą być negocjowane</w:t>
      </w:r>
      <w:r w:rsidR="004A6F22" w:rsidRPr="0068609B">
        <w:rPr>
          <w:rFonts w:ascii="Times New Roman" w:hAnsi="Times New Roman"/>
          <w:sz w:val="24"/>
          <w:szCs w:val="24"/>
        </w:rPr>
        <w:t xml:space="preserve"> indywidualnie </w:t>
      </w:r>
      <w:r w:rsidR="00CC5DBD">
        <w:rPr>
          <w:rFonts w:ascii="Times New Roman" w:hAnsi="Times New Roman"/>
          <w:sz w:val="24"/>
          <w:szCs w:val="24"/>
        </w:rPr>
        <w:br/>
      </w:r>
      <w:r w:rsidR="004A6F22" w:rsidRPr="0068609B">
        <w:rPr>
          <w:rFonts w:ascii="Times New Roman" w:hAnsi="Times New Roman"/>
          <w:sz w:val="24"/>
          <w:szCs w:val="24"/>
        </w:rPr>
        <w:t xml:space="preserve">z działem właściwym ds. promocji w Urzędzie Miasta Torunia </w:t>
      </w:r>
      <w:r w:rsidR="004A6F22" w:rsidRPr="0068609B">
        <w:rPr>
          <w:rFonts w:ascii="Times New Roman" w:hAnsi="Times New Roman"/>
          <w:b/>
          <w:bCs/>
          <w:sz w:val="24"/>
          <w:szCs w:val="24"/>
        </w:rPr>
        <w:t xml:space="preserve">(adres e-mail: </w:t>
      </w:r>
      <w:hyperlink r:id="rId16" w:history="1">
        <w:r w:rsidR="00CD0DA2" w:rsidRPr="0068609B">
          <w:rPr>
            <w:rStyle w:val="Hipercze"/>
            <w:rFonts w:ascii="Times New Roman" w:hAnsi="Times New Roman"/>
            <w:b/>
            <w:bCs/>
            <w:sz w:val="24"/>
            <w:szCs w:val="24"/>
          </w:rPr>
          <w:t>wpit@um.torun.pl</w:t>
        </w:r>
      </w:hyperlink>
      <w:r w:rsidR="004A6F22" w:rsidRPr="0068609B">
        <w:rPr>
          <w:rFonts w:ascii="Times New Roman" w:hAnsi="Times New Roman"/>
          <w:b/>
          <w:bCs/>
          <w:sz w:val="24"/>
          <w:szCs w:val="24"/>
        </w:rPr>
        <w:t>).</w:t>
      </w:r>
    </w:p>
    <w:p w14:paraId="026DAE55" w14:textId="65AC271F" w:rsidR="00CD0DA2" w:rsidRPr="0068609B" w:rsidRDefault="004A6F22" w:rsidP="00CC5DBD">
      <w:pPr>
        <w:pStyle w:val="Akapitzlist"/>
        <w:numPr>
          <w:ilvl w:val="0"/>
          <w:numId w:val="24"/>
        </w:numPr>
        <w:spacing w:after="0"/>
        <w:jc w:val="both"/>
        <w:rPr>
          <w:rFonts w:ascii="Times New Roman" w:hAnsi="Times New Roman"/>
          <w:sz w:val="24"/>
          <w:szCs w:val="24"/>
        </w:rPr>
      </w:pPr>
      <w:r w:rsidRPr="0068609B">
        <w:rPr>
          <w:rFonts w:ascii="Times New Roman" w:hAnsi="Times New Roman"/>
          <w:sz w:val="24"/>
          <w:szCs w:val="24"/>
        </w:rPr>
        <w:t xml:space="preserve">Oferent zobowiązany będzie do realizacji działań promocyjnych na rzecz Gminy Miasta </w:t>
      </w:r>
      <w:r w:rsidRPr="000B0B9A">
        <w:rPr>
          <w:rFonts w:ascii="Times New Roman" w:hAnsi="Times New Roman"/>
          <w:sz w:val="24"/>
          <w:szCs w:val="24"/>
        </w:rPr>
        <w:t>Toruń</w:t>
      </w:r>
      <w:r w:rsidR="00790CC9">
        <w:rPr>
          <w:rFonts w:ascii="Times New Roman" w:hAnsi="Times New Roman"/>
          <w:sz w:val="24"/>
          <w:szCs w:val="24"/>
        </w:rPr>
        <w:t xml:space="preserve"> dostosowanych do warunków zadania i do wysokości przyznanej dotacji </w:t>
      </w:r>
      <w:r w:rsidRPr="0068609B">
        <w:rPr>
          <w:rFonts w:ascii="Times New Roman" w:hAnsi="Times New Roman"/>
          <w:sz w:val="24"/>
          <w:szCs w:val="24"/>
        </w:rPr>
        <w:t xml:space="preserve">zgodnie </w:t>
      </w:r>
      <w:r w:rsidR="00CC5DBD">
        <w:rPr>
          <w:rFonts w:ascii="Times New Roman" w:hAnsi="Times New Roman"/>
          <w:sz w:val="24"/>
          <w:szCs w:val="24"/>
        </w:rPr>
        <w:br/>
      </w:r>
      <w:r w:rsidRPr="0068609B">
        <w:rPr>
          <w:rFonts w:ascii="Times New Roman" w:hAnsi="Times New Roman"/>
          <w:sz w:val="24"/>
          <w:szCs w:val="24"/>
        </w:rPr>
        <w:t>z zakresem określonym w umowie dotacyjnej i w tabeli zawartej w</w:t>
      </w:r>
      <w:r w:rsidR="00CD0DA2" w:rsidRPr="001D72B8">
        <w:rPr>
          <w:rFonts w:ascii="Times New Roman" w:hAnsi="Times New Roman"/>
          <w:sz w:val="24"/>
          <w:szCs w:val="24"/>
        </w:rPr>
        <w:t> </w:t>
      </w:r>
      <w:r w:rsidRPr="001D72B8">
        <w:rPr>
          <w:rFonts w:ascii="Times New Roman" w:hAnsi="Times New Roman"/>
          <w:sz w:val="24"/>
          <w:szCs w:val="24"/>
        </w:rPr>
        <w:t xml:space="preserve">załączniku do umowy. </w:t>
      </w:r>
      <w:r w:rsidRPr="001D72B8">
        <w:rPr>
          <w:rFonts w:ascii="Times New Roman" w:hAnsi="Times New Roman"/>
          <w:sz w:val="24"/>
          <w:szCs w:val="24"/>
        </w:rPr>
        <w:lastRenderedPageBreak/>
        <w:t xml:space="preserve">Wzór wypełniania tabeli będzie udostępniony na stronie internetowej </w:t>
      </w:r>
      <w:hyperlink r:id="rId17"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44C5AF6C" w14:textId="66AF7019" w:rsidR="00CD0DA2" w:rsidRPr="001751B8" w:rsidRDefault="004A6F22" w:rsidP="00CC5DBD">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w:t>
      </w:r>
      <w:r w:rsidR="00567631">
        <w:rPr>
          <w:rFonts w:ascii="Times New Roman" w:hAnsi="Times New Roman"/>
          <w:sz w:val="24"/>
          <w:szCs w:val="24"/>
        </w:rPr>
        <w:t xml:space="preserve">łaty kary umownej w wysokości </w:t>
      </w:r>
      <w:r w:rsidR="00567631" w:rsidRPr="00C03913">
        <w:rPr>
          <w:rFonts w:ascii="Times New Roman" w:hAnsi="Times New Roman"/>
          <w:sz w:val="24"/>
          <w:szCs w:val="24"/>
        </w:rPr>
        <w:t>20</w:t>
      </w:r>
      <w:r w:rsidRPr="00C03913">
        <w:rPr>
          <w:rFonts w:ascii="Times New Roman" w:hAnsi="Times New Roman"/>
          <w:sz w:val="24"/>
          <w:szCs w:val="24"/>
        </w:rPr>
        <w:t>%</w:t>
      </w:r>
      <w:r w:rsidRPr="001751B8">
        <w:rPr>
          <w:rFonts w:ascii="Times New Roman" w:hAnsi="Times New Roman"/>
          <w:sz w:val="24"/>
          <w:szCs w:val="24"/>
        </w:rPr>
        <w:t xml:space="preserve"> wartości dotacji, a w przypadku niepełnego wykonania tychże obowiązków dotowany podmiot zobowiązany będzie do za</w:t>
      </w:r>
      <w:r w:rsidR="00567631">
        <w:rPr>
          <w:rFonts w:ascii="Times New Roman" w:hAnsi="Times New Roman"/>
          <w:sz w:val="24"/>
          <w:szCs w:val="24"/>
        </w:rPr>
        <w:t xml:space="preserve">płaty kary umownej w wysokości </w:t>
      </w:r>
      <w:r w:rsidR="00567631" w:rsidRPr="00C03913">
        <w:rPr>
          <w:rFonts w:ascii="Times New Roman" w:hAnsi="Times New Roman"/>
          <w:sz w:val="24"/>
          <w:szCs w:val="24"/>
        </w:rPr>
        <w:t>10</w:t>
      </w:r>
      <w:r w:rsidRPr="00C03913">
        <w:rPr>
          <w:rFonts w:ascii="Times New Roman" w:hAnsi="Times New Roman"/>
          <w:sz w:val="24"/>
          <w:szCs w:val="24"/>
        </w:rPr>
        <w:t>%</w:t>
      </w:r>
      <w:r w:rsidRPr="001751B8">
        <w:rPr>
          <w:rFonts w:ascii="Times New Roman" w:hAnsi="Times New Roman"/>
          <w:sz w:val="24"/>
          <w:szCs w:val="24"/>
        </w:rPr>
        <w:t xml:space="preserve"> wartości dotacji.</w:t>
      </w:r>
    </w:p>
    <w:p w14:paraId="6EE79315" w14:textId="77777777" w:rsidR="004A6F22" w:rsidRPr="001751B8" w:rsidRDefault="004A6F22" w:rsidP="00CC5DBD">
      <w:pPr>
        <w:pStyle w:val="Akapitzlist"/>
        <w:numPr>
          <w:ilvl w:val="0"/>
          <w:numId w:val="24"/>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CC5DBD">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65965349" w:rsidR="004A6F22" w:rsidRPr="001751B8" w:rsidRDefault="004A6F22" w:rsidP="00CC5DBD">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w:t>
      </w:r>
      <w:r w:rsidR="00FF3FE5">
        <w:rPr>
          <w:rFonts w:ascii="Times New Roman" w:hAnsi="Times New Roman"/>
          <w:sz w:val="24"/>
          <w:szCs w:val="24"/>
        </w:rPr>
        <w:t>, dokumentacji z rozeznania rynku</w:t>
      </w:r>
      <w:r w:rsidRPr="001751B8">
        <w:rPr>
          <w:rFonts w:ascii="Times New Roman" w:hAnsi="Times New Roman"/>
          <w:sz w:val="24"/>
          <w:szCs w:val="24"/>
        </w:rPr>
        <w:t>) oraz dokumentacji, o której mowa wyżej, celem kontroli prawidłowości wydatkowania dotacji oraz kontroli prowadzenia właściwej dokumentacji z nią związanej;</w:t>
      </w:r>
    </w:p>
    <w:p w14:paraId="43B954BB" w14:textId="77777777" w:rsidR="001D72B8" w:rsidRDefault="004A6F22" w:rsidP="00CC5DBD">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r w:rsidR="001D72B8">
        <w:rPr>
          <w:rFonts w:ascii="Times New Roman" w:hAnsi="Times New Roman"/>
          <w:sz w:val="24"/>
          <w:szCs w:val="24"/>
        </w:rPr>
        <w:t>;</w:t>
      </w:r>
    </w:p>
    <w:p w14:paraId="1D0B097B" w14:textId="77777777" w:rsidR="00922654" w:rsidRPr="00FF3FE5" w:rsidRDefault="00E62D01" w:rsidP="00CC5DBD">
      <w:pPr>
        <w:pStyle w:val="Akapitzlist"/>
        <w:numPr>
          <w:ilvl w:val="1"/>
          <w:numId w:val="5"/>
        </w:numPr>
        <w:tabs>
          <w:tab w:val="num" w:pos="851"/>
        </w:tabs>
        <w:spacing w:after="0"/>
        <w:ind w:left="709" w:hanging="283"/>
        <w:jc w:val="both"/>
        <w:rPr>
          <w:rFonts w:ascii="Times New Roman" w:hAnsi="Times New Roman"/>
          <w:b/>
          <w:bCs/>
          <w:sz w:val="24"/>
          <w:szCs w:val="24"/>
        </w:rPr>
      </w:pPr>
      <w:r w:rsidRPr="00FF3FE5">
        <w:rPr>
          <w:rFonts w:ascii="Times New Roman" w:hAnsi="Times New Roman"/>
          <w:b/>
          <w:bCs/>
          <w:sz w:val="24"/>
          <w:szCs w:val="24"/>
        </w:rPr>
        <w:t xml:space="preserve">stosowania </w:t>
      </w:r>
      <w:r w:rsidR="008030BD" w:rsidRPr="00FF3FE5">
        <w:rPr>
          <w:rFonts w:ascii="Times New Roman" w:hAnsi="Times New Roman"/>
          <w:b/>
          <w:bCs/>
          <w:sz w:val="24"/>
          <w:szCs w:val="24"/>
        </w:rPr>
        <w:t>konkurencyjnych sposobów wyłonienia dostawców towarów i usług w</w:t>
      </w:r>
      <w:r w:rsidR="00922654" w:rsidRPr="00FF3FE5">
        <w:rPr>
          <w:rFonts w:ascii="Times New Roman" w:hAnsi="Times New Roman"/>
          <w:b/>
          <w:bCs/>
          <w:sz w:val="24"/>
          <w:szCs w:val="24"/>
        </w:rPr>
        <w:t> </w:t>
      </w:r>
      <w:r w:rsidR="008030BD" w:rsidRPr="00FF3FE5">
        <w:rPr>
          <w:rFonts w:ascii="Times New Roman" w:hAnsi="Times New Roman"/>
          <w:b/>
          <w:bCs/>
          <w:sz w:val="24"/>
          <w:szCs w:val="24"/>
        </w:rPr>
        <w:t xml:space="preserve">ramach realizacji projektu dla </w:t>
      </w:r>
      <w:r w:rsidR="006867DB" w:rsidRPr="00FF3FE5">
        <w:rPr>
          <w:rFonts w:ascii="Times New Roman" w:hAnsi="Times New Roman"/>
          <w:b/>
          <w:bCs/>
          <w:sz w:val="24"/>
          <w:szCs w:val="24"/>
        </w:rPr>
        <w:t xml:space="preserve">wydatków </w:t>
      </w:r>
      <w:r w:rsidR="00922654" w:rsidRPr="00FF3FE5">
        <w:rPr>
          <w:rFonts w:ascii="Times New Roman" w:hAnsi="Times New Roman"/>
          <w:b/>
          <w:bCs/>
          <w:sz w:val="24"/>
          <w:szCs w:val="24"/>
        </w:rPr>
        <w:t xml:space="preserve">tego samego rodzaju, których suma przekracza </w:t>
      </w:r>
      <w:r w:rsidR="006867DB" w:rsidRPr="00FF3FE5">
        <w:rPr>
          <w:rFonts w:ascii="Times New Roman" w:hAnsi="Times New Roman"/>
          <w:b/>
          <w:bCs/>
          <w:sz w:val="24"/>
          <w:szCs w:val="24"/>
        </w:rPr>
        <w:t>2</w:t>
      </w:r>
      <w:r w:rsidR="00922654" w:rsidRPr="00FF3FE5">
        <w:rPr>
          <w:rFonts w:ascii="Times New Roman" w:hAnsi="Times New Roman"/>
          <w:b/>
          <w:bCs/>
          <w:sz w:val="24"/>
          <w:szCs w:val="24"/>
        </w:rPr>
        <w:t> </w:t>
      </w:r>
      <w:r w:rsidR="006867DB" w:rsidRPr="00FF3FE5">
        <w:rPr>
          <w:rFonts w:ascii="Times New Roman" w:hAnsi="Times New Roman"/>
          <w:b/>
          <w:bCs/>
          <w:sz w:val="24"/>
          <w:szCs w:val="24"/>
        </w:rPr>
        <w:t>000 zł</w:t>
      </w:r>
      <w:r w:rsidRPr="00FF3FE5">
        <w:rPr>
          <w:rFonts w:ascii="Times New Roman" w:hAnsi="Times New Roman"/>
          <w:b/>
          <w:bCs/>
          <w:sz w:val="24"/>
          <w:szCs w:val="24"/>
        </w:rPr>
        <w:t>. Rozeznanie rynku można uznać za spełniające warunki konkurencyjności i równego traktowania wykonawców pod warunkiem wykonania poniższych czynności:</w:t>
      </w:r>
    </w:p>
    <w:p w14:paraId="5504DA57" w14:textId="495BA00F" w:rsidR="00FF3FE5" w:rsidRPr="00FF3FE5" w:rsidRDefault="00E62D01" w:rsidP="00CC5DBD">
      <w:pPr>
        <w:pStyle w:val="Akapitzlist"/>
        <w:numPr>
          <w:ilvl w:val="2"/>
          <w:numId w:val="24"/>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wysłanie zapytania ofertowego do co najmniej trzech potencjalnych wykonawców, o ile </w:t>
      </w:r>
      <w:r w:rsidRPr="000C29A0">
        <w:rPr>
          <w:rFonts w:ascii="Times New Roman" w:hAnsi="Times New Roman"/>
          <w:b/>
          <w:bCs/>
          <w:sz w:val="24"/>
          <w:szCs w:val="24"/>
        </w:rPr>
        <w:t>na rynku</w:t>
      </w:r>
      <w:r w:rsidR="000C29A0" w:rsidRPr="000C29A0">
        <w:rPr>
          <w:rFonts w:ascii="Times New Roman" w:hAnsi="Times New Roman"/>
          <w:b/>
          <w:bCs/>
          <w:sz w:val="24"/>
          <w:szCs w:val="24"/>
        </w:rPr>
        <w:t xml:space="preserve"> lokalnym /regionalnym</w:t>
      </w:r>
      <w:r w:rsidRPr="000C29A0">
        <w:rPr>
          <w:rFonts w:ascii="Times New Roman" w:hAnsi="Times New Roman"/>
          <w:b/>
          <w:bCs/>
          <w:sz w:val="24"/>
          <w:szCs w:val="24"/>
        </w:rPr>
        <w:t xml:space="preserve"> </w:t>
      </w:r>
      <w:r w:rsidRPr="00FF3FE5">
        <w:rPr>
          <w:rFonts w:ascii="Times New Roman" w:hAnsi="Times New Roman"/>
          <w:b/>
          <w:bCs/>
          <w:sz w:val="24"/>
          <w:szCs w:val="24"/>
        </w:rPr>
        <w:t>istnieje trzech potencjalnych wykonawców danego zamówienia równocześnie;</w:t>
      </w:r>
    </w:p>
    <w:p w14:paraId="2D6564EF" w14:textId="77777777" w:rsidR="00FF3FE5" w:rsidRPr="00FF3FE5" w:rsidRDefault="00E62D01" w:rsidP="00CC5DBD">
      <w:pPr>
        <w:pStyle w:val="Akapitzlist"/>
        <w:numPr>
          <w:ilvl w:val="2"/>
          <w:numId w:val="24"/>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zamieszczenie na swojej stronie internetowej, o ile posiada taką stronę oraz w</w:t>
      </w:r>
      <w:r w:rsidR="00922654" w:rsidRPr="00FF3FE5">
        <w:rPr>
          <w:rFonts w:ascii="Times New Roman" w:hAnsi="Times New Roman"/>
          <w:b/>
          <w:bCs/>
          <w:sz w:val="24"/>
          <w:szCs w:val="24"/>
        </w:rPr>
        <w:t> </w:t>
      </w:r>
      <w:r w:rsidRPr="00FF3FE5">
        <w:rPr>
          <w:rFonts w:ascii="Times New Roman" w:hAnsi="Times New Roman"/>
          <w:b/>
          <w:bCs/>
          <w:sz w:val="24"/>
          <w:szCs w:val="24"/>
        </w:rPr>
        <w:t>swojej siedzibie powyższego zapytania ofertowego;</w:t>
      </w:r>
    </w:p>
    <w:p w14:paraId="03AC7260" w14:textId="09AC71D1" w:rsidR="00FF3FE5" w:rsidRPr="00FF3FE5" w:rsidRDefault="00E62D01" w:rsidP="00CC5DBD">
      <w:pPr>
        <w:pStyle w:val="Akapitzlist"/>
        <w:numPr>
          <w:ilvl w:val="2"/>
          <w:numId w:val="24"/>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FF3FE5">
        <w:rPr>
          <w:rFonts w:ascii="Times New Roman" w:hAnsi="Times New Roman"/>
          <w:b/>
          <w:bCs/>
          <w:sz w:val="24"/>
          <w:szCs w:val="24"/>
        </w:rPr>
        <w:t>rozesłania</w:t>
      </w:r>
      <w:r w:rsidRPr="00FF3FE5">
        <w:rPr>
          <w:rFonts w:ascii="Times New Roman" w:hAnsi="Times New Roman"/>
          <w:b/>
          <w:bCs/>
          <w:sz w:val="24"/>
          <w:szCs w:val="24"/>
        </w:rPr>
        <w:t xml:space="preserve"> zapytania ofertowego</w:t>
      </w:r>
      <w:r w:rsidR="00FF3FE5" w:rsidRPr="00FF3FE5">
        <w:rPr>
          <w:rFonts w:ascii="Times New Roman" w:hAnsi="Times New Roman"/>
          <w:b/>
          <w:bCs/>
          <w:sz w:val="24"/>
          <w:szCs w:val="24"/>
        </w:rPr>
        <w:t>;</w:t>
      </w:r>
    </w:p>
    <w:p w14:paraId="686B2942" w14:textId="77777777" w:rsidR="000B0B9A" w:rsidRDefault="00E62D01" w:rsidP="00CC5DBD">
      <w:pPr>
        <w:pStyle w:val="Akapitzlist"/>
        <w:numPr>
          <w:ilvl w:val="2"/>
          <w:numId w:val="24"/>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w przypadku, gdy pomimo wysłania zapytania ofertowego do co najmniej trzech potencjalnych wykonawców podmiot otrzyma tylko jedną ofertę, uznaje się rozeznanie za spełnione;</w:t>
      </w:r>
    </w:p>
    <w:p w14:paraId="39F625D8" w14:textId="6435854B" w:rsidR="008030BD" w:rsidRPr="000B0B9A" w:rsidRDefault="00E62D01" w:rsidP="00CC5DBD">
      <w:pPr>
        <w:pStyle w:val="Akapitzlist"/>
        <w:numPr>
          <w:ilvl w:val="2"/>
          <w:numId w:val="24"/>
        </w:numPr>
        <w:tabs>
          <w:tab w:val="clear" w:pos="2073"/>
          <w:tab w:val="num" w:pos="851"/>
          <w:tab w:val="num" w:pos="1134"/>
        </w:tabs>
        <w:spacing w:after="0"/>
        <w:ind w:left="1134" w:hanging="425"/>
        <w:jc w:val="both"/>
        <w:rPr>
          <w:rFonts w:ascii="Times New Roman" w:hAnsi="Times New Roman"/>
          <w:b/>
          <w:bCs/>
          <w:sz w:val="24"/>
          <w:szCs w:val="24"/>
        </w:rPr>
      </w:pPr>
      <w:r w:rsidRPr="000B0B9A">
        <w:rPr>
          <w:rFonts w:ascii="Times New Roman" w:hAnsi="Times New Roman"/>
          <w:b/>
          <w:bCs/>
          <w:sz w:val="24"/>
          <w:szCs w:val="24"/>
        </w:rPr>
        <w:t xml:space="preserve">wyboru najkorzystniejszej spośród złożonych ofert w oparciu o ustalone </w:t>
      </w:r>
      <w:r w:rsidR="00CC5DBD">
        <w:rPr>
          <w:rFonts w:ascii="Times New Roman" w:hAnsi="Times New Roman"/>
          <w:b/>
          <w:bCs/>
          <w:sz w:val="24"/>
          <w:szCs w:val="24"/>
        </w:rPr>
        <w:br/>
      </w:r>
      <w:r w:rsidRPr="000B0B9A">
        <w:rPr>
          <w:rFonts w:ascii="Times New Roman" w:hAnsi="Times New Roman"/>
          <w:b/>
          <w:bCs/>
          <w:sz w:val="24"/>
          <w:szCs w:val="24"/>
        </w:rPr>
        <w:t>w zapytaniu ofertowym kryteria oceny</w:t>
      </w:r>
      <w:r w:rsidR="00FF3FE5" w:rsidRPr="000B0B9A">
        <w:rPr>
          <w:rFonts w:ascii="Times New Roman" w:hAnsi="Times New Roman"/>
          <w:b/>
          <w:bCs/>
          <w:sz w:val="24"/>
          <w:szCs w:val="24"/>
        </w:rPr>
        <w:t>.</w:t>
      </w:r>
    </w:p>
    <w:p w14:paraId="767C0311" w14:textId="77777777" w:rsidR="00D3644A" w:rsidRPr="001751B8" w:rsidRDefault="004A6F22" w:rsidP="00CC5DBD">
      <w:pPr>
        <w:numPr>
          <w:ilvl w:val="0"/>
          <w:numId w:val="24"/>
        </w:numPr>
        <w:spacing w:after="0"/>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648DC3A" w:rsidR="00D3644A" w:rsidRPr="004D7687" w:rsidRDefault="004A6F22" w:rsidP="00CC5DBD">
      <w:pPr>
        <w:pStyle w:val="Akapitzlist"/>
        <w:numPr>
          <w:ilvl w:val="0"/>
          <w:numId w:val="20"/>
        </w:numPr>
        <w:spacing w:after="0"/>
        <w:jc w:val="both"/>
        <w:rPr>
          <w:rFonts w:ascii="Times New Roman" w:hAnsi="Times New Roman"/>
          <w:sz w:val="24"/>
          <w:szCs w:val="24"/>
        </w:rPr>
      </w:pPr>
      <w:r w:rsidRPr="004D7687">
        <w:rPr>
          <w:rFonts w:ascii="Times New Roman" w:hAnsi="Times New Roman"/>
          <w:sz w:val="24"/>
          <w:szCs w:val="24"/>
          <w:shd w:val="clear" w:color="auto" w:fill="FFFFFF"/>
        </w:rPr>
        <w:lastRenderedPageBreak/>
        <w:t>jeśli dotyczy ulic: Rynek Staromiejski, Królowej Jadwigi, Różanej,</w:t>
      </w:r>
      <w:r w:rsidRPr="004D7687">
        <w:rPr>
          <w:rFonts w:ascii="Times New Roman" w:hAnsi="Times New Roman"/>
          <w:sz w:val="24"/>
          <w:szCs w:val="24"/>
        </w:rPr>
        <w:br/>
      </w:r>
      <w:r w:rsidRPr="004D7687">
        <w:rPr>
          <w:rFonts w:ascii="Times New Roman" w:hAnsi="Times New Roman"/>
          <w:sz w:val="24"/>
          <w:szCs w:val="24"/>
          <w:shd w:val="clear" w:color="auto" w:fill="FFFFFF"/>
        </w:rPr>
        <w:t>Szerokiej, Chełmińskiej (od skrzyżowania z ul. Franciszkańską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Rynek Staromiejski), Rynek Nowomiejski (wydzielona</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krawężnikiem środkowa część</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ul.</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Rynek Nowomiejski – płyta Rynku</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Nowomiejskiego, bez okalającej ją jezdni i</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chodników i z wyłączeniem</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działek nr 134 i 135), Wielkie Garbary (od</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Ślusarską</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do skrzyżowania z ul. Królowej Jadwigi), Żeglarskiej (od skrzyżowania z</w:t>
      </w:r>
      <w:r w:rsidRPr="004D7687">
        <w:rPr>
          <w:rFonts w:ascii="Times New Roman" w:hAnsi="Times New Roman"/>
          <w:sz w:val="24"/>
          <w:szCs w:val="24"/>
        </w:rPr>
        <w:t> </w:t>
      </w:r>
      <w:r w:rsidRPr="004D7687">
        <w:rPr>
          <w:rFonts w:ascii="Times New Roman" w:hAnsi="Times New Roman"/>
          <w:sz w:val="24"/>
          <w:szCs w:val="24"/>
          <w:shd w:val="clear" w:color="auto" w:fill="FFFFFF"/>
        </w:rPr>
        <w:t>ul. Kopernika do skrzyżowania z ul. Rynek Staromiejski), Panny Marii,</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xml:space="preserve">Łaziennej </w:t>
      </w:r>
      <w:r w:rsidR="00CC5DBD">
        <w:rPr>
          <w:rFonts w:ascii="Times New Roman" w:hAnsi="Times New Roman"/>
          <w:sz w:val="24"/>
          <w:szCs w:val="24"/>
          <w:shd w:val="clear" w:color="auto" w:fill="FFFFFF"/>
        </w:rPr>
        <w:br/>
      </w:r>
      <w:r w:rsidRPr="004D7687">
        <w:rPr>
          <w:rFonts w:ascii="Times New Roman" w:hAnsi="Times New Roman"/>
          <w:sz w:val="24"/>
          <w:szCs w:val="24"/>
          <w:shd w:val="clear" w:color="auto" w:fill="FFFFFF"/>
        </w:rPr>
        <w:t>(od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w:t>
      </w:r>
      <w:r w:rsidRPr="004D7687">
        <w:rPr>
          <w:rFonts w:ascii="Times New Roman" w:hAnsi="Times New Roman"/>
          <w:sz w:val="24"/>
          <w:szCs w:val="24"/>
        </w:rPr>
        <w:t> </w:t>
      </w:r>
      <w:r w:rsidRPr="004D7687">
        <w:rPr>
          <w:rFonts w:ascii="Times New Roman" w:hAnsi="Times New Roman"/>
          <w:sz w:val="24"/>
          <w:szCs w:val="24"/>
          <w:shd w:val="clear" w:color="auto" w:fill="FFFFFF"/>
        </w:rPr>
        <w:t xml:space="preserve">Szeroką), Ducha Św. </w:t>
      </w:r>
      <w:r w:rsidR="00CC5DBD">
        <w:rPr>
          <w:rFonts w:ascii="Times New Roman" w:hAnsi="Times New Roman"/>
          <w:sz w:val="24"/>
          <w:szCs w:val="24"/>
          <w:shd w:val="clear" w:color="auto" w:fill="FFFFFF"/>
        </w:rPr>
        <w:br/>
      </w:r>
      <w:r w:rsidRPr="004D7687">
        <w:rPr>
          <w:rFonts w:ascii="Times New Roman" w:hAnsi="Times New Roman"/>
          <w:sz w:val="24"/>
          <w:szCs w:val="24"/>
          <w:shd w:val="clear" w:color="auto" w:fill="FFFFFF"/>
        </w:rPr>
        <w:t>(od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 xml:space="preserve">ul. Różaną), Kopernika </w:t>
      </w:r>
      <w:r w:rsidR="00CC5DBD">
        <w:rPr>
          <w:rFonts w:ascii="Times New Roman" w:hAnsi="Times New Roman"/>
          <w:sz w:val="24"/>
          <w:szCs w:val="24"/>
          <w:shd w:val="clear" w:color="auto" w:fill="FFFFFF"/>
        </w:rPr>
        <w:br/>
      </w:r>
      <w:r w:rsidRPr="004D7687">
        <w:rPr>
          <w:rFonts w:ascii="Times New Roman" w:hAnsi="Times New Roman"/>
          <w:sz w:val="24"/>
          <w:szCs w:val="24"/>
          <w:shd w:val="clear" w:color="auto" w:fill="FFFFFF"/>
        </w:rPr>
        <w:t>(od skrzyżowania z ul. Ducha Św.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z ul. Żeglarską), ul. Szczytnej, ul. Most Pauliński, ul. Szewskiej</w:t>
      </w:r>
      <w:r w:rsidR="00790CC9">
        <w:rPr>
          <w:rFonts w:ascii="Times New Roman" w:hAnsi="Times New Roman"/>
          <w:sz w:val="24"/>
          <w:szCs w:val="24"/>
          <w:shd w:val="clear" w:color="auto" w:fill="FFFFFF"/>
        </w:rPr>
        <w:t xml:space="preserve">, ul. Podmurnej </w:t>
      </w:r>
      <w:r w:rsidRPr="004D7687">
        <w:rPr>
          <w:rFonts w:ascii="Times New Roman" w:hAnsi="Times New Roman"/>
          <w:sz w:val="24"/>
          <w:szCs w:val="24"/>
          <w:shd w:val="clear" w:color="auto" w:fill="FFFFFF"/>
        </w:rPr>
        <w:t>– właściwą jednostką jest Biuro Toruńskiego Centrum Miasta;</w:t>
      </w:r>
    </w:p>
    <w:p w14:paraId="10A8B75E" w14:textId="77777777" w:rsidR="004A6F22" w:rsidRPr="00622C90" w:rsidRDefault="004A6F22" w:rsidP="00CC5DBD">
      <w:pPr>
        <w:pStyle w:val="Akapitzlist"/>
        <w:numPr>
          <w:ilvl w:val="0"/>
          <w:numId w:val="20"/>
        </w:numPr>
        <w:spacing w:after="0"/>
        <w:jc w:val="both"/>
        <w:rPr>
          <w:rFonts w:ascii="Times New Roman" w:hAnsi="Times New Roman"/>
          <w:sz w:val="24"/>
          <w:szCs w:val="24"/>
        </w:rPr>
      </w:pPr>
      <w:r w:rsidRPr="00622C90">
        <w:rPr>
          <w:rFonts w:ascii="Times New Roman" w:hAnsi="Times New Roman"/>
          <w:sz w:val="24"/>
          <w:szCs w:val="24"/>
          <w:shd w:val="clear" w:color="auto" w:fill="FFFFFF"/>
        </w:rPr>
        <w:t>w przypadku pozostałych ulic – właściwy jest Miejski Zarząd Dróg w</w:t>
      </w:r>
      <w:r w:rsidRPr="00622C90">
        <w:rPr>
          <w:rFonts w:ascii="Times New Roman" w:hAnsi="Times New Roman"/>
          <w:sz w:val="24"/>
          <w:szCs w:val="24"/>
        </w:rPr>
        <w:t> </w:t>
      </w:r>
      <w:r w:rsidRPr="00622C90">
        <w:rPr>
          <w:rFonts w:ascii="Times New Roman" w:hAnsi="Times New Roman"/>
          <w:sz w:val="24"/>
          <w:szCs w:val="24"/>
          <w:shd w:val="clear" w:color="auto" w:fill="FFFFFF"/>
        </w:rPr>
        <w:t>Toruniu.</w:t>
      </w:r>
    </w:p>
    <w:p w14:paraId="338F3B42" w14:textId="77777777" w:rsidR="004A6F22" w:rsidRPr="001751B8" w:rsidRDefault="004A6F22" w:rsidP="00CC5DBD">
      <w:pPr>
        <w:numPr>
          <w:ilvl w:val="0"/>
          <w:numId w:val="24"/>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orbiToruń: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1332F031" w:rsidR="00D3644A" w:rsidRPr="001751B8" w:rsidRDefault="004A6F22" w:rsidP="00CC5DBD">
      <w:pPr>
        <w:numPr>
          <w:ilvl w:val="0"/>
          <w:numId w:val="24"/>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w:t>
      </w:r>
      <w:r w:rsidR="00BA6435">
        <w:rPr>
          <w:rFonts w:ascii="Times New Roman" w:hAnsi="Times New Roman"/>
          <w:sz w:val="24"/>
          <w:szCs w:val="24"/>
        </w:rPr>
        <w:t xml:space="preserve"> wraz ze sprawozdaniem z realizacji działań promocyjnych</w:t>
      </w:r>
      <w:r w:rsidRPr="001751B8">
        <w:rPr>
          <w:rFonts w:ascii="Times New Roman" w:hAnsi="Times New Roman"/>
          <w:sz w:val="24"/>
          <w:szCs w:val="24"/>
        </w:rPr>
        <w:t xml:space="preserv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w:t>
      </w:r>
      <w:r w:rsidR="00CC5DBD">
        <w:rPr>
          <w:rFonts w:ascii="Times New Roman" w:hAnsi="Times New Roman"/>
          <w:sz w:val="24"/>
          <w:szCs w:val="24"/>
        </w:rPr>
        <w:br/>
      </w:r>
      <w:r w:rsidRPr="001751B8">
        <w:rPr>
          <w:rFonts w:ascii="Times New Roman" w:hAnsi="Times New Roman"/>
          <w:sz w:val="24"/>
          <w:szCs w:val="24"/>
        </w:rPr>
        <w:t xml:space="preserve">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4D6ABF1F" w:rsidR="00D3644A" w:rsidRPr="001751B8" w:rsidRDefault="004A6F22" w:rsidP="00CC5DBD">
      <w:pPr>
        <w:numPr>
          <w:ilvl w:val="0"/>
          <w:numId w:val="24"/>
        </w:numPr>
        <w:spacing w:after="0"/>
        <w:jc w:val="both"/>
        <w:rPr>
          <w:rFonts w:ascii="Times New Roman" w:hAnsi="Times New Roman"/>
          <w:bCs/>
          <w:sz w:val="24"/>
          <w:szCs w:val="24"/>
        </w:rPr>
      </w:pPr>
      <w:r w:rsidRPr="001751B8">
        <w:rPr>
          <w:rFonts w:ascii="Times New Roman" w:hAnsi="Times New Roman"/>
          <w:sz w:val="24"/>
          <w:szCs w:val="24"/>
        </w:rPr>
        <w:t xml:space="preserve">W wyjątkowych przypadkach, w sytuacji unieruchomienia GENERATORA OFERT witkac.pl, dopuszcza się złożenie sprawozdania wyłącznie w wersji papierowej zarówno </w:t>
      </w:r>
      <w:r w:rsidR="00CC5DBD">
        <w:rPr>
          <w:rFonts w:ascii="Times New Roman" w:hAnsi="Times New Roman"/>
          <w:sz w:val="24"/>
          <w:szCs w:val="24"/>
        </w:rPr>
        <w:br/>
      </w:r>
      <w:r w:rsidRPr="001751B8">
        <w:rPr>
          <w:rFonts w:ascii="Times New Roman" w:hAnsi="Times New Roman"/>
          <w:sz w:val="24"/>
          <w:szCs w:val="24"/>
        </w:rPr>
        <w:t>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orbiToruń: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CC5DBD">
      <w:pPr>
        <w:numPr>
          <w:ilvl w:val="0"/>
          <w:numId w:val="24"/>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3A3551D3" w14:textId="77777777" w:rsidR="004A6F22" w:rsidRPr="001751B8" w:rsidRDefault="004A6F22" w:rsidP="00CC5DBD">
      <w:pPr>
        <w:numPr>
          <w:ilvl w:val="0"/>
          <w:numId w:val="24"/>
        </w:numPr>
        <w:spacing w:after="0"/>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5FA3FDA6" w14:textId="63BE4A5D" w:rsidR="001D72B8" w:rsidRPr="00C52AAC" w:rsidRDefault="006E1E6B" w:rsidP="00CC5DBD">
      <w:pPr>
        <w:pStyle w:val="Akapitzlist"/>
        <w:numPr>
          <w:ilvl w:val="0"/>
          <w:numId w:val="24"/>
        </w:numPr>
        <w:spacing w:after="0"/>
        <w:jc w:val="both"/>
        <w:rPr>
          <w:rFonts w:ascii="Times New Roman" w:hAnsi="Times New Roman"/>
          <w:b/>
          <w:sz w:val="24"/>
          <w:szCs w:val="24"/>
        </w:rPr>
      </w:pPr>
      <w:r w:rsidRPr="00C52AAC">
        <w:rPr>
          <w:rFonts w:ascii="Times New Roman" w:hAnsi="Times New Roman"/>
          <w:b/>
          <w:sz w:val="24"/>
          <w:szCs w:val="24"/>
        </w:rPr>
        <w:lastRenderedPageBreak/>
        <w:t>Zleceniobiorca podczas  realizacji zadania, nie będzie świadczyć żadnych usług reklamowych</w:t>
      </w:r>
      <w:r w:rsidR="00FF3FE5" w:rsidRPr="00C52AAC">
        <w:rPr>
          <w:rFonts w:ascii="Times New Roman" w:hAnsi="Times New Roman"/>
          <w:b/>
          <w:sz w:val="24"/>
          <w:szCs w:val="24"/>
        </w:rPr>
        <w:t>,</w:t>
      </w:r>
      <w:r w:rsidRPr="00C52AAC">
        <w:rPr>
          <w:rFonts w:ascii="Times New Roman" w:hAnsi="Times New Roman"/>
          <w:b/>
          <w:sz w:val="24"/>
          <w:szCs w:val="24"/>
        </w:rPr>
        <w:t xml:space="preserve"> ani uczestniczyć w jakikolwiek sposób w </w:t>
      </w:r>
      <w:r w:rsidR="00A30AB1" w:rsidRPr="00C52AAC">
        <w:rPr>
          <w:rFonts w:ascii="Times New Roman" w:hAnsi="Times New Roman"/>
          <w:b/>
          <w:sz w:val="24"/>
          <w:szCs w:val="24"/>
        </w:rPr>
        <w:t xml:space="preserve">agitacji wyborczej, </w:t>
      </w:r>
      <w:r w:rsidRPr="00C52AAC">
        <w:rPr>
          <w:rFonts w:ascii="Times New Roman" w:hAnsi="Times New Roman"/>
          <w:b/>
          <w:sz w:val="24"/>
          <w:szCs w:val="24"/>
        </w:rPr>
        <w:t>sponsorowaniu partii politycznych, innych organ</w:t>
      </w:r>
      <w:r w:rsidR="00A30AB1" w:rsidRPr="00C52AAC">
        <w:rPr>
          <w:rFonts w:ascii="Times New Roman" w:hAnsi="Times New Roman"/>
          <w:b/>
          <w:sz w:val="24"/>
          <w:szCs w:val="24"/>
        </w:rPr>
        <w:t>izacji i podmiotów uczestniczących</w:t>
      </w:r>
      <w:r w:rsidRPr="00C52AAC">
        <w:rPr>
          <w:rFonts w:ascii="Times New Roman" w:hAnsi="Times New Roman"/>
          <w:b/>
          <w:sz w:val="24"/>
          <w:szCs w:val="24"/>
        </w:rPr>
        <w:t xml:space="preserve"> w wyborach</w:t>
      </w:r>
      <w:r w:rsidR="00FF3FE5" w:rsidRPr="00C52AAC">
        <w:rPr>
          <w:rFonts w:ascii="Times New Roman" w:hAnsi="Times New Roman"/>
          <w:b/>
          <w:sz w:val="24"/>
          <w:szCs w:val="24"/>
        </w:rPr>
        <w:t xml:space="preserve">, w szczególności </w:t>
      </w:r>
      <w:r w:rsidRPr="00C52AAC">
        <w:rPr>
          <w:rFonts w:ascii="Times New Roman" w:hAnsi="Times New Roman"/>
          <w:b/>
          <w:sz w:val="24"/>
          <w:szCs w:val="24"/>
        </w:rPr>
        <w:t xml:space="preserve">do  </w:t>
      </w:r>
      <w:r w:rsidR="003B01E1" w:rsidRPr="00C52AAC">
        <w:rPr>
          <w:rFonts w:ascii="Times New Roman" w:hAnsi="Times New Roman"/>
          <w:b/>
          <w:sz w:val="24"/>
          <w:szCs w:val="24"/>
        </w:rPr>
        <w:t xml:space="preserve">samorządu </w:t>
      </w:r>
      <w:r w:rsidRPr="00C52AAC">
        <w:rPr>
          <w:rFonts w:ascii="Times New Roman" w:hAnsi="Times New Roman"/>
          <w:b/>
          <w:sz w:val="24"/>
          <w:szCs w:val="24"/>
        </w:rPr>
        <w:t>terytorialnego</w:t>
      </w:r>
      <w:r w:rsidR="00A30AB1" w:rsidRPr="00C52AAC">
        <w:rPr>
          <w:rFonts w:ascii="Times New Roman" w:hAnsi="Times New Roman"/>
          <w:b/>
          <w:sz w:val="24"/>
          <w:szCs w:val="24"/>
        </w:rPr>
        <w:t>, do Parlamentu Europejskiego</w:t>
      </w:r>
      <w:r w:rsidRPr="00C52AAC">
        <w:rPr>
          <w:rFonts w:ascii="Times New Roman" w:hAnsi="Times New Roman"/>
          <w:b/>
          <w:sz w:val="24"/>
          <w:szCs w:val="24"/>
        </w:rPr>
        <w:t xml:space="preserve"> oraz w</w:t>
      </w:r>
      <w:r w:rsidR="00FF3FE5" w:rsidRPr="00C52AAC">
        <w:rPr>
          <w:rFonts w:ascii="Times New Roman" w:hAnsi="Times New Roman"/>
          <w:b/>
          <w:sz w:val="24"/>
          <w:szCs w:val="24"/>
        </w:rPr>
        <w:t> </w:t>
      </w:r>
      <w:r w:rsidRPr="00C52AAC">
        <w:rPr>
          <w:rFonts w:ascii="Times New Roman" w:hAnsi="Times New Roman"/>
          <w:b/>
          <w:sz w:val="24"/>
          <w:szCs w:val="24"/>
        </w:rPr>
        <w:t>wyborach na urząd Prezydenta Rzeczypospolitej Polskiej oraz nie dopuści do</w:t>
      </w:r>
      <w:r w:rsidR="00FF3FE5" w:rsidRPr="00C52AAC">
        <w:rPr>
          <w:rFonts w:ascii="Times New Roman" w:hAnsi="Times New Roman"/>
          <w:b/>
          <w:sz w:val="24"/>
          <w:szCs w:val="24"/>
        </w:rPr>
        <w:t> </w:t>
      </w:r>
      <w:r w:rsidRPr="00C52AAC">
        <w:rPr>
          <w:rFonts w:ascii="Times New Roman" w:hAnsi="Times New Roman"/>
          <w:b/>
          <w:sz w:val="24"/>
          <w:szCs w:val="24"/>
        </w:rPr>
        <w:t>prowadzenia agitacji wyborczej w jakikolwiek sposób, podawania wyników badania frekwencji lub wyników badań (sondaży) przewidywanych zachowań wyborczych lub wyników wyborów.</w:t>
      </w:r>
    </w:p>
    <w:p w14:paraId="0BCF525D" w14:textId="3D185D32" w:rsidR="00873C20" w:rsidRPr="00C52AAC" w:rsidRDefault="00A30AB1" w:rsidP="00CC5DBD">
      <w:pPr>
        <w:pStyle w:val="akapit"/>
        <w:spacing w:before="0" w:beforeAutospacing="0" w:after="0" w:afterAutospacing="0" w:line="276" w:lineRule="auto"/>
        <w:ind w:left="426" w:hanging="426"/>
        <w:jc w:val="both"/>
        <w:rPr>
          <w:b/>
        </w:rPr>
      </w:pPr>
      <w:r w:rsidRPr="00C52AAC">
        <w:rPr>
          <w:b/>
        </w:rPr>
        <w:t xml:space="preserve">20. </w:t>
      </w:r>
      <w:r w:rsidR="00873C20" w:rsidRPr="00C52AAC">
        <w:rPr>
          <w:b/>
        </w:rPr>
        <w:t>Wybrany Oferent w ramach realizacji zadania odpowiedzialny będzie za prawidłowe i</w:t>
      </w:r>
      <w:r w:rsidR="00FF3FE5" w:rsidRPr="00C52AAC">
        <w:rPr>
          <w:b/>
        </w:rPr>
        <w:t> </w:t>
      </w:r>
      <w:r w:rsidR="00873C20" w:rsidRPr="00C52AAC">
        <w:rPr>
          <w:b/>
        </w:rPr>
        <w:t xml:space="preserve">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w:t>
      </w:r>
      <w:r w:rsidR="00CC5DBD">
        <w:rPr>
          <w:b/>
        </w:rPr>
        <w:br/>
      </w:r>
      <w:r w:rsidR="00873C20" w:rsidRPr="00C52AAC">
        <w:rPr>
          <w:b/>
        </w:rPr>
        <w:t>ze zm.).</w:t>
      </w:r>
    </w:p>
    <w:p w14:paraId="556D0A19" w14:textId="77777777" w:rsidR="00FF3FE5" w:rsidRPr="00C52AAC" w:rsidRDefault="00A30AB1" w:rsidP="00CC5DBD">
      <w:pPr>
        <w:pStyle w:val="akapit"/>
        <w:spacing w:before="0" w:beforeAutospacing="0" w:after="0" w:afterAutospacing="0" w:line="276" w:lineRule="auto"/>
        <w:ind w:left="426" w:hanging="426"/>
        <w:jc w:val="both"/>
        <w:rPr>
          <w:b/>
        </w:rPr>
      </w:pPr>
      <w:r w:rsidRPr="00C52AAC">
        <w:rPr>
          <w:b/>
        </w:rPr>
        <w:t xml:space="preserve">21. </w:t>
      </w:r>
      <w:r w:rsidR="00873C20" w:rsidRPr="00C52AAC">
        <w:rPr>
          <w:b/>
        </w:rPr>
        <w:t xml:space="preserve"> Przed zawarciem umowy Organizator konkursu może zażądać od Oferentów:</w:t>
      </w:r>
    </w:p>
    <w:p w14:paraId="6D1FE1E8" w14:textId="77777777" w:rsidR="00FF3FE5" w:rsidRPr="00C52AAC" w:rsidRDefault="00873C20" w:rsidP="00CC5DBD">
      <w:pPr>
        <w:pStyle w:val="akapit"/>
        <w:numPr>
          <w:ilvl w:val="1"/>
          <w:numId w:val="19"/>
        </w:numPr>
        <w:tabs>
          <w:tab w:val="clear" w:pos="1506"/>
        </w:tabs>
        <w:spacing w:before="0" w:beforeAutospacing="0" w:after="0" w:afterAutospacing="0" w:line="276" w:lineRule="auto"/>
        <w:ind w:left="851" w:hanging="425"/>
        <w:jc w:val="both"/>
        <w:rPr>
          <w:b/>
        </w:rPr>
      </w:pPr>
      <w:r w:rsidRPr="00C52AAC">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4CE1134B" w14:textId="6ABC1B28" w:rsidR="00873C20" w:rsidRPr="00C52AAC" w:rsidRDefault="00873C20" w:rsidP="00CC5DBD">
      <w:pPr>
        <w:pStyle w:val="akapit"/>
        <w:numPr>
          <w:ilvl w:val="1"/>
          <w:numId w:val="19"/>
        </w:numPr>
        <w:tabs>
          <w:tab w:val="clear" w:pos="1506"/>
        </w:tabs>
        <w:spacing w:before="0" w:beforeAutospacing="0" w:after="0" w:afterAutospacing="0" w:line="276" w:lineRule="auto"/>
        <w:ind w:left="851" w:hanging="425"/>
        <w:jc w:val="both"/>
        <w:rPr>
          <w:b/>
        </w:rPr>
      </w:pPr>
      <w:r w:rsidRPr="00C52AAC">
        <w:rPr>
          <w:b/>
        </w:rPr>
        <w:t xml:space="preserve">uzupełnienia szczegółowej informacji o poziomie dostępności zgodnej </w:t>
      </w:r>
      <w:r w:rsidR="00CC5DBD">
        <w:rPr>
          <w:b/>
        </w:rPr>
        <w:br/>
      </w:r>
      <w:r w:rsidRPr="00C52AAC">
        <w:rPr>
          <w:b/>
        </w:rPr>
        <w:t>ze standardem minimum</w:t>
      </w:r>
      <w:r w:rsidR="00FF3FE5" w:rsidRPr="00C52AAC">
        <w:rPr>
          <w:b/>
        </w:rPr>
        <w:t xml:space="preserve"> opisanym w rozdziale VI ogłoszenia</w:t>
      </w:r>
      <w:r w:rsidRPr="00C52AAC">
        <w:rPr>
          <w:b/>
        </w:rPr>
        <w:t>.</w:t>
      </w:r>
    </w:p>
    <w:p w14:paraId="134FB853" w14:textId="17AF6273" w:rsidR="004A6F22" w:rsidRDefault="004A6F22" w:rsidP="00CC5DBD">
      <w:pPr>
        <w:rPr>
          <w:rFonts w:ascii="Times New Roman" w:hAnsi="Times New Roman"/>
          <w:bCs/>
          <w:color w:val="000000"/>
          <w:sz w:val="24"/>
          <w:szCs w:val="24"/>
        </w:rPr>
      </w:pPr>
    </w:p>
    <w:p w14:paraId="3E60A042" w14:textId="1A61E01F" w:rsidR="00C52AAC" w:rsidRPr="001751B8" w:rsidRDefault="00C52AAC" w:rsidP="00CC5DBD">
      <w:pPr>
        <w:rPr>
          <w:rFonts w:ascii="Times New Roman" w:hAnsi="Times New Roman"/>
          <w:bCs/>
          <w:color w:val="000000"/>
          <w:sz w:val="24"/>
          <w:szCs w:val="24"/>
        </w:rPr>
      </w:pPr>
      <w:r>
        <w:rPr>
          <w:rFonts w:ascii="Times New Roman" w:hAnsi="Times New Roman"/>
          <w:bCs/>
          <w:color w:val="000000"/>
          <w:sz w:val="24"/>
          <w:szCs w:val="24"/>
        </w:rPr>
        <w:t>/-/</w:t>
      </w:r>
    </w:p>
    <w:sectPr w:rsidR="00C52AAC" w:rsidRPr="001751B8"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1BCB" w14:textId="77777777" w:rsidR="006B28E8" w:rsidRDefault="006B28E8" w:rsidP="004A6F22">
      <w:pPr>
        <w:spacing w:after="0" w:line="240" w:lineRule="auto"/>
      </w:pPr>
      <w:r>
        <w:separator/>
      </w:r>
    </w:p>
  </w:endnote>
  <w:endnote w:type="continuationSeparator" w:id="0">
    <w:p w14:paraId="672B6BE5" w14:textId="77777777" w:rsidR="006B28E8" w:rsidRDefault="006B28E8"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614B" w14:textId="77777777" w:rsidR="006B28E8" w:rsidRDefault="006B28E8" w:rsidP="004A6F22">
      <w:pPr>
        <w:spacing w:after="0" w:line="240" w:lineRule="auto"/>
      </w:pPr>
      <w:r>
        <w:separator/>
      </w:r>
    </w:p>
  </w:footnote>
  <w:footnote w:type="continuationSeparator" w:id="0">
    <w:p w14:paraId="47D013E7" w14:textId="77777777" w:rsidR="006B28E8" w:rsidRDefault="006B28E8"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786" w:hanging="360"/>
      </w:pPr>
      <w:rPr>
        <w:rFonts w:ascii="Times New Roman" w:hAnsi="Times New Roman" w:cs="Times New Roman" w:hint="default"/>
        <w:b w:val="0"/>
        <w:bCs/>
        <w:sz w:val="24"/>
        <w:szCs w:val="24"/>
      </w:rPr>
    </w:lvl>
    <w:lvl w:ilvl="1">
      <w:start w:val="1"/>
      <w:numFmt w:val="decimal"/>
      <w:lvlText w:val="%2."/>
      <w:lvlJc w:val="left"/>
      <w:pPr>
        <w:tabs>
          <w:tab w:val="num" w:pos="0"/>
        </w:tabs>
        <w:ind w:left="1506" w:hanging="360"/>
      </w:pPr>
      <w:rPr>
        <w:rFonts w:ascii="Times New Roman" w:eastAsia="Times New Roman" w:hAnsi="Times New Roman" w:cs="Times New Roman"/>
        <w:b w:val="0"/>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9"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1" w15:restartNumberingAfterBreak="0">
    <w:nsid w:val="480401ED"/>
    <w:multiLevelType w:val="hybridMultilevel"/>
    <w:tmpl w:val="10C83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7"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8"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0"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2" w15:restartNumberingAfterBreak="0">
    <w:nsid w:val="657F1102"/>
    <w:multiLevelType w:val="hybridMultilevel"/>
    <w:tmpl w:val="FC889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37"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19"/>
  </w:num>
  <w:num w:numId="6">
    <w:abstractNumId w:val="25"/>
  </w:num>
  <w:num w:numId="7">
    <w:abstractNumId w:val="2"/>
  </w:num>
  <w:num w:numId="8">
    <w:abstractNumId w:val="14"/>
  </w:num>
  <w:num w:numId="9">
    <w:abstractNumId w:val="5"/>
  </w:num>
  <w:num w:numId="10">
    <w:abstractNumId w:val="12"/>
  </w:num>
  <w:num w:numId="11">
    <w:abstractNumId w:val="26"/>
  </w:num>
  <w:num w:numId="12">
    <w:abstractNumId w:val="31"/>
  </w:num>
  <w:num w:numId="13">
    <w:abstractNumId w:val="15"/>
  </w:num>
  <w:num w:numId="14">
    <w:abstractNumId w:val="34"/>
  </w:num>
  <w:num w:numId="15">
    <w:abstractNumId w:val="7"/>
  </w:num>
  <w:num w:numId="16">
    <w:abstractNumId w:val="4"/>
  </w:num>
  <w:num w:numId="17">
    <w:abstractNumId w:val="18"/>
  </w:num>
  <w:num w:numId="18">
    <w:abstractNumId w:val="22"/>
  </w:num>
  <w:num w:numId="19">
    <w:abstractNumId w:val="9"/>
  </w:num>
  <w:num w:numId="20">
    <w:abstractNumId w:val="16"/>
  </w:num>
  <w:num w:numId="21">
    <w:abstractNumId w:val="35"/>
  </w:num>
  <w:num w:numId="22">
    <w:abstractNumId w:val="20"/>
  </w:num>
  <w:num w:numId="23">
    <w:abstractNumId w:val="24"/>
  </w:num>
  <w:num w:numId="24">
    <w:abstractNumId w:val="23"/>
  </w:num>
  <w:num w:numId="25">
    <w:abstractNumId w:val="1"/>
  </w:num>
  <w:num w:numId="26">
    <w:abstractNumId w:val="3"/>
  </w:num>
  <w:num w:numId="27">
    <w:abstractNumId w:val="37"/>
  </w:num>
  <w:num w:numId="28">
    <w:abstractNumId w:val="27"/>
  </w:num>
  <w:num w:numId="29">
    <w:abstractNumId w:val="11"/>
  </w:num>
  <w:num w:numId="30">
    <w:abstractNumId w:val="10"/>
  </w:num>
  <w:num w:numId="31">
    <w:abstractNumId w:val="30"/>
  </w:num>
  <w:num w:numId="32">
    <w:abstractNumId w:val="33"/>
  </w:num>
  <w:num w:numId="33">
    <w:abstractNumId w:val="36"/>
  </w:num>
  <w:num w:numId="34">
    <w:abstractNumId w:val="17"/>
  </w:num>
  <w:num w:numId="35">
    <w:abstractNumId w:val="6"/>
  </w:num>
  <w:num w:numId="36">
    <w:abstractNumId w:val="32"/>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22"/>
    <w:rsid w:val="00005236"/>
    <w:rsid w:val="000122CB"/>
    <w:rsid w:val="000247FC"/>
    <w:rsid w:val="00056BB0"/>
    <w:rsid w:val="000573ED"/>
    <w:rsid w:val="0007734E"/>
    <w:rsid w:val="000A3C46"/>
    <w:rsid w:val="000B0B9A"/>
    <w:rsid w:val="000C29A0"/>
    <w:rsid w:val="000D3913"/>
    <w:rsid w:val="000D786F"/>
    <w:rsid w:val="000D793F"/>
    <w:rsid w:val="000E756B"/>
    <w:rsid w:val="00112F46"/>
    <w:rsid w:val="001209C9"/>
    <w:rsid w:val="00120E0A"/>
    <w:rsid w:val="00147A58"/>
    <w:rsid w:val="00161548"/>
    <w:rsid w:val="001751B8"/>
    <w:rsid w:val="00186C21"/>
    <w:rsid w:val="00192407"/>
    <w:rsid w:val="001C78DE"/>
    <w:rsid w:val="001D72B8"/>
    <w:rsid w:val="001F622A"/>
    <w:rsid w:val="00205944"/>
    <w:rsid w:val="00210C95"/>
    <w:rsid w:val="00217F6C"/>
    <w:rsid w:val="00222482"/>
    <w:rsid w:val="00226BF4"/>
    <w:rsid w:val="0023062C"/>
    <w:rsid w:val="00244265"/>
    <w:rsid w:val="0027125C"/>
    <w:rsid w:val="00286D22"/>
    <w:rsid w:val="0029430D"/>
    <w:rsid w:val="002B1E9F"/>
    <w:rsid w:val="002B306A"/>
    <w:rsid w:val="002B6EA2"/>
    <w:rsid w:val="002E1D56"/>
    <w:rsid w:val="002F03B5"/>
    <w:rsid w:val="00300D47"/>
    <w:rsid w:val="003126DC"/>
    <w:rsid w:val="00344CC7"/>
    <w:rsid w:val="003578A2"/>
    <w:rsid w:val="00366BC1"/>
    <w:rsid w:val="00374DAA"/>
    <w:rsid w:val="0038083D"/>
    <w:rsid w:val="0038738C"/>
    <w:rsid w:val="0039274D"/>
    <w:rsid w:val="00393EAC"/>
    <w:rsid w:val="003B01E1"/>
    <w:rsid w:val="003B201D"/>
    <w:rsid w:val="003B5765"/>
    <w:rsid w:val="003B6698"/>
    <w:rsid w:val="003C6516"/>
    <w:rsid w:val="003D1DCB"/>
    <w:rsid w:val="003F1E02"/>
    <w:rsid w:val="00410C96"/>
    <w:rsid w:val="00413956"/>
    <w:rsid w:val="00432D1F"/>
    <w:rsid w:val="00447D2D"/>
    <w:rsid w:val="00456526"/>
    <w:rsid w:val="0048563D"/>
    <w:rsid w:val="00493978"/>
    <w:rsid w:val="00497C66"/>
    <w:rsid w:val="004A3DC2"/>
    <w:rsid w:val="004A6F22"/>
    <w:rsid w:val="004B2C09"/>
    <w:rsid w:val="004D0440"/>
    <w:rsid w:val="004D7687"/>
    <w:rsid w:val="004E000D"/>
    <w:rsid w:val="004E2690"/>
    <w:rsid w:val="004F3C16"/>
    <w:rsid w:val="004F5302"/>
    <w:rsid w:val="005151BB"/>
    <w:rsid w:val="00522797"/>
    <w:rsid w:val="0053511C"/>
    <w:rsid w:val="00543582"/>
    <w:rsid w:val="00567631"/>
    <w:rsid w:val="00573A8C"/>
    <w:rsid w:val="005827B0"/>
    <w:rsid w:val="005936C7"/>
    <w:rsid w:val="005B0593"/>
    <w:rsid w:val="005C3AE7"/>
    <w:rsid w:val="005E426D"/>
    <w:rsid w:val="00601050"/>
    <w:rsid w:val="00605221"/>
    <w:rsid w:val="006163B5"/>
    <w:rsid w:val="0061749B"/>
    <w:rsid w:val="00622C90"/>
    <w:rsid w:val="00622CD7"/>
    <w:rsid w:val="00624384"/>
    <w:rsid w:val="0064289D"/>
    <w:rsid w:val="00681BFF"/>
    <w:rsid w:val="00684747"/>
    <w:rsid w:val="0068609B"/>
    <w:rsid w:val="006864E7"/>
    <w:rsid w:val="006867DB"/>
    <w:rsid w:val="006B28E8"/>
    <w:rsid w:val="006C0177"/>
    <w:rsid w:val="006C54AE"/>
    <w:rsid w:val="006C623F"/>
    <w:rsid w:val="006D3AE0"/>
    <w:rsid w:val="006D3D0A"/>
    <w:rsid w:val="006E132A"/>
    <w:rsid w:val="006E1E6B"/>
    <w:rsid w:val="006E414C"/>
    <w:rsid w:val="007262FC"/>
    <w:rsid w:val="00754A34"/>
    <w:rsid w:val="007664BE"/>
    <w:rsid w:val="00767659"/>
    <w:rsid w:val="00770ABA"/>
    <w:rsid w:val="00772EFC"/>
    <w:rsid w:val="00773090"/>
    <w:rsid w:val="00777513"/>
    <w:rsid w:val="007823C6"/>
    <w:rsid w:val="0078743D"/>
    <w:rsid w:val="00790CC9"/>
    <w:rsid w:val="00791283"/>
    <w:rsid w:val="007916F8"/>
    <w:rsid w:val="007917D4"/>
    <w:rsid w:val="007A5893"/>
    <w:rsid w:val="007B7F6B"/>
    <w:rsid w:val="007E77B0"/>
    <w:rsid w:val="007F1DAF"/>
    <w:rsid w:val="008030BD"/>
    <w:rsid w:val="00810A7E"/>
    <w:rsid w:val="008112E1"/>
    <w:rsid w:val="00822DC5"/>
    <w:rsid w:val="00826366"/>
    <w:rsid w:val="008272DC"/>
    <w:rsid w:val="00833A47"/>
    <w:rsid w:val="00840125"/>
    <w:rsid w:val="00860805"/>
    <w:rsid w:val="00873C20"/>
    <w:rsid w:val="0087509B"/>
    <w:rsid w:val="00875508"/>
    <w:rsid w:val="00890BEE"/>
    <w:rsid w:val="00893573"/>
    <w:rsid w:val="008C1E77"/>
    <w:rsid w:val="008D3708"/>
    <w:rsid w:val="008E07ED"/>
    <w:rsid w:val="008E5F04"/>
    <w:rsid w:val="008F5B63"/>
    <w:rsid w:val="009129BA"/>
    <w:rsid w:val="00922654"/>
    <w:rsid w:val="00923464"/>
    <w:rsid w:val="009306FF"/>
    <w:rsid w:val="0093239D"/>
    <w:rsid w:val="009470C2"/>
    <w:rsid w:val="009D4AB3"/>
    <w:rsid w:val="009F7265"/>
    <w:rsid w:val="009F7A15"/>
    <w:rsid w:val="00A25EC0"/>
    <w:rsid w:val="00A279D8"/>
    <w:rsid w:val="00A30AB1"/>
    <w:rsid w:val="00A565CC"/>
    <w:rsid w:val="00A60F54"/>
    <w:rsid w:val="00A71E62"/>
    <w:rsid w:val="00A7705E"/>
    <w:rsid w:val="00A901E7"/>
    <w:rsid w:val="00AA54E3"/>
    <w:rsid w:val="00AA7DD0"/>
    <w:rsid w:val="00AC22FC"/>
    <w:rsid w:val="00AD00F4"/>
    <w:rsid w:val="00AD3D14"/>
    <w:rsid w:val="00AD6D9C"/>
    <w:rsid w:val="00AE7236"/>
    <w:rsid w:val="00AF0030"/>
    <w:rsid w:val="00AF4B0A"/>
    <w:rsid w:val="00B0356E"/>
    <w:rsid w:val="00B03F25"/>
    <w:rsid w:val="00B20F7E"/>
    <w:rsid w:val="00B23179"/>
    <w:rsid w:val="00B52EAB"/>
    <w:rsid w:val="00B66320"/>
    <w:rsid w:val="00B850E8"/>
    <w:rsid w:val="00B869FF"/>
    <w:rsid w:val="00BA6435"/>
    <w:rsid w:val="00BB08CB"/>
    <w:rsid w:val="00BB5587"/>
    <w:rsid w:val="00BC45DA"/>
    <w:rsid w:val="00BC4E80"/>
    <w:rsid w:val="00BD22FF"/>
    <w:rsid w:val="00BE27AD"/>
    <w:rsid w:val="00BE7ACC"/>
    <w:rsid w:val="00C03913"/>
    <w:rsid w:val="00C10BC4"/>
    <w:rsid w:val="00C12DEE"/>
    <w:rsid w:val="00C17C14"/>
    <w:rsid w:val="00C407C0"/>
    <w:rsid w:val="00C52AAC"/>
    <w:rsid w:val="00C636C5"/>
    <w:rsid w:val="00C76622"/>
    <w:rsid w:val="00C802B1"/>
    <w:rsid w:val="00C83974"/>
    <w:rsid w:val="00CA732F"/>
    <w:rsid w:val="00CC3994"/>
    <w:rsid w:val="00CC4355"/>
    <w:rsid w:val="00CC4D29"/>
    <w:rsid w:val="00CC5DBD"/>
    <w:rsid w:val="00CD0DA2"/>
    <w:rsid w:val="00CE0E00"/>
    <w:rsid w:val="00CE0E39"/>
    <w:rsid w:val="00CE4A34"/>
    <w:rsid w:val="00CF1342"/>
    <w:rsid w:val="00CF5A14"/>
    <w:rsid w:val="00D011F4"/>
    <w:rsid w:val="00D230F3"/>
    <w:rsid w:val="00D33EE3"/>
    <w:rsid w:val="00D3644A"/>
    <w:rsid w:val="00D37B9C"/>
    <w:rsid w:val="00D43085"/>
    <w:rsid w:val="00D43BA5"/>
    <w:rsid w:val="00D53098"/>
    <w:rsid w:val="00D53D89"/>
    <w:rsid w:val="00D650EF"/>
    <w:rsid w:val="00D807DF"/>
    <w:rsid w:val="00D80A7C"/>
    <w:rsid w:val="00DA1BEC"/>
    <w:rsid w:val="00DD5AB5"/>
    <w:rsid w:val="00DD6040"/>
    <w:rsid w:val="00DF4F4A"/>
    <w:rsid w:val="00E032B6"/>
    <w:rsid w:val="00E16AE6"/>
    <w:rsid w:val="00E37730"/>
    <w:rsid w:val="00E47B63"/>
    <w:rsid w:val="00E52557"/>
    <w:rsid w:val="00E62532"/>
    <w:rsid w:val="00E62D01"/>
    <w:rsid w:val="00E63559"/>
    <w:rsid w:val="00E71A5F"/>
    <w:rsid w:val="00E73FE8"/>
    <w:rsid w:val="00EA15B4"/>
    <w:rsid w:val="00EA4251"/>
    <w:rsid w:val="00EB4652"/>
    <w:rsid w:val="00EE4740"/>
    <w:rsid w:val="00EE5A24"/>
    <w:rsid w:val="00F00099"/>
    <w:rsid w:val="00F14B2B"/>
    <w:rsid w:val="00F16BB5"/>
    <w:rsid w:val="00F456D0"/>
    <w:rsid w:val="00F50AC8"/>
    <w:rsid w:val="00F52174"/>
    <w:rsid w:val="00F605AB"/>
    <w:rsid w:val="00F800F1"/>
    <w:rsid w:val="00F856C8"/>
    <w:rsid w:val="00F94E2E"/>
    <w:rsid w:val="00F961CE"/>
    <w:rsid w:val="00F979D6"/>
    <w:rsid w:val="00FA394B"/>
    <w:rsid w:val="00FA51AE"/>
    <w:rsid w:val="00FC0DF0"/>
    <w:rsid w:val="00FC2E5C"/>
    <w:rsid w:val="00FE6727"/>
    <w:rsid w:val="00F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576EC042-C0FA-4D89-9436-3D3B17DC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customStyle="1" w:styleId="p0">
    <w:name w:val="p0"/>
    <w:basedOn w:val="Normalny"/>
    <w:rsid w:val="007917D4"/>
    <w:pPr>
      <w:suppressAutoHyphens/>
      <w:spacing w:before="280" w:after="280" w:line="240" w:lineRule="auto"/>
    </w:pPr>
    <w:rPr>
      <w:rFonts w:ascii="Times New Roman" w:eastAsia="Times New Roman" w:hAnsi="Times New Roman"/>
      <w:sz w:val="24"/>
      <w:szCs w:val="24"/>
      <w:lang w:eastAsia="zh-CN"/>
    </w:rPr>
  </w:style>
  <w:style w:type="paragraph" w:styleId="Nagwek">
    <w:name w:val="header"/>
    <w:basedOn w:val="Normalny"/>
    <w:link w:val="NagwekZnak"/>
    <w:uiPriority w:val="99"/>
    <w:unhideWhenUsed/>
    <w:rsid w:val="00447D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D2D"/>
    <w:rPr>
      <w:sz w:val="22"/>
      <w:szCs w:val="22"/>
      <w:lang w:eastAsia="en-US"/>
    </w:rPr>
  </w:style>
  <w:style w:type="paragraph" w:styleId="Stopka">
    <w:name w:val="footer"/>
    <w:basedOn w:val="Normalny"/>
    <w:link w:val="StopkaZnak"/>
    <w:uiPriority w:val="99"/>
    <w:unhideWhenUsed/>
    <w:rsid w:val="00447D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D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8F70-4361-425A-B44F-F93AF4F9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6287</Words>
  <Characters>37727</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43927</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DBVK</cp:lastModifiedBy>
  <cp:revision>2</cp:revision>
  <cp:lastPrinted>2023-11-06T10:49:00Z</cp:lastPrinted>
  <dcterms:created xsi:type="dcterms:W3CDTF">2023-11-09T12:24:00Z</dcterms:created>
  <dcterms:modified xsi:type="dcterms:W3CDTF">2023-11-09T12:24:00Z</dcterms:modified>
</cp:coreProperties>
</file>