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A6" w:rsidRDefault="00931AA6" w:rsidP="00931AA6">
      <w:pPr>
        <w:jc w:val="center"/>
        <w:rPr>
          <w:rFonts w:ascii="Times New Roman" w:hAnsi="Times New Roman" w:cs="Times New Roman"/>
          <w:b/>
        </w:rPr>
      </w:pPr>
    </w:p>
    <w:p w:rsidR="00931AA6" w:rsidRDefault="00931AA6" w:rsidP="00931AA6">
      <w:pPr>
        <w:jc w:val="center"/>
        <w:rPr>
          <w:rFonts w:ascii="Times New Roman" w:hAnsi="Times New Roman" w:cs="Times New Roman"/>
          <w:b/>
        </w:rPr>
      </w:pPr>
    </w:p>
    <w:p w:rsidR="00931AA6" w:rsidRDefault="00931AA6" w:rsidP="00931AA6">
      <w:pPr>
        <w:jc w:val="center"/>
        <w:rPr>
          <w:rFonts w:ascii="Times New Roman" w:hAnsi="Times New Roman" w:cs="Times New Roman"/>
          <w:b/>
        </w:rPr>
      </w:pPr>
    </w:p>
    <w:p w:rsidR="00931AA6" w:rsidRDefault="00931AA6" w:rsidP="00931AA6">
      <w:pPr>
        <w:jc w:val="center"/>
        <w:rPr>
          <w:rFonts w:ascii="Times New Roman" w:hAnsi="Times New Roman" w:cs="Times New Roman"/>
          <w:b/>
        </w:rPr>
      </w:pPr>
      <w:r w:rsidRPr="00662D14">
        <w:rPr>
          <w:rFonts w:ascii="Times New Roman" w:hAnsi="Times New Roman" w:cs="Times New Roman"/>
          <w:b/>
        </w:rPr>
        <w:t>INFORMACJA O WYNIK</w:t>
      </w:r>
      <w:r>
        <w:rPr>
          <w:rFonts w:ascii="Times New Roman" w:hAnsi="Times New Roman" w:cs="Times New Roman"/>
          <w:b/>
        </w:rPr>
        <w:t>U PIERWSZEGO PRZETARGU</w:t>
      </w:r>
      <w:r w:rsidRPr="00662D14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 NA SPRZEDAŻ GRUNT</w:t>
      </w:r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GMT </w:t>
      </w:r>
    </w:p>
    <w:p w:rsidR="00931AA6" w:rsidRDefault="00931AA6" w:rsidP="00931AA6">
      <w:pPr>
        <w:jc w:val="center"/>
        <w:rPr>
          <w:rFonts w:ascii="Times New Roman" w:hAnsi="Times New Roman" w:cs="Times New Roman"/>
        </w:rPr>
      </w:pPr>
    </w:p>
    <w:p w:rsidR="00931AA6" w:rsidRPr="00B42217" w:rsidRDefault="00931AA6" w:rsidP="00931A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42217">
        <w:rPr>
          <w:rFonts w:ascii="Times New Roman" w:hAnsi="Times New Roman" w:cs="Times New Roman"/>
        </w:rPr>
        <w:t>rzeprowadzon</w:t>
      </w:r>
      <w:r>
        <w:rPr>
          <w:rFonts w:ascii="Times New Roman" w:hAnsi="Times New Roman" w:cs="Times New Roman"/>
        </w:rPr>
        <w:t xml:space="preserve">ego </w:t>
      </w:r>
      <w:r w:rsidRPr="00B42217">
        <w:rPr>
          <w:rFonts w:ascii="Times New Roman" w:hAnsi="Times New Roman" w:cs="Times New Roman"/>
        </w:rPr>
        <w:t xml:space="preserve"> w  dniu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października 2023r.</w:t>
      </w:r>
      <w:r w:rsidRPr="00B42217">
        <w:rPr>
          <w:rFonts w:ascii="Times New Roman" w:hAnsi="Times New Roman" w:cs="Times New Roman"/>
        </w:rPr>
        <w:t xml:space="preserve"> w siedzibie </w:t>
      </w:r>
      <w:r>
        <w:rPr>
          <w:rFonts w:ascii="Times New Roman" w:hAnsi="Times New Roman" w:cs="Times New Roman"/>
        </w:rPr>
        <w:t>W</w:t>
      </w:r>
      <w:r w:rsidRPr="00B42217">
        <w:rPr>
          <w:rFonts w:ascii="Times New Roman" w:hAnsi="Times New Roman" w:cs="Times New Roman"/>
        </w:rPr>
        <w:t>ydziału Gospodarki Nieruchomościami, mieszczącej się przy ul. Grudziądzkiej 126 B</w:t>
      </w:r>
    </w:p>
    <w:p w:rsidR="00931AA6" w:rsidRPr="00C17102" w:rsidRDefault="00931AA6" w:rsidP="00931AA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37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1286"/>
        <w:gridCol w:w="1418"/>
        <w:gridCol w:w="1701"/>
        <w:gridCol w:w="850"/>
        <w:gridCol w:w="2977"/>
        <w:gridCol w:w="1276"/>
        <w:gridCol w:w="1211"/>
        <w:gridCol w:w="2629"/>
      </w:tblGrid>
      <w:tr w:rsidR="00931AA6" w:rsidRPr="00C17102" w:rsidTr="00E161F6">
        <w:trPr>
          <w:trHeight w:hRule="exact" w:val="797"/>
        </w:trPr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AA6" w:rsidRPr="00C17102" w:rsidRDefault="00931AA6" w:rsidP="00E161F6">
            <w:pPr>
              <w:pStyle w:val="Zawartotabeli"/>
              <w:spacing w:line="276" w:lineRule="auto"/>
              <w:rPr>
                <w:kern w:val="1"/>
                <w:sz w:val="16"/>
                <w:szCs w:val="16"/>
              </w:rPr>
            </w:pPr>
            <w:proofErr w:type="spellStart"/>
            <w:r w:rsidRPr="00C17102">
              <w:rPr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A6" w:rsidRPr="00C17102" w:rsidRDefault="00931AA6" w:rsidP="00E161F6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6" w:rsidRPr="00C17102" w:rsidRDefault="00931AA6" w:rsidP="00E161F6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Nr KW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1AA6" w:rsidRPr="00C17102" w:rsidRDefault="00931AA6" w:rsidP="00E161F6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Działka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AA6" w:rsidRPr="00C17102" w:rsidRDefault="00931AA6" w:rsidP="00E161F6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 xml:space="preserve">Pow. </w:t>
            </w:r>
          </w:p>
          <w:p w:rsidR="00931AA6" w:rsidRPr="00C17102" w:rsidRDefault="00931AA6" w:rsidP="00E161F6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(ha)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1AA6" w:rsidRPr="00C17102" w:rsidRDefault="00931AA6" w:rsidP="00E161F6">
            <w:pPr>
              <w:pStyle w:val="WW-Zawartotabeli11"/>
              <w:snapToGrid w:val="0"/>
              <w:spacing w:line="240" w:lineRule="auto"/>
              <w:rPr>
                <w:bCs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 xml:space="preserve">Przeznaczenie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1AA6" w:rsidRPr="00C17102" w:rsidRDefault="00931AA6" w:rsidP="00E161F6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>Cena wywoławcza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1AA6" w:rsidRPr="00C17102" w:rsidRDefault="00931AA6" w:rsidP="00E161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Cena wylicytowa</w:t>
            </w:r>
            <w:r w:rsidRPr="00C17102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1AA6" w:rsidRPr="00C17102" w:rsidRDefault="00931AA6" w:rsidP="00E161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Ilość osób dopuszczonych/niedopuszczonych</w:t>
            </w:r>
          </w:p>
          <w:p w:rsidR="00931AA6" w:rsidRPr="00C17102" w:rsidRDefault="00931AA6" w:rsidP="00E161F6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Nabywca nieruchomości</w:t>
            </w:r>
          </w:p>
        </w:tc>
      </w:tr>
      <w:tr w:rsidR="00931AA6" w:rsidRPr="00B45F10" w:rsidTr="002D13DF">
        <w:trPr>
          <w:trHeight w:hRule="exact" w:val="4137"/>
        </w:trPr>
        <w:tc>
          <w:tcPr>
            <w:tcW w:w="4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A6" w:rsidRPr="00B45F10" w:rsidRDefault="00931AA6" w:rsidP="00E161F6">
            <w:pPr>
              <w:pStyle w:val="Zawartotabeli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A6" w:rsidRPr="00B45F10" w:rsidRDefault="003325EB" w:rsidP="00E161F6">
            <w:pPr>
              <w:tabs>
                <w:tab w:val="left" w:pos="70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Stroma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6" w:rsidRPr="00B45F10" w:rsidRDefault="003325EB" w:rsidP="00E1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TO1T/00002684/2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AA6" w:rsidRDefault="003325EB" w:rsidP="00E161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199/2 (Bi – inne tereny zabudowane)</w:t>
            </w:r>
          </w:p>
          <w:p w:rsidR="003325EB" w:rsidRPr="005B34AA" w:rsidRDefault="003325EB" w:rsidP="00E161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A6" w:rsidRPr="00B45F10" w:rsidRDefault="00931AA6" w:rsidP="003325EB">
            <w:pPr>
              <w:pStyle w:val="Zawartotabeli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</w:t>
            </w:r>
            <w:r w:rsidR="003325EB">
              <w:rPr>
                <w:sz w:val="16"/>
                <w:szCs w:val="16"/>
                <w:lang w:eastAsia="en-US"/>
              </w:rPr>
              <w:t>0667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Pr="002D13DF" w:rsidRDefault="00931AA6" w:rsidP="002D13DF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13DF">
              <w:rPr>
                <w:rFonts w:ascii="Times New Roman" w:hAnsi="Times New Roman" w:cs="Times New Roman"/>
                <w:sz w:val="16"/>
                <w:szCs w:val="16"/>
              </w:rPr>
              <w:t xml:space="preserve">uchwała Nr </w:t>
            </w:r>
            <w:r w:rsidR="003325EB" w:rsidRPr="002D13DF">
              <w:rPr>
                <w:rFonts w:ascii="Times New Roman" w:hAnsi="Times New Roman" w:cs="Times New Roman"/>
                <w:sz w:val="16"/>
                <w:szCs w:val="16"/>
              </w:rPr>
              <w:t>131/11</w:t>
            </w:r>
            <w:r w:rsidRPr="002D13DF">
              <w:rPr>
                <w:rFonts w:ascii="Times New Roman" w:hAnsi="Times New Roman" w:cs="Times New Roman"/>
                <w:sz w:val="16"/>
                <w:szCs w:val="16"/>
              </w:rPr>
              <w:t xml:space="preserve"> Rady Miasta Torunia z dnia </w:t>
            </w:r>
            <w:r w:rsidR="003325EB" w:rsidRPr="002D13D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2D13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25EB" w:rsidRPr="002D13DF">
              <w:rPr>
                <w:rFonts w:ascii="Times New Roman" w:hAnsi="Times New Roman" w:cs="Times New Roman"/>
                <w:sz w:val="16"/>
                <w:szCs w:val="16"/>
              </w:rPr>
              <w:t>czerwca</w:t>
            </w:r>
            <w:r w:rsidRPr="002D13DF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3325EB" w:rsidRPr="002D13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13DF">
              <w:rPr>
                <w:rFonts w:ascii="Times New Roman" w:hAnsi="Times New Roman" w:cs="Times New Roman"/>
                <w:sz w:val="16"/>
                <w:szCs w:val="16"/>
              </w:rPr>
              <w:t xml:space="preserve">r., jednostka planistyczna </w:t>
            </w:r>
            <w:r w:rsidR="002D13DF" w:rsidRPr="002D13DF">
              <w:rPr>
                <w:rFonts w:ascii="Times New Roman" w:hAnsi="Times New Roman" w:cs="Times New Roman"/>
                <w:sz w:val="16"/>
                <w:szCs w:val="16"/>
              </w:rPr>
              <w:t>9.05.U2/ZZ</w:t>
            </w:r>
            <w:r w:rsidRPr="002D13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D13DF" w:rsidRPr="002D13DF" w:rsidRDefault="00931AA6" w:rsidP="002D13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13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przeznaczenie podstawowe</w:t>
            </w:r>
            <w:r w:rsidRPr="002D13D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D13DF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="002D13DF" w:rsidRPr="002D13DF">
              <w:rPr>
                <w:rFonts w:ascii="Times New Roman" w:hAnsi="Times New Roman" w:cs="Times New Roman"/>
                <w:i/>
                <w:sz w:val="16"/>
                <w:szCs w:val="16"/>
              </w:rPr>
              <w:t>usługi w części na obszarze bezpośredniego zagrożenia powodzią, w tym w szczególności z zakresu rekreacji i turystyki z wyłączeniem handlu, transportu, motoryzacji, rzemiosła i usług produkcyjnych”</w:t>
            </w:r>
            <w:r w:rsidR="002D13DF" w:rsidRPr="002D13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13D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D13DF">
              <w:rPr>
                <w:rFonts w:ascii="Times New Roman" w:hAnsi="Times New Roman" w:cs="Times New Roman"/>
                <w:sz w:val="16"/>
                <w:szCs w:val="16"/>
              </w:rPr>
              <w:t xml:space="preserve">oraz </w:t>
            </w:r>
            <w:r w:rsidRPr="002D13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dopuszczalne</w:t>
            </w:r>
            <w:r w:rsidRPr="002D13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13DF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="002D13DF" w:rsidRPr="002D13DF">
              <w:rPr>
                <w:rFonts w:ascii="Times New Roman" w:hAnsi="Times New Roman" w:cs="Times New Roman"/>
                <w:i/>
                <w:sz w:val="16"/>
                <w:szCs w:val="16"/>
              </w:rPr>
              <w:t>w części terenu położonego na obszarze bezpośredniego zagrożenia powodzią –</w:t>
            </w:r>
            <w:r w:rsidR="002D13DF" w:rsidRPr="005E7FA1">
              <w:rPr>
                <w:rFonts w:ascii="Times New Roman" w:hAnsi="Times New Roman" w:cs="Times New Roman"/>
                <w:i/>
              </w:rPr>
              <w:t xml:space="preserve"> </w:t>
            </w:r>
            <w:r w:rsidR="002D13DF" w:rsidRPr="002D13DF">
              <w:rPr>
                <w:rFonts w:ascii="Times New Roman" w:hAnsi="Times New Roman" w:cs="Times New Roman"/>
                <w:i/>
                <w:sz w:val="16"/>
                <w:szCs w:val="16"/>
              </w:rPr>
              <w:t>zabudowa mieszkaniowa wyłącznie jako adaptacja funkcji istniejącej; w pozostałej części – funkcja mieszkaniowa integralnie związana z przeznaczeniem podstawowym terenu”, infrastruktura techniczna z zastrzeżeniem § 4 pkt 1 planu, zakaz lokalizacji przedsięwzięć mogących znacząco (zawsze i potencjalnie) oddziaływać na środowisko, z wyłączeniem infrastruktury technicznej</w:t>
            </w:r>
            <w:r w:rsidR="002D13DF">
              <w:rPr>
                <w:rFonts w:ascii="Times New Roman" w:hAnsi="Times New Roman" w:cs="Times New Roman"/>
                <w:i/>
                <w:sz w:val="16"/>
                <w:szCs w:val="16"/>
              </w:rPr>
              <w:t>”</w:t>
            </w:r>
            <w:r w:rsidR="002D13DF" w:rsidRPr="002D13D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 </w:t>
            </w:r>
          </w:p>
          <w:p w:rsidR="00931AA6" w:rsidRPr="002D13DF" w:rsidRDefault="00931AA6" w:rsidP="002D13DF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6" w:rsidRDefault="002D13DF" w:rsidP="00E161F6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500</w:t>
            </w:r>
            <w:r w:rsidR="00931AA6">
              <w:rPr>
                <w:b w:val="0"/>
                <w:sz w:val="16"/>
                <w:szCs w:val="16"/>
              </w:rPr>
              <w:t>.000,00 zł</w:t>
            </w:r>
          </w:p>
          <w:p w:rsidR="00931AA6" w:rsidRDefault="00931AA6" w:rsidP="00E161F6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(brutto)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6" w:rsidRDefault="002D13DF" w:rsidP="00E161F6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520.000,00 zł (brutto)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6" w:rsidRDefault="002D13DF" w:rsidP="002D13DF">
            <w:pPr>
              <w:pStyle w:val="Zawartotabeli"/>
              <w:tabs>
                <w:tab w:val="left" w:pos="1139"/>
                <w:tab w:val="center" w:pos="1259"/>
              </w:tabs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2/0</w:t>
            </w:r>
          </w:p>
          <w:p w:rsidR="002D13DF" w:rsidRDefault="002D13DF" w:rsidP="002D13DF">
            <w:pPr>
              <w:pStyle w:val="Zawartotabeli"/>
              <w:tabs>
                <w:tab w:val="left" w:pos="1139"/>
                <w:tab w:val="center" w:pos="1259"/>
              </w:tabs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Kujawsko-Pomorska Okręgowa Izba Lekarska w Toruniu</w:t>
            </w:r>
          </w:p>
        </w:tc>
      </w:tr>
    </w:tbl>
    <w:p w:rsidR="00931AA6" w:rsidRPr="00F9628E" w:rsidRDefault="00931AA6" w:rsidP="00931AA6">
      <w:pPr>
        <w:rPr>
          <w:rFonts w:ascii="Times New Roman" w:hAnsi="Times New Roman" w:cs="Times New Roman"/>
          <w:sz w:val="18"/>
          <w:szCs w:val="18"/>
        </w:rPr>
      </w:pPr>
    </w:p>
    <w:p w:rsidR="00931AA6" w:rsidRDefault="00931AA6" w:rsidP="00931AA6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(-) Elżbieta Kowalska</w:t>
      </w:r>
    </w:p>
    <w:p w:rsidR="00931AA6" w:rsidRDefault="00931AA6" w:rsidP="00931AA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Zastępca Dyrektora</w:t>
      </w:r>
    </w:p>
    <w:p w:rsidR="002B1C96" w:rsidRDefault="00931AA6" w:rsidP="00931AA6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Wydziału Gospodarki Nieruchomościami                                                 </w:t>
      </w:r>
      <w:bookmarkEnd w:id="0"/>
    </w:p>
    <w:sectPr w:rsidR="002B1C96" w:rsidSect="00931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A4"/>
    <w:rsid w:val="002B1C96"/>
    <w:rsid w:val="002D13DF"/>
    <w:rsid w:val="003325EB"/>
    <w:rsid w:val="00815BA4"/>
    <w:rsid w:val="00931AA6"/>
    <w:rsid w:val="00C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9E68"/>
  <w15:chartTrackingRefBased/>
  <w15:docId w15:val="{C38D4E16-186B-4CE1-B94D-C16D214C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AA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931AA6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931AA6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931AA6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1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1AA6"/>
  </w:style>
  <w:style w:type="paragraph" w:customStyle="1" w:styleId="Tekstpodstawowy31">
    <w:name w:val="Tekst podstawowy 31"/>
    <w:basedOn w:val="Normalny"/>
    <w:rsid w:val="003325EB"/>
    <w:pPr>
      <w:widowControl w:val="0"/>
      <w:suppressAutoHyphens/>
      <w:autoSpaceDN w:val="0"/>
      <w:ind w:right="-69"/>
      <w:jc w:val="both"/>
    </w:pPr>
    <w:rPr>
      <w:rFonts w:ascii="Times New Roman" w:eastAsia="Lucida Sans Unicode" w:hAnsi="Times New Roman" w:cs="Times New Roman"/>
      <w:b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3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2</cp:revision>
  <cp:lastPrinted>2023-11-02T10:45:00Z</cp:lastPrinted>
  <dcterms:created xsi:type="dcterms:W3CDTF">2023-11-02T07:58:00Z</dcterms:created>
  <dcterms:modified xsi:type="dcterms:W3CDTF">2023-11-02T10:48:00Z</dcterms:modified>
</cp:coreProperties>
</file>