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6317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434B73AC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5EA0A810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1735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0CD1982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5FC6228C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838AA" w14:textId="77777777" w:rsidR="00EE57B0" w:rsidRPr="007F4B90" w:rsidRDefault="007F4B90" w:rsidP="007F4B90">
            <w:pPr>
              <w:pStyle w:val="WW-Domylnie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F4B90">
              <w:rPr>
                <w:b/>
                <w:sz w:val="20"/>
                <w:szCs w:val="20"/>
              </w:rPr>
              <w:t>„Przeprowadzenie prac konserwa</w:t>
            </w:r>
            <w:r w:rsidR="00BE53BC">
              <w:rPr>
                <w:b/>
                <w:sz w:val="20"/>
                <w:szCs w:val="20"/>
              </w:rPr>
              <w:t>torskich w zakresie usunięcia 77</w:t>
            </w:r>
            <w:r w:rsidRPr="007F4B90">
              <w:rPr>
                <w:b/>
                <w:sz w:val="20"/>
                <w:szCs w:val="20"/>
              </w:rPr>
              <w:t xml:space="preserve"> szt. obumarłych drzew w zabytkowym Parku Miejskim na Bydgoskim Przedmieściu”</w:t>
            </w:r>
          </w:p>
          <w:p w14:paraId="5512A97F" w14:textId="77777777" w:rsidR="003E2EF1" w:rsidRPr="00FB371C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E57B0">
              <w:rPr>
                <w:sz w:val="20"/>
                <w:szCs w:val="20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47FD61E0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66DCF0B6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C57E9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5A5674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577DC4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424A1603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2F3B4DDA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67918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0C00397B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7FA9DA27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32230C65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059F4CD8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4B53BF41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5517A983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B56A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5F07102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2D04058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0E54156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4AC7088F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50A0297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2B64B4EB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D75A9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1272722A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7CEED9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287E96E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1B6EC600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03AEB17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5FD9DB72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4826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4CA6E2C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44F16AE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C9EB60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FB9CE0E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4622F32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5D834E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5928593C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26C7B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4B587F8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1D20430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79B7D168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1BE984A2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8920C72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45F46A33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4C9AF8E0" w14:textId="77777777" w:rsidR="003E2EF1" w:rsidRDefault="003E2EF1" w:rsidP="00741214">
            <w:pPr>
              <w:pStyle w:val="WW-Domylnie"/>
            </w:pPr>
          </w:p>
          <w:p w14:paraId="704A74C0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736DDF9C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58EE33D2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42C7C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615B7B2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0D901C1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6C91D26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3140A609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182E762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97833BA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236533D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C81E38A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E0326B0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79EFE3A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2FDAD4E" w14:textId="77777777" w:rsidR="003E2EF1" w:rsidRDefault="003E2EF1" w:rsidP="00741214">
            <w:pPr>
              <w:pStyle w:val="WW-Domylnie"/>
            </w:pPr>
          </w:p>
        </w:tc>
      </w:tr>
      <w:tr w:rsidR="003E2EF1" w14:paraId="5087D30B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6D8C1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49F6504F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0973CBA2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7ACAA" w14:textId="77777777" w:rsidR="003E2EF1" w:rsidRPr="00AD2482" w:rsidRDefault="00F05B12" w:rsidP="00D633D4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 xml:space="preserve">                       do 15.12</w:t>
            </w:r>
            <w:r w:rsidR="00EE57B0">
              <w:rPr>
                <w:bCs/>
              </w:rPr>
              <w:t>.2023r.</w:t>
            </w:r>
          </w:p>
        </w:tc>
      </w:tr>
      <w:tr w:rsidR="003E2EF1" w14:paraId="38BCBC0F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82C4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58887FA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61D53AEA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4C420C95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1CE98759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5FA254B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57E6C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3E7FB659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4834840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B77A9DF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3B876297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5795B"/>
    <w:rsid w:val="001C04E5"/>
    <w:rsid w:val="00303161"/>
    <w:rsid w:val="00346198"/>
    <w:rsid w:val="003E2EF1"/>
    <w:rsid w:val="004137B7"/>
    <w:rsid w:val="005048B8"/>
    <w:rsid w:val="0060570D"/>
    <w:rsid w:val="00623E6E"/>
    <w:rsid w:val="006A75D8"/>
    <w:rsid w:val="007D5778"/>
    <w:rsid w:val="007F4B90"/>
    <w:rsid w:val="0085175D"/>
    <w:rsid w:val="008846EF"/>
    <w:rsid w:val="008E637E"/>
    <w:rsid w:val="00907585"/>
    <w:rsid w:val="009413AC"/>
    <w:rsid w:val="00945FE4"/>
    <w:rsid w:val="00A6730D"/>
    <w:rsid w:val="00AF0A05"/>
    <w:rsid w:val="00B53D2D"/>
    <w:rsid w:val="00BE53BC"/>
    <w:rsid w:val="00C7686F"/>
    <w:rsid w:val="00CC1465"/>
    <w:rsid w:val="00D633D4"/>
    <w:rsid w:val="00DB6F84"/>
    <w:rsid w:val="00E42F4C"/>
    <w:rsid w:val="00E8069B"/>
    <w:rsid w:val="00EE57B0"/>
    <w:rsid w:val="00EF1E3E"/>
    <w:rsid w:val="00F05B12"/>
    <w:rsid w:val="00F57CB6"/>
    <w:rsid w:val="00FA6B69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D1EA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2023-10-30T07:46:00Z</dcterms:created>
  <dcterms:modified xsi:type="dcterms:W3CDTF">2023-10-30T07:46:00Z</dcterms:modified>
</cp:coreProperties>
</file>