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E6" w:rsidRPr="004B3DA6" w:rsidRDefault="00BD1EE6" w:rsidP="00BD1E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Toruń, dnia </w:t>
      </w:r>
      <w:r w:rsidR="004D2700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    października</w:t>
      </w:r>
      <w:r w:rsidR="00EF657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</w:t>
      </w: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20</w:t>
      </w:r>
      <w:r w:rsidR="00AB5529"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2</w:t>
      </w:r>
      <w:r w:rsidR="001E0B82"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r.</w:t>
      </w: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WAiB.6220.11.</w:t>
      </w:r>
      <w:r w:rsidR="004D2700">
        <w:rPr>
          <w:rFonts w:ascii="Times New Roman" w:eastAsia="Times New Roman" w:hAnsi="Times New Roman" w:cs="Times New Roman"/>
          <w:color w:val="000000"/>
          <w:lang w:eastAsia="pl-PL"/>
        </w:rPr>
        <w:t>19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.20</w:t>
      </w:r>
      <w:r w:rsidR="00AB5529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AG</w:t>
      </w:r>
      <w:r w:rsidR="000A10A7">
        <w:rPr>
          <w:rFonts w:ascii="Times New Roman" w:eastAsia="Times New Roman" w:hAnsi="Times New Roman" w:cs="Times New Roman"/>
          <w:color w:val="000000"/>
          <w:lang w:eastAsia="pl-PL"/>
        </w:rPr>
        <w:t>W</w:t>
      </w:r>
    </w:p>
    <w:p w:rsidR="00EC23B2" w:rsidRPr="004B3DA6" w:rsidRDefault="00EC23B2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 xml:space="preserve">Akta: </w:t>
      </w:r>
      <w:r w:rsidR="004D2700">
        <w:rPr>
          <w:rFonts w:ascii="Times New Roman" w:eastAsia="Times New Roman" w:hAnsi="Times New Roman" w:cs="Times New Roman"/>
          <w:lang w:eastAsia="pl-PL"/>
        </w:rPr>
        <w:t>60/V/2023 (1)</w:t>
      </w:r>
    </w:p>
    <w:p w:rsidR="00BD1EE6" w:rsidRP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4B3DA6" w:rsidRDefault="00BD1EE6" w:rsidP="00BD1E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 E C Y Z J A </w:t>
      </w:r>
      <w:r w:rsidR="00965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nr  </w:t>
      </w:r>
      <w:r w:rsidR="00EF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="004D2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</w:t>
      </w:r>
      <w:r w:rsidR="00965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/2023</w:t>
      </w:r>
    </w:p>
    <w:p w:rsidR="00BD1EE6" w:rsidRPr="00BD1EE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Na podstawie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EF6576" w:rsidRDefault="00BD1EE6" w:rsidP="00EF657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art. 71 ust. 1, art. 71 ust. 2 pkt 2, art. 75 ust. 1 pkt 4, art. 84, art. 85 ust. 1 oraz ust. 2 pkt</w:t>
      </w:r>
      <w:r w:rsidR="00F42471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2 ustawy </w:t>
      </w:r>
      <w:r w:rsidR="000A10A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F42471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3 października 2008 r. o udostępnianiu informacji o środowisku i jego ochronie, udziale społeczeństwa w ochronie środowiska oraz o ocenach oddziaływania na środowisko (</w:t>
      </w:r>
      <w:r w:rsidR="003A2918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tekst jednolity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Dz. U. z 20</w:t>
      </w:r>
      <w:r w:rsidR="00E95626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D64A93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>94</w:t>
      </w:r>
      <w:r w:rsidR="005B675F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),</w:t>
      </w:r>
    </w:p>
    <w:p w:rsidR="00BD1EE6" w:rsidRPr="00EF6576" w:rsidRDefault="00EF6576" w:rsidP="00EF657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6576">
        <w:rPr>
          <w:rFonts w:ascii="Times New Roman" w:eastAsia="Times New Roman" w:hAnsi="Times New Roman" w:cs="Times New Roman"/>
          <w:lang w:eastAsia="pl-PL"/>
        </w:rPr>
        <w:t xml:space="preserve">§ 3 ust. 1 pkt  </w:t>
      </w:r>
      <w:r w:rsidR="004D2700">
        <w:rPr>
          <w:rFonts w:ascii="Times New Roman" w:eastAsia="Times New Roman" w:hAnsi="Times New Roman" w:cs="Times New Roman"/>
          <w:lang w:eastAsia="pl-PL"/>
        </w:rPr>
        <w:t>83 lit. b)</w:t>
      </w:r>
      <w:r w:rsidRPr="00EF65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1EE6" w:rsidRPr="00EF6576">
        <w:rPr>
          <w:rFonts w:ascii="Times New Roman" w:eastAsia="Times New Roman" w:hAnsi="Times New Roman" w:cs="Times New Roman"/>
          <w:color w:val="000000"/>
          <w:lang w:eastAsia="pl-PL"/>
        </w:rPr>
        <w:t xml:space="preserve">rozporządzenia Rady Ministrów z dnia </w:t>
      </w:r>
      <w:r w:rsidR="00E95626" w:rsidRPr="00EF6576">
        <w:rPr>
          <w:rFonts w:ascii="Times New Roman" w:eastAsia="Times New Roman" w:hAnsi="Times New Roman" w:cs="Times New Roman"/>
          <w:color w:val="000000"/>
          <w:lang w:eastAsia="pl-PL"/>
        </w:rPr>
        <w:t>10 września 2019</w:t>
      </w:r>
      <w:r w:rsidR="00BD1EE6" w:rsidRPr="00EF6576">
        <w:rPr>
          <w:rFonts w:ascii="Times New Roman" w:eastAsia="Times New Roman" w:hAnsi="Times New Roman" w:cs="Times New Roman"/>
          <w:color w:val="000000"/>
          <w:lang w:eastAsia="pl-PL"/>
        </w:rPr>
        <w:t xml:space="preserve"> r. w sprawie przedsięwzięć mogących znacząco oddziaływać na środowisko (</w:t>
      </w:r>
      <w:r w:rsidR="003A2918" w:rsidRPr="00EF6576">
        <w:rPr>
          <w:rFonts w:ascii="Times New Roman" w:eastAsia="Times New Roman" w:hAnsi="Times New Roman" w:cs="Times New Roman"/>
          <w:color w:val="000000"/>
          <w:lang w:eastAsia="pl-PL"/>
        </w:rPr>
        <w:t xml:space="preserve">tekst jednolity </w:t>
      </w:r>
      <w:r w:rsidR="00BD1EE6" w:rsidRPr="00EF6576">
        <w:rPr>
          <w:rFonts w:ascii="Times New Roman" w:eastAsia="Times New Roman" w:hAnsi="Times New Roman" w:cs="Times New Roman"/>
          <w:color w:val="000000"/>
          <w:lang w:eastAsia="pl-PL"/>
        </w:rPr>
        <w:t>Dz. U. z 201</w:t>
      </w:r>
      <w:r w:rsidR="00E95626" w:rsidRPr="00EF6576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3A2918" w:rsidRPr="00EF6576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  <w:r w:rsidR="00BD1EE6" w:rsidRPr="00EF6576">
        <w:rPr>
          <w:rFonts w:ascii="Times New Roman" w:eastAsia="Times New Roman" w:hAnsi="Times New Roman" w:cs="Times New Roman"/>
          <w:color w:val="000000"/>
          <w:lang w:eastAsia="pl-PL"/>
        </w:rPr>
        <w:t>, poz.</w:t>
      </w:r>
      <w:r w:rsidR="00E95626" w:rsidRPr="00EF6576">
        <w:rPr>
          <w:rFonts w:ascii="Times New Roman" w:eastAsia="Times New Roman" w:hAnsi="Times New Roman" w:cs="Times New Roman"/>
          <w:color w:val="000000"/>
          <w:lang w:eastAsia="pl-PL"/>
        </w:rPr>
        <w:t xml:space="preserve"> 1839</w:t>
      </w:r>
      <w:r w:rsidR="001E0B82" w:rsidRPr="00EF6576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="004D2700">
        <w:rPr>
          <w:rFonts w:ascii="Times New Roman" w:eastAsia="Times New Roman" w:hAnsi="Times New Roman" w:cs="Times New Roman"/>
          <w:color w:val="000000"/>
          <w:lang w:eastAsia="pl-PL"/>
        </w:rPr>
        <w:t>),</w:t>
      </w:r>
    </w:p>
    <w:p w:rsidR="00BD1EE6" w:rsidRPr="004B3DA6" w:rsidRDefault="00BD1EE6" w:rsidP="00474DD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art. 104 ustawy z 14 czerwca 1960 r. – Kodeks postępowania administracyjnego (tekst jednolity: Dz. U. z 20</w:t>
      </w:r>
      <w:r w:rsidR="00E95626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D64A93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D64A93">
        <w:rPr>
          <w:rFonts w:ascii="Times New Roman" w:eastAsia="Times New Roman" w:hAnsi="Times New Roman" w:cs="Times New Roman"/>
          <w:color w:val="000000"/>
          <w:lang w:eastAsia="pl-PL"/>
        </w:rPr>
        <w:t>775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B3DA6" w:rsidRDefault="00BD1EE6" w:rsidP="00A45019">
      <w:pPr>
        <w:pStyle w:val="Standard"/>
        <w:jc w:val="both"/>
        <w:rPr>
          <w:rStyle w:val="Domylnaczcionkaakapitu1"/>
          <w:sz w:val="22"/>
          <w:szCs w:val="22"/>
        </w:rPr>
      </w:pPr>
      <w:r w:rsidRPr="004B3DA6">
        <w:rPr>
          <w:sz w:val="22"/>
          <w:szCs w:val="22"/>
          <w:u w:val="single"/>
        </w:rPr>
        <w:t>po rozpatrzeniu wniosku:</w:t>
      </w:r>
      <w:r w:rsidRPr="004B3DA6">
        <w:rPr>
          <w:sz w:val="22"/>
          <w:szCs w:val="22"/>
        </w:rPr>
        <w:t xml:space="preserve"> </w:t>
      </w:r>
      <w:r w:rsidR="00243DDE" w:rsidRPr="00243DDE">
        <w:rPr>
          <w:sz w:val="22"/>
          <w:szCs w:val="22"/>
        </w:rPr>
        <w:t xml:space="preserve">spółki </w:t>
      </w:r>
      <w:r w:rsidR="004D2700" w:rsidRPr="004D2700">
        <w:rPr>
          <w:sz w:val="22"/>
          <w:szCs w:val="22"/>
        </w:rPr>
        <w:t>Syneco Sp. z o.o. z siedzibą przy ul. Warszawskiej 38, 87-162 Lubicz, złożonego w dniu: 4 lipca 2023 r.,  nr w rejestrze tut. organu RPW/44543/2023</w:t>
      </w:r>
    </w:p>
    <w:p w:rsidR="00A32B96" w:rsidRPr="004B3DA6" w:rsidRDefault="00A32B96" w:rsidP="00A45019">
      <w:pPr>
        <w:pStyle w:val="Standard"/>
        <w:jc w:val="both"/>
        <w:rPr>
          <w:sz w:val="22"/>
          <w:szCs w:val="22"/>
        </w:rPr>
      </w:pP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lang w:eastAsia="pl-PL"/>
        </w:rPr>
        <w:t xml:space="preserve">Stwierdzam </w:t>
      </w: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lang w:eastAsia="pl-PL"/>
        </w:rPr>
        <w:t xml:space="preserve">brak potrzeby przeprowadzenia oceny oddziaływania przedsięwzięcia na środowisko </w:t>
      </w: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>dla zamierzenia inwestycyjnego pn.:</w:t>
      </w:r>
    </w:p>
    <w:p w:rsidR="00EB296C" w:rsidRPr="004B3DA6" w:rsidRDefault="00EB296C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2700" w:rsidRPr="004D2700" w:rsidRDefault="004D2700" w:rsidP="004D2700">
      <w:pPr>
        <w:pStyle w:val="Standard"/>
        <w:jc w:val="both"/>
        <w:rPr>
          <w:rFonts w:eastAsia="Times New Roman" w:cs="Times New Roman"/>
          <w:b/>
          <w:kern w:val="0"/>
          <w:sz w:val="22"/>
          <w:szCs w:val="22"/>
          <w:lang w:eastAsia="ar-SA"/>
        </w:rPr>
      </w:pPr>
      <w:r w:rsidRPr="004D2700">
        <w:rPr>
          <w:rFonts w:eastAsia="Times New Roman" w:cs="Times New Roman"/>
          <w:b/>
          <w:kern w:val="0"/>
          <w:sz w:val="22"/>
          <w:szCs w:val="22"/>
          <w:lang w:eastAsia="ar-SA"/>
        </w:rPr>
        <w:t xml:space="preserve">„budowa zakładu zbierania odpadów – makulatury na działkach 211/51, 211/52 obręb 45 w Toruniu, w rejonie ul. M. Skłodowskiej – Curie” </w:t>
      </w:r>
    </w:p>
    <w:p w:rsidR="004D2700" w:rsidRPr="004D2700" w:rsidRDefault="004D2700" w:rsidP="004D2700">
      <w:pPr>
        <w:pStyle w:val="Standard"/>
        <w:jc w:val="both"/>
        <w:rPr>
          <w:rFonts w:eastAsia="Times New Roman" w:cs="Times New Roman"/>
          <w:b/>
          <w:kern w:val="0"/>
          <w:sz w:val="22"/>
          <w:szCs w:val="22"/>
          <w:lang w:eastAsia="ar-SA"/>
        </w:rPr>
      </w:pPr>
      <w:r w:rsidRPr="004D2700">
        <w:rPr>
          <w:rFonts w:eastAsia="Times New Roman" w:cs="Times New Roman"/>
          <w:b/>
          <w:kern w:val="0"/>
          <w:sz w:val="22"/>
          <w:szCs w:val="22"/>
          <w:lang w:eastAsia="ar-SA"/>
        </w:rPr>
        <w:t>obszar oddziaływania przedsięwzięcia w zasięgu 100m od granic przedsięwzięcia:</w:t>
      </w:r>
    </w:p>
    <w:p w:rsidR="00867052" w:rsidRDefault="004D2700" w:rsidP="004D2700">
      <w:pPr>
        <w:pStyle w:val="Standard"/>
        <w:jc w:val="both"/>
        <w:rPr>
          <w:rFonts w:eastAsia="Times New Roman" w:cs="Times New Roman"/>
          <w:b/>
          <w:kern w:val="0"/>
          <w:sz w:val="22"/>
          <w:szCs w:val="22"/>
          <w:lang w:eastAsia="ar-SA"/>
        </w:rPr>
      </w:pPr>
      <w:r w:rsidRPr="004D2700">
        <w:rPr>
          <w:rFonts w:eastAsia="Times New Roman" w:cs="Times New Roman"/>
          <w:b/>
          <w:kern w:val="0"/>
          <w:sz w:val="22"/>
          <w:szCs w:val="22"/>
          <w:lang w:eastAsia="ar-SA"/>
        </w:rPr>
        <w:t>obręb 45 – dz. 211/50, 211/20, 211/53, 211/54, 211/49, 211/47, 211/45, 211/5, 211/48, 211/46, 212/2, 212/12, 212/13, 212/14, 212/15, 212/8, 212/9, 212/10, 212/11, 32/44, 213, 207/28, 207/27, 211/41, 211/42, 211/43, 211/44, 211/2, 115/76, 115/74, 115/77, 115/75, 211/3, 211/11, 211/10</w:t>
      </w:r>
    </w:p>
    <w:p w:rsidR="004D2700" w:rsidRPr="004B3DA6" w:rsidRDefault="004D2700" w:rsidP="004D2700">
      <w:pPr>
        <w:pStyle w:val="Standard"/>
        <w:jc w:val="both"/>
        <w:rPr>
          <w:rFonts w:eastAsia="Arial"/>
          <w:b/>
          <w:bCs/>
          <w:color w:val="000000"/>
          <w:sz w:val="22"/>
          <w:szCs w:val="22"/>
        </w:rPr>
      </w:pPr>
    </w:p>
    <w:p w:rsidR="00AA7C4E" w:rsidRPr="004B3DA6" w:rsidRDefault="00AA7C4E" w:rsidP="00AA7C4E">
      <w:pPr>
        <w:pStyle w:val="Standard"/>
        <w:jc w:val="both"/>
        <w:rPr>
          <w:b/>
          <w:color w:val="000000"/>
          <w:kern w:val="2"/>
          <w:sz w:val="22"/>
          <w:szCs w:val="22"/>
        </w:rPr>
      </w:pPr>
      <w:r w:rsidRPr="004B3DA6">
        <w:rPr>
          <w:rFonts w:eastAsia="Arial"/>
          <w:b/>
          <w:bCs/>
          <w:color w:val="000000"/>
          <w:sz w:val="22"/>
          <w:szCs w:val="22"/>
        </w:rPr>
        <w:t xml:space="preserve">Jednocześnie na podstawie art. </w:t>
      </w:r>
      <w:r w:rsidR="008D51C3" w:rsidRPr="004B3DA6">
        <w:rPr>
          <w:rFonts w:eastAsia="Arial"/>
          <w:b/>
          <w:bCs/>
          <w:color w:val="000000"/>
          <w:sz w:val="22"/>
          <w:szCs w:val="22"/>
        </w:rPr>
        <w:t xml:space="preserve">84 ust. 1a </w:t>
      </w:r>
      <w:r w:rsidRPr="004B3DA6">
        <w:rPr>
          <w:rFonts w:eastAsia="Arial"/>
          <w:b/>
          <w:bCs/>
          <w:color w:val="000000"/>
          <w:sz w:val="22"/>
          <w:szCs w:val="22"/>
        </w:rPr>
        <w:t>ustawy ooś wskazuję:</w:t>
      </w:r>
    </w:p>
    <w:p w:rsidR="00867052" w:rsidRDefault="00267CC8" w:rsidP="00243DDE">
      <w:pPr>
        <w:pStyle w:val="Standard"/>
        <w:numPr>
          <w:ilvl w:val="0"/>
          <w:numId w:val="25"/>
        </w:numPr>
        <w:ind w:left="284" w:hanging="284"/>
        <w:jc w:val="both"/>
        <w:rPr>
          <w:rFonts w:eastAsia="Arial"/>
          <w:bCs/>
          <w:color w:val="000000"/>
          <w:sz w:val="22"/>
          <w:szCs w:val="22"/>
        </w:rPr>
      </w:pPr>
      <w:r w:rsidRPr="004B3DA6">
        <w:rPr>
          <w:rFonts w:eastAsia="Arial"/>
          <w:bCs/>
          <w:color w:val="000000"/>
          <w:sz w:val="22"/>
          <w:szCs w:val="22"/>
        </w:rPr>
        <w:t>Istotne warunki korzystania ze środowiska w fazie realizacji i eksploatacji lub użytkowania przedsięwzięcia, ze szczególnym uwzględnieniem konieczności ochrony cennych wartości przyrodniczych, zasobów naturalnych i zabytków oraz ograniczenia uciążliwości dla terenów sąsiednich, w szczególności:</w:t>
      </w:r>
    </w:p>
    <w:p w:rsidR="004D2700" w:rsidRPr="004D2700" w:rsidRDefault="004D2700" w:rsidP="004D270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4D2700">
        <w:rPr>
          <w:rFonts w:ascii="Times New Roman" w:eastAsia="Arial Unicode MS" w:hAnsi="Times New Roman"/>
          <w:kern w:val="3"/>
        </w:rPr>
        <w:t>Na etapie realizacji inwestycji kontrolować teren planowanych prac, w tym wykopy</w:t>
      </w:r>
      <w:r>
        <w:rPr>
          <w:rFonts w:ascii="Times New Roman" w:eastAsia="Arial Unicode MS" w:hAnsi="Times New Roman"/>
          <w:kern w:val="3"/>
        </w:rPr>
        <w:t xml:space="preserve"> </w:t>
      </w:r>
      <w:r w:rsidRPr="004D2700">
        <w:rPr>
          <w:rFonts w:ascii="Times New Roman" w:eastAsia="Arial Unicode MS" w:hAnsi="Times New Roman"/>
          <w:kern w:val="3"/>
        </w:rPr>
        <w:t>pod kątem obecności chronionych gatunków zwierząt każdorazowo</w:t>
      </w:r>
      <w:r>
        <w:rPr>
          <w:rFonts w:ascii="Times New Roman" w:eastAsia="Arial Unicode MS" w:hAnsi="Times New Roman"/>
          <w:kern w:val="3"/>
        </w:rPr>
        <w:t xml:space="preserve"> </w:t>
      </w:r>
      <w:r w:rsidRPr="004D2700">
        <w:rPr>
          <w:rFonts w:ascii="Times New Roman" w:eastAsia="Arial Unicode MS" w:hAnsi="Times New Roman"/>
          <w:kern w:val="3"/>
        </w:rPr>
        <w:t>przed rozpoczęciem prac, zwierzęta objęte ochroną znajdujące się na terenie inwestycji</w:t>
      </w:r>
      <w:r>
        <w:rPr>
          <w:rFonts w:ascii="Times New Roman" w:eastAsia="Arial Unicode MS" w:hAnsi="Times New Roman"/>
          <w:kern w:val="3"/>
        </w:rPr>
        <w:t xml:space="preserve"> </w:t>
      </w:r>
      <w:r w:rsidRPr="004D2700">
        <w:rPr>
          <w:rFonts w:ascii="Times New Roman" w:eastAsia="Arial Unicode MS" w:hAnsi="Times New Roman"/>
          <w:kern w:val="3"/>
        </w:rPr>
        <w:t>przemieszczać do odpowiednich dla nich siedlisk zlokalizowanych poza obszarem</w:t>
      </w:r>
      <w:r>
        <w:rPr>
          <w:rFonts w:ascii="Times New Roman" w:eastAsia="Arial Unicode MS" w:hAnsi="Times New Roman"/>
          <w:kern w:val="3"/>
        </w:rPr>
        <w:t xml:space="preserve"> </w:t>
      </w:r>
      <w:r w:rsidRPr="004D2700">
        <w:rPr>
          <w:rFonts w:ascii="Times New Roman" w:eastAsia="Arial Unicode MS" w:hAnsi="Times New Roman"/>
          <w:kern w:val="3"/>
        </w:rPr>
        <w:t>oddziaływania inwestycji oraz zapewniających możliwość dalszej wędrówki</w:t>
      </w:r>
      <w:r>
        <w:rPr>
          <w:rFonts w:ascii="Times New Roman" w:eastAsia="Arial Unicode MS" w:hAnsi="Times New Roman"/>
          <w:kern w:val="3"/>
        </w:rPr>
        <w:t xml:space="preserve"> </w:t>
      </w:r>
      <w:r w:rsidRPr="004D2700">
        <w:rPr>
          <w:rFonts w:ascii="Times New Roman" w:eastAsia="Arial Unicode MS" w:hAnsi="Times New Roman"/>
          <w:kern w:val="3"/>
        </w:rPr>
        <w:t>lub bezpiecznego bytowania.</w:t>
      </w:r>
    </w:p>
    <w:p w:rsidR="004D2700" w:rsidRPr="004D2700" w:rsidRDefault="004D2700" w:rsidP="004D270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4D2700">
        <w:rPr>
          <w:rFonts w:ascii="Times New Roman" w:eastAsia="Arial Unicode MS" w:hAnsi="Times New Roman"/>
          <w:kern w:val="3"/>
        </w:rPr>
        <w:t>Drzewa i krzewy, które nie podlegają wycince a pozostają w zasięgu oddziaływania</w:t>
      </w:r>
      <w:r>
        <w:rPr>
          <w:rFonts w:ascii="Times New Roman" w:eastAsia="Arial Unicode MS" w:hAnsi="Times New Roman"/>
          <w:kern w:val="3"/>
        </w:rPr>
        <w:t xml:space="preserve"> </w:t>
      </w:r>
      <w:r w:rsidRPr="004D2700">
        <w:rPr>
          <w:rFonts w:ascii="Times New Roman" w:eastAsia="Arial Unicode MS" w:hAnsi="Times New Roman"/>
          <w:kern w:val="3"/>
        </w:rPr>
        <w:t>inwestycji na etapie budowy zabezpieczyć przed:</w:t>
      </w:r>
    </w:p>
    <w:p w:rsidR="004D2700" w:rsidRDefault="004D2700" w:rsidP="004D2700">
      <w:pPr>
        <w:pStyle w:val="Akapitzlist"/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4D2700">
        <w:rPr>
          <w:rFonts w:ascii="Times New Roman" w:eastAsia="Arial Unicode MS" w:hAnsi="Times New Roman"/>
          <w:kern w:val="3"/>
        </w:rPr>
        <w:t>możliwością mechanicznego uszkodzenia, np. poprzez odeskowanie pni drzew</w:t>
      </w:r>
      <w:r>
        <w:rPr>
          <w:rFonts w:ascii="Times New Roman" w:eastAsia="Arial Unicode MS" w:hAnsi="Times New Roman"/>
          <w:kern w:val="3"/>
        </w:rPr>
        <w:t xml:space="preserve"> </w:t>
      </w:r>
      <w:r w:rsidRPr="004D2700">
        <w:rPr>
          <w:rFonts w:ascii="Times New Roman" w:eastAsia="Arial Unicode MS" w:hAnsi="Times New Roman"/>
          <w:kern w:val="3"/>
        </w:rPr>
        <w:t>i wygrodzenie krzewów oraz podwiązywanie kolidujących gałęzi</w:t>
      </w:r>
      <w:r>
        <w:rPr>
          <w:rFonts w:ascii="Times New Roman" w:eastAsia="Arial Unicode MS" w:hAnsi="Times New Roman"/>
          <w:kern w:val="3"/>
        </w:rPr>
        <w:t xml:space="preserve"> </w:t>
      </w:r>
      <w:r w:rsidRPr="004D2700">
        <w:rPr>
          <w:rFonts w:ascii="Times New Roman" w:eastAsia="Arial Unicode MS" w:hAnsi="Times New Roman"/>
          <w:kern w:val="3"/>
        </w:rPr>
        <w:t>lub ewentualnie wygrodzenie skupisk drzew i ich oznakowanie,</w:t>
      </w:r>
    </w:p>
    <w:p w:rsidR="004D2700" w:rsidRDefault="004D2700" w:rsidP="004D2700">
      <w:pPr>
        <w:pStyle w:val="Akapitzlist"/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4D2700">
        <w:rPr>
          <w:rFonts w:ascii="Times New Roman" w:eastAsia="Arial Unicode MS" w:hAnsi="Times New Roman"/>
          <w:kern w:val="3"/>
        </w:rPr>
        <w:t>mechanicznym uszkodzeniem bryły korzeniowej poprzez prowadzenie prac</w:t>
      </w:r>
      <w:r>
        <w:rPr>
          <w:rFonts w:ascii="Times New Roman" w:eastAsia="Arial Unicode MS" w:hAnsi="Times New Roman"/>
          <w:kern w:val="3"/>
        </w:rPr>
        <w:t xml:space="preserve"> </w:t>
      </w:r>
      <w:r w:rsidRPr="004D2700">
        <w:rPr>
          <w:rFonts w:ascii="Times New Roman" w:eastAsia="Arial Unicode MS" w:hAnsi="Times New Roman"/>
          <w:kern w:val="3"/>
        </w:rPr>
        <w:t>w bezpośrednim sąsiedztwie systemów korzeniowych drzew i krzewów</w:t>
      </w:r>
      <w:r>
        <w:rPr>
          <w:rFonts w:ascii="Times New Roman" w:eastAsia="Arial Unicode MS" w:hAnsi="Times New Roman"/>
          <w:kern w:val="3"/>
        </w:rPr>
        <w:t xml:space="preserve"> </w:t>
      </w:r>
      <w:r w:rsidRPr="004D2700">
        <w:rPr>
          <w:rFonts w:ascii="Times New Roman" w:eastAsia="Arial Unicode MS" w:hAnsi="Times New Roman"/>
          <w:kern w:val="3"/>
        </w:rPr>
        <w:t>w sposób ręczny, o ile pozwala na to technologia prac. Powstałe ewentualne</w:t>
      </w:r>
      <w:r>
        <w:rPr>
          <w:rFonts w:ascii="Times New Roman" w:eastAsia="Arial Unicode MS" w:hAnsi="Times New Roman"/>
          <w:kern w:val="3"/>
        </w:rPr>
        <w:t xml:space="preserve"> </w:t>
      </w:r>
      <w:r w:rsidRPr="004D2700">
        <w:rPr>
          <w:rFonts w:ascii="Times New Roman" w:eastAsia="Arial Unicode MS" w:hAnsi="Times New Roman"/>
          <w:kern w:val="3"/>
        </w:rPr>
        <w:t>uszkodzenia mechaniczne pni i korzeni zabezpieczyć preparatem</w:t>
      </w:r>
      <w:r>
        <w:rPr>
          <w:rFonts w:ascii="Times New Roman" w:eastAsia="Arial Unicode MS" w:hAnsi="Times New Roman"/>
          <w:kern w:val="3"/>
        </w:rPr>
        <w:t xml:space="preserve"> </w:t>
      </w:r>
      <w:r w:rsidRPr="004D2700">
        <w:rPr>
          <w:rFonts w:ascii="Times New Roman" w:eastAsia="Arial Unicode MS" w:hAnsi="Times New Roman"/>
          <w:kern w:val="3"/>
        </w:rPr>
        <w:t>grzybobójczym,</w:t>
      </w:r>
    </w:p>
    <w:p w:rsidR="004D2700" w:rsidRDefault="004D2700" w:rsidP="004D2700">
      <w:pPr>
        <w:pStyle w:val="Akapitzlist"/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4D2700">
        <w:rPr>
          <w:rFonts w:ascii="Times New Roman" w:eastAsia="Arial Unicode MS" w:hAnsi="Times New Roman"/>
          <w:kern w:val="3"/>
        </w:rPr>
        <w:t>przesuszeniem systemu korzeniowego poprzez jak najszybsze zasypywanie</w:t>
      </w:r>
      <w:r>
        <w:rPr>
          <w:rFonts w:ascii="Times New Roman" w:eastAsia="Arial Unicode MS" w:hAnsi="Times New Roman"/>
          <w:kern w:val="3"/>
        </w:rPr>
        <w:t xml:space="preserve"> </w:t>
      </w:r>
      <w:r w:rsidRPr="004D2700">
        <w:rPr>
          <w:rFonts w:ascii="Times New Roman" w:eastAsia="Arial Unicode MS" w:hAnsi="Times New Roman"/>
          <w:kern w:val="3"/>
        </w:rPr>
        <w:t>wykopów w obrębie bryły korzeniowej,</w:t>
      </w:r>
    </w:p>
    <w:p w:rsidR="004D2700" w:rsidRPr="004D2700" w:rsidRDefault="004D2700" w:rsidP="004D2700">
      <w:pPr>
        <w:pStyle w:val="Akapitzlist"/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4D2700">
        <w:rPr>
          <w:rFonts w:ascii="Times New Roman" w:eastAsia="Arial Unicode MS" w:hAnsi="Times New Roman"/>
          <w:kern w:val="3"/>
        </w:rPr>
        <w:t>w przypadku konieczności podniesienia poziomu gruntu o więcej niż 30 cm</w:t>
      </w:r>
      <w:r>
        <w:rPr>
          <w:rFonts w:ascii="Times New Roman" w:eastAsia="Arial Unicode MS" w:hAnsi="Times New Roman"/>
          <w:kern w:val="3"/>
        </w:rPr>
        <w:t xml:space="preserve"> </w:t>
      </w:r>
      <w:r w:rsidRPr="004D2700">
        <w:rPr>
          <w:rFonts w:ascii="Times New Roman" w:eastAsia="Arial Unicode MS" w:hAnsi="Times New Roman"/>
          <w:kern w:val="3"/>
        </w:rPr>
        <w:t>w zasięgu rzutu korony drzew wykonać warstwę drenażowo-napowietrzającą.</w:t>
      </w:r>
    </w:p>
    <w:p w:rsidR="004D2700" w:rsidRDefault="004D2700" w:rsidP="004D270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4D2700">
        <w:rPr>
          <w:rFonts w:ascii="Times New Roman" w:eastAsia="Arial Unicode MS" w:hAnsi="Times New Roman"/>
          <w:kern w:val="3"/>
        </w:rPr>
        <w:t>Funkcjonowanie zakładu ograniczyć do godzin dziennych (6.00-22.00).</w:t>
      </w:r>
    </w:p>
    <w:p w:rsidR="004D2700" w:rsidRPr="004D2700" w:rsidRDefault="004D2700" w:rsidP="004D270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4D2700">
        <w:rPr>
          <w:rFonts w:ascii="Times New Roman" w:eastAsia="Arial Unicode MS" w:hAnsi="Times New Roman"/>
          <w:kern w:val="3"/>
        </w:rPr>
        <w:lastRenderedPageBreak/>
        <w:t>Wszystkie prace związane ze zbieraniem (belowanie na dwóch prasach)</w:t>
      </w:r>
      <w:r>
        <w:rPr>
          <w:rFonts w:ascii="Times New Roman" w:eastAsia="Arial Unicode MS" w:hAnsi="Times New Roman"/>
          <w:kern w:val="3"/>
        </w:rPr>
        <w:t xml:space="preserve"> </w:t>
      </w:r>
      <w:r w:rsidRPr="004D2700">
        <w:rPr>
          <w:rFonts w:ascii="Times New Roman" w:eastAsia="Arial Unicode MS" w:hAnsi="Times New Roman"/>
          <w:kern w:val="3"/>
        </w:rPr>
        <w:t>oraz magazynowanie odpadów makulatury prowadzić wewnątrz planowanej hali.</w:t>
      </w:r>
    </w:p>
    <w:p w:rsidR="004D2700" w:rsidRPr="004D2700" w:rsidRDefault="004D2700" w:rsidP="004D270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4D2700">
        <w:rPr>
          <w:rFonts w:ascii="Times New Roman" w:eastAsia="Arial Unicode MS" w:hAnsi="Times New Roman"/>
          <w:kern w:val="3"/>
        </w:rPr>
        <w:t>Zbierać tylko odpady inne niż niebezpieczne.</w:t>
      </w:r>
    </w:p>
    <w:p w:rsidR="004D2700" w:rsidRDefault="004D2700" w:rsidP="004D270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4D2700">
        <w:rPr>
          <w:rFonts w:ascii="Times New Roman" w:eastAsia="Arial Unicode MS" w:hAnsi="Times New Roman"/>
          <w:kern w:val="3"/>
        </w:rPr>
        <w:t>Nie przyjmować odpadów zanieczyszczonych substancjami niebezpiecznymi.</w:t>
      </w:r>
    </w:p>
    <w:p w:rsidR="004D2700" w:rsidRDefault="004D2700" w:rsidP="004D270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>
        <w:rPr>
          <w:rFonts w:ascii="Times New Roman" w:eastAsia="Arial Unicode MS" w:hAnsi="Times New Roman"/>
          <w:kern w:val="3"/>
        </w:rPr>
        <w:t>Należy używać wyłącznie sprawnego sprzętu posiadającego zabezpieczone (szczelne) układy hydrauliczne i napędowe w celu niedopuszczenia do zanieczyszczenia środowiska gruntowo – wodnego substancjami ropopochodnymi oraz na bieżąco monitorować</w:t>
      </w:r>
      <w:r w:rsidR="00250B5D">
        <w:rPr>
          <w:rFonts w:ascii="Times New Roman" w:eastAsia="Arial Unicode MS" w:hAnsi="Times New Roman"/>
          <w:kern w:val="3"/>
        </w:rPr>
        <w:t xml:space="preserve"> ewent</w:t>
      </w:r>
      <w:r>
        <w:rPr>
          <w:rFonts w:ascii="Times New Roman" w:eastAsia="Arial Unicode MS" w:hAnsi="Times New Roman"/>
          <w:kern w:val="3"/>
        </w:rPr>
        <w:t>ualne wycieki substancji ropopochodnych</w:t>
      </w:r>
      <w:r w:rsidR="00250B5D">
        <w:rPr>
          <w:rFonts w:ascii="Times New Roman" w:eastAsia="Arial Unicode MS" w:hAnsi="Times New Roman"/>
          <w:kern w:val="3"/>
        </w:rPr>
        <w:t>.</w:t>
      </w:r>
    </w:p>
    <w:p w:rsidR="004D2700" w:rsidRDefault="00250B5D" w:rsidP="004D270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>
        <w:rPr>
          <w:rFonts w:ascii="Times New Roman" w:eastAsia="Arial Unicode MS" w:hAnsi="Times New Roman"/>
          <w:kern w:val="3"/>
        </w:rPr>
        <w:t>W celu neutralizacji ewentualnych wycieków substancji ropopochodnych należy na bieżąco usuwać je z wykorzystaniem sorbentów, których odpowiednia ilość powinna być stale zagwarantowana na placu budowy.</w:t>
      </w:r>
    </w:p>
    <w:p w:rsidR="00250B5D" w:rsidRDefault="00250B5D" w:rsidP="004D270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>
        <w:rPr>
          <w:rFonts w:ascii="Times New Roman" w:eastAsia="Arial Unicode MS" w:hAnsi="Times New Roman"/>
          <w:kern w:val="3"/>
        </w:rPr>
        <w:t>Maksymalna ilość odpadów gromadzona na terenie zakładu w jednym czasie nie powinna przekraczać łącznie 50Mg odpadów.</w:t>
      </w:r>
    </w:p>
    <w:p w:rsidR="00250B5D" w:rsidRDefault="00250B5D" w:rsidP="004D270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>
        <w:rPr>
          <w:rFonts w:ascii="Times New Roman" w:eastAsia="Arial Unicode MS" w:hAnsi="Times New Roman"/>
          <w:kern w:val="3"/>
        </w:rPr>
        <w:t>Łączna ilość odpadów zebranych na terenie zakładu w cią</w:t>
      </w:r>
      <w:r w:rsidR="00182D3F">
        <w:rPr>
          <w:rFonts w:ascii="Times New Roman" w:eastAsia="Arial Unicode MS" w:hAnsi="Times New Roman"/>
          <w:kern w:val="3"/>
        </w:rPr>
        <w:t>gu roku nie powinna pr</w:t>
      </w:r>
      <w:r>
        <w:rPr>
          <w:rFonts w:ascii="Times New Roman" w:eastAsia="Arial Unicode MS" w:hAnsi="Times New Roman"/>
          <w:kern w:val="3"/>
        </w:rPr>
        <w:t>zekraczać 15000 Mg.</w:t>
      </w:r>
    </w:p>
    <w:p w:rsidR="001A1E9D" w:rsidRDefault="001A1E9D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BD1EE6" w:rsidRPr="006D3A12" w:rsidRDefault="00BD1EE6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A12">
        <w:rPr>
          <w:rFonts w:ascii="Times New Roman" w:eastAsia="Times New Roman" w:hAnsi="Times New Roman" w:cs="Times New Roman"/>
          <w:u w:val="single"/>
          <w:lang w:eastAsia="pl-PL"/>
        </w:rPr>
        <w:t>Rodzaj i miejsce realizacji przedsięwzięcia:</w:t>
      </w:r>
    </w:p>
    <w:p w:rsidR="00D711FA" w:rsidRDefault="00DE6829" w:rsidP="00D711FA">
      <w:pPr>
        <w:spacing w:after="0" w:line="240" w:lineRule="auto"/>
        <w:ind w:right="-57"/>
        <w:jc w:val="both"/>
      </w:pPr>
      <w:r w:rsidRPr="00DE6829">
        <w:rPr>
          <w:rFonts w:ascii="Times New Roman" w:hAnsi="Times New Roman" w:cs="Times New Roman"/>
        </w:rPr>
        <w:t xml:space="preserve">Przedsięwzięcie polega na budowie </w:t>
      </w:r>
      <w:r w:rsidR="00D711FA" w:rsidRPr="00D711FA">
        <w:rPr>
          <w:rFonts w:ascii="Times New Roman" w:hAnsi="Times New Roman" w:cs="Times New Roman"/>
        </w:rPr>
        <w:t>zakładu zbierania makulatury</w:t>
      </w:r>
      <w:r>
        <w:rPr>
          <w:rFonts w:ascii="Times New Roman" w:hAnsi="Times New Roman" w:cs="Times New Roman"/>
        </w:rPr>
        <w:t xml:space="preserve"> </w:t>
      </w:r>
      <w:r w:rsidR="00D711FA" w:rsidRPr="00D711FA">
        <w:rPr>
          <w:rFonts w:ascii="Times New Roman" w:eastAsia="Lucida Sans Unicode" w:hAnsi="Times New Roman" w:cs="Times New Roman"/>
          <w:color w:val="000000"/>
          <w:lang w:eastAsia="pl-PL"/>
        </w:rPr>
        <w:t>w rejonie ul. M. Skłodowskiej – Curie</w:t>
      </w:r>
      <w:r w:rsidR="00D711FA" w:rsidRPr="00D711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Toruniu. </w:t>
      </w:r>
      <w:r w:rsidR="00D711FA" w:rsidRPr="00D711FA">
        <w:rPr>
          <w:rFonts w:ascii="Times New Roman" w:hAnsi="Times New Roman" w:cs="Times New Roman"/>
        </w:rPr>
        <w:t>W ramach realizacji przedsięwzięcia będącego przedmiotem niniejszego opracowania, ma powstać hala stalowa z płyt warstwowych o powierzchni ok. 450 m</w:t>
      </w:r>
      <w:r w:rsidR="00D711FA" w:rsidRPr="00D711FA">
        <w:rPr>
          <w:rFonts w:ascii="Times New Roman" w:hAnsi="Times New Roman" w:cs="Times New Roman"/>
          <w:vertAlign w:val="superscript"/>
        </w:rPr>
        <w:t>2</w:t>
      </w:r>
      <w:r w:rsidR="00D711FA" w:rsidRPr="00D711FA">
        <w:rPr>
          <w:rFonts w:ascii="Times New Roman" w:hAnsi="Times New Roman" w:cs="Times New Roman"/>
        </w:rPr>
        <w:t>, wysokość obiektu wyniesie od 8 do 12 m.</w:t>
      </w:r>
      <w:r w:rsidR="00D711FA">
        <w:rPr>
          <w:rFonts w:ascii="Times New Roman" w:hAnsi="Times New Roman" w:cs="Times New Roman"/>
        </w:rPr>
        <w:t xml:space="preserve"> </w:t>
      </w:r>
      <w:r w:rsidR="00D711FA" w:rsidRPr="00D711FA">
        <w:rPr>
          <w:rFonts w:ascii="Times New Roman" w:hAnsi="Times New Roman" w:cs="Times New Roman"/>
        </w:rPr>
        <w:t xml:space="preserve">Przedsięwzięcie ma być zrealizowane na działkach </w:t>
      </w:r>
      <w:r w:rsidR="00D711FA">
        <w:rPr>
          <w:rFonts w:ascii="Times New Roman" w:hAnsi="Times New Roman" w:cs="Times New Roman"/>
        </w:rPr>
        <w:t xml:space="preserve">nr 211/51 i 211/52 obręb 45 </w:t>
      </w:r>
      <w:r w:rsidR="00D711FA" w:rsidRPr="00D711FA">
        <w:rPr>
          <w:rFonts w:ascii="Times New Roman" w:hAnsi="Times New Roman" w:cs="Times New Roman"/>
        </w:rPr>
        <w:t>o łącznej powierzchni 2442 m</w:t>
      </w:r>
      <w:r w:rsidR="00D711FA" w:rsidRPr="00D711FA">
        <w:rPr>
          <w:rFonts w:ascii="Times New Roman" w:hAnsi="Times New Roman" w:cs="Times New Roman"/>
          <w:vertAlign w:val="superscript"/>
        </w:rPr>
        <w:t>2</w:t>
      </w:r>
      <w:r w:rsidR="00D711FA" w:rsidRPr="00D711FA">
        <w:rPr>
          <w:rFonts w:ascii="Times New Roman" w:hAnsi="Times New Roman" w:cs="Times New Roman"/>
        </w:rPr>
        <w:t>.</w:t>
      </w:r>
    </w:p>
    <w:p w:rsidR="00DE6829" w:rsidRDefault="00DE6829" w:rsidP="00DE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E6829" w:rsidRPr="00DE6829" w:rsidRDefault="00DE6829" w:rsidP="00DE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1EE6" w:rsidRPr="004B3DA6" w:rsidRDefault="00BD1EE6" w:rsidP="00BA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 z a s a d n i e n i e </w:t>
      </w:r>
    </w:p>
    <w:p w:rsidR="00AB5529" w:rsidRPr="00DE6829" w:rsidRDefault="00080600" w:rsidP="00CF7A64">
      <w:pPr>
        <w:pStyle w:val="NormalnyWeb1"/>
        <w:spacing w:before="0" w:after="0" w:line="240" w:lineRule="auto"/>
        <w:ind w:firstLine="708"/>
        <w:jc w:val="both"/>
        <w:rPr>
          <w:sz w:val="22"/>
          <w:szCs w:val="22"/>
        </w:rPr>
      </w:pPr>
      <w:r w:rsidRPr="004B3DA6">
        <w:rPr>
          <w:sz w:val="22"/>
          <w:szCs w:val="22"/>
        </w:rPr>
        <w:t xml:space="preserve">W dniu </w:t>
      </w:r>
      <w:r w:rsidR="00E4627A">
        <w:rPr>
          <w:sz w:val="22"/>
          <w:szCs w:val="22"/>
        </w:rPr>
        <w:t>4 lipca</w:t>
      </w:r>
      <w:r w:rsidR="00DE6829">
        <w:rPr>
          <w:sz w:val="22"/>
          <w:szCs w:val="22"/>
        </w:rPr>
        <w:t xml:space="preserve"> 2023 r. </w:t>
      </w:r>
      <w:r w:rsidRPr="004B3DA6">
        <w:rPr>
          <w:sz w:val="22"/>
          <w:szCs w:val="22"/>
        </w:rPr>
        <w:t xml:space="preserve">do tut. organu wpłynął wniosek </w:t>
      </w:r>
      <w:r w:rsidR="005A132A" w:rsidRPr="005A132A">
        <w:rPr>
          <w:rStyle w:val="Domylnaczcionkaakapitu1"/>
          <w:sz w:val="22"/>
          <w:szCs w:val="22"/>
        </w:rPr>
        <w:t xml:space="preserve">spółki </w:t>
      </w:r>
      <w:r w:rsidR="00E4627A" w:rsidRPr="00E4627A">
        <w:rPr>
          <w:rStyle w:val="Domylnaczcionkaakapitu1"/>
          <w:sz w:val="22"/>
          <w:szCs w:val="22"/>
        </w:rPr>
        <w:t>Syneco Sp. z o.o. z siedzibą przy ul. Warszawskiej 38, 87-162 Lubicz</w:t>
      </w:r>
      <w:r w:rsidRPr="004B3DA6">
        <w:rPr>
          <w:color w:val="000000"/>
          <w:sz w:val="22"/>
          <w:szCs w:val="22"/>
        </w:rPr>
        <w:t xml:space="preserve">, w sprawie wydania decyzji o środowiskowych uwarunkowaniach dla przedsięwzięcia pn.: </w:t>
      </w:r>
      <w:r w:rsidR="00E4627A" w:rsidRPr="00E4627A">
        <w:rPr>
          <w:sz w:val="22"/>
          <w:szCs w:val="22"/>
        </w:rPr>
        <w:t>„budowa zakładu zbierania odpadów – makulatury na działkach 211/51, 211/52 obręb 45 w Toruniu, w rejonie ul. M. Skłodowskiej – Curie”</w:t>
      </w:r>
      <w:r w:rsidR="00E4627A">
        <w:rPr>
          <w:sz w:val="22"/>
          <w:szCs w:val="22"/>
        </w:rPr>
        <w:t>.</w:t>
      </w:r>
    </w:p>
    <w:p w:rsidR="005956FE" w:rsidRPr="00B35F34" w:rsidRDefault="005956FE" w:rsidP="00CF7A64">
      <w:pPr>
        <w:pStyle w:val="NormalnyWeb"/>
        <w:spacing w:before="0" w:beforeAutospacing="0" w:after="0"/>
        <w:ind w:firstLine="709"/>
        <w:jc w:val="both"/>
        <w:rPr>
          <w:sz w:val="22"/>
          <w:szCs w:val="22"/>
        </w:rPr>
      </w:pPr>
      <w:r w:rsidRPr="004B3DA6">
        <w:rPr>
          <w:sz w:val="22"/>
          <w:szCs w:val="22"/>
        </w:rPr>
        <w:t>Wyżej wymienioną inwestycję</w:t>
      </w:r>
      <w:r w:rsidRPr="004B3DA6">
        <w:rPr>
          <w:b/>
          <w:bCs/>
          <w:sz w:val="22"/>
          <w:szCs w:val="22"/>
        </w:rPr>
        <w:t xml:space="preserve"> </w:t>
      </w:r>
      <w:r w:rsidRPr="004B3DA6">
        <w:rPr>
          <w:sz w:val="22"/>
          <w:szCs w:val="22"/>
        </w:rPr>
        <w:t>zaliczono</w:t>
      </w:r>
      <w:r w:rsidRPr="004B3DA6">
        <w:rPr>
          <w:b/>
          <w:sz w:val="22"/>
          <w:szCs w:val="22"/>
        </w:rPr>
        <w:t xml:space="preserve"> </w:t>
      </w:r>
      <w:r w:rsidRPr="004B3DA6">
        <w:rPr>
          <w:sz w:val="22"/>
          <w:szCs w:val="22"/>
        </w:rPr>
        <w:t>do przedsięwzięć,</w:t>
      </w:r>
      <w:r w:rsidRPr="004B3DA6">
        <w:rPr>
          <w:b/>
          <w:bCs/>
          <w:sz w:val="22"/>
          <w:szCs w:val="22"/>
        </w:rPr>
        <w:t xml:space="preserve"> </w:t>
      </w:r>
      <w:r w:rsidRPr="004B3DA6">
        <w:rPr>
          <w:sz w:val="22"/>
          <w:szCs w:val="22"/>
        </w:rPr>
        <w:t xml:space="preserve">o których mowa w art. 71 ust 2 pkt. 2 ustawy z dnia 3 października 2008 r. - </w:t>
      </w:r>
      <w:r w:rsidRPr="004B3DA6">
        <w:rPr>
          <w:iCs/>
          <w:sz w:val="22"/>
          <w:szCs w:val="22"/>
        </w:rPr>
        <w:t xml:space="preserve">o udostępnianiu informacji  o środowisku </w:t>
      </w:r>
      <w:r w:rsidR="000E38C2" w:rsidRPr="004B3DA6">
        <w:rPr>
          <w:iCs/>
          <w:sz w:val="22"/>
          <w:szCs w:val="22"/>
        </w:rPr>
        <w:br/>
      </w:r>
      <w:r w:rsidRPr="004B3DA6">
        <w:rPr>
          <w:iCs/>
          <w:sz w:val="22"/>
          <w:szCs w:val="22"/>
        </w:rPr>
        <w:t>i jego ochronie, udziale społeczeństwa w ochronie środowiska oraz o ocenach oddziaływania na środowisko</w:t>
      </w:r>
      <w:r w:rsidRPr="004B3DA6">
        <w:rPr>
          <w:sz w:val="22"/>
          <w:szCs w:val="22"/>
        </w:rPr>
        <w:t xml:space="preserve"> </w:t>
      </w:r>
      <w:r w:rsidRPr="004B3DA6">
        <w:rPr>
          <w:iCs/>
          <w:sz w:val="22"/>
          <w:szCs w:val="22"/>
        </w:rPr>
        <w:t>(t.j. Dz. U. z 20</w:t>
      </w:r>
      <w:r w:rsidR="00AB5529" w:rsidRPr="004B3DA6">
        <w:rPr>
          <w:iCs/>
          <w:sz w:val="22"/>
          <w:szCs w:val="22"/>
        </w:rPr>
        <w:t>2</w:t>
      </w:r>
      <w:r w:rsidR="005A132A">
        <w:rPr>
          <w:iCs/>
          <w:sz w:val="22"/>
          <w:szCs w:val="22"/>
        </w:rPr>
        <w:t>3</w:t>
      </w:r>
      <w:r w:rsidRPr="004B3DA6">
        <w:rPr>
          <w:iCs/>
          <w:sz w:val="22"/>
          <w:szCs w:val="22"/>
        </w:rPr>
        <w:t xml:space="preserve"> r., poz. </w:t>
      </w:r>
      <w:r w:rsidR="009240CC">
        <w:rPr>
          <w:iCs/>
          <w:sz w:val="22"/>
          <w:szCs w:val="22"/>
        </w:rPr>
        <w:t>10</w:t>
      </w:r>
      <w:r w:rsidR="005A132A">
        <w:rPr>
          <w:iCs/>
          <w:sz w:val="22"/>
          <w:szCs w:val="22"/>
        </w:rPr>
        <w:t>94</w:t>
      </w:r>
      <w:r w:rsidR="00581233" w:rsidRPr="004B3DA6">
        <w:rPr>
          <w:iCs/>
          <w:sz w:val="22"/>
          <w:szCs w:val="22"/>
        </w:rPr>
        <w:t xml:space="preserve"> ze zm.</w:t>
      </w:r>
      <w:r w:rsidRPr="004B3DA6">
        <w:rPr>
          <w:iCs/>
          <w:sz w:val="22"/>
          <w:szCs w:val="22"/>
        </w:rPr>
        <w:t>) zgodnie z</w:t>
      </w:r>
      <w:r w:rsidRPr="004B3DA6">
        <w:rPr>
          <w:i/>
          <w:iCs/>
          <w:sz w:val="22"/>
          <w:szCs w:val="22"/>
        </w:rPr>
        <w:t xml:space="preserve"> </w:t>
      </w:r>
      <w:r w:rsidR="005A132A" w:rsidRPr="005A132A">
        <w:rPr>
          <w:sz w:val="22"/>
          <w:szCs w:val="22"/>
        </w:rPr>
        <w:t xml:space="preserve">§ 3 ust. </w:t>
      </w:r>
      <w:r w:rsidR="00E4627A">
        <w:rPr>
          <w:sz w:val="22"/>
          <w:szCs w:val="22"/>
        </w:rPr>
        <w:t>1 pkt 83 lit. b)</w:t>
      </w:r>
      <w:r w:rsidR="005A132A">
        <w:rPr>
          <w:sz w:val="22"/>
          <w:szCs w:val="22"/>
        </w:rPr>
        <w:t xml:space="preserve"> </w:t>
      </w:r>
      <w:r w:rsidR="00B35F34">
        <w:rPr>
          <w:sz w:val="22"/>
          <w:szCs w:val="22"/>
        </w:rPr>
        <w:t xml:space="preserve">(tj. „punkty </w:t>
      </w:r>
      <w:r w:rsidR="00B35F34" w:rsidRPr="00B35F34">
        <w:rPr>
          <w:sz w:val="22"/>
          <w:szCs w:val="22"/>
        </w:rPr>
        <w:t>do zbierania, w tym przeładunku: odpadów wymagających uz</w:t>
      </w:r>
      <w:r w:rsidR="00B35F34">
        <w:rPr>
          <w:sz w:val="22"/>
          <w:szCs w:val="22"/>
        </w:rPr>
        <w:t xml:space="preserve">yskania zezwolenia na zbieranie </w:t>
      </w:r>
      <w:r w:rsidR="00B35F34" w:rsidRPr="00B35F34">
        <w:rPr>
          <w:sz w:val="22"/>
          <w:szCs w:val="22"/>
        </w:rPr>
        <w:t>odpadów z wyłączeniem odpadów obojętnych oraz punktów selektywn</w:t>
      </w:r>
      <w:r w:rsidR="00B35F34">
        <w:rPr>
          <w:sz w:val="22"/>
          <w:szCs w:val="22"/>
        </w:rPr>
        <w:t xml:space="preserve">ego zbierania odpadów </w:t>
      </w:r>
      <w:r w:rsidR="00B35F34" w:rsidRPr="00B35F34">
        <w:rPr>
          <w:sz w:val="22"/>
          <w:szCs w:val="22"/>
        </w:rPr>
        <w:t>komunalnych”</w:t>
      </w:r>
      <w:r w:rsidR="00B35F34">
        <w:rPr>
          <w:sz w:val="22"/>
          <w:szCs w:val="22"/>
        </w:rPr>
        <w:t xml:space="preserve">) </w:t>
      </w:r>
      <w:r w:rsidRPr="004B3DA6">
        <w:rPr>
          <w:color w:val="000000"/>
          <w:sz w:val="22"/>
          <w:szCs w:val="22"/>
        </w:rPr>
        <w:t xml:space="preserve">rozporządzenia Rady Ministrów z dnia </w:t>
      </w:r>
      <w:r w:rsidR="00AB5529" w:rsidRPr="004B3DA6">
        <w:rPr>
          <w:color w:val="000000"/>
          <w:sz w:val="22"/>
          <w:szCs w:val="22"/>
        </w:rPr>
        <w:t>10 września 2019</w:t>
      </w:r>
      <w:r w:rsidRPr="004B3DA6">
        <w:rPr>
          <w:color w:val="000000"/>
          <w:sz w:val="22"/>
          <w:szCs w:val="22"/>
        </w:rPr>
        <w:t xml:space="preserve"> r. w sprawie przedsięwzięć mogących znacząco oddziaływać na środowisko (t.j. Dz. U. z 201</w:t>
      </w:r>
      <w:r w:rsidR="00AB5529" w:rsidRPr="004B3DA6">
        <w:rPr>
          <w:color w:val="000000"/>
          <w:sz w:val="22"/>
          <w:szCs w:val="22"/>
        </w:rPr>
        <w:t>9</w:t>
      </w:r>
      <w:r w:rsidRPr="004B3DA6">
        <w:rPr>
          <w:color w:val="000000"/>
          <w:sz w:val="22"/>
          <w:szCs w:val="22"/>
        </w:rPr>
        <w:t xml:space="preserve"> r., poz. </w:t>
      </w:r>
      <w:r w:rsidR="00AB5529" w:rsidRPr="004B3DA6">
        <w:rPr>
          <w:color w:val="000000"/>
          <w:sz w:val="22"/>
          <w:szCs w:val="22"/>
        </w:rPr>
        <w:t>1839</w:t>
      </w:r>
      <w:r w:rsidR="009240CC">
        <w:rPr>
          <w:color w:val="000000"/>
          <w:sz w:val="22"/>
          <w:szCs w:val="22"/>
        </w:rPr>
        <w:t xml:space="preserve"> ze zm.</w:t>
      </w:r>
      <w:r w:rsidRPr="004B3DA6">
        <w:rPr>
          <w:color w:val="000000"/>
          <w:sz w:val="22"/>
          <w:szCs w:val="22"/>
        </w:rPr>
        <w:t>)</w:t>
      </w:r>
      <w:r w:rsidR="00E4627A">
        <w:rPr>
          <w:color w:val="000000"/>
          <w:sz w:val="22"/>
          <w:szCs w:val="22"/>
        </w:rPr>
        <w:t>.</w:t>
      </w:r>
    </w:p>
    <w:p w:rsidR="00D63564" w:rsidRPr="004B3DA6" w:rsidRDefault="00D63564" w:rsidP="0057394D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4B3DA6">
        <w:rPr>
          <w:sz w:val="22"/>
          <w:szCs w:val="22"/>
        </w:rPr>
        <w:t>Do wniosku inwestor załączył:</w:t>
      </w:r>
    </w:p>
    <w:p w:rsidR="00D63564" w:rsidRPr="004B3DA6" w:rsidRDefault="00D63564" w:rsidP="0057394D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>Kartę informacyjną przedsięwzięcia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, zawierającą informacje określone w art. </w:t>
      </w:r>
      <w:r w:rsidR="0049121D" w:rsidRPr="004B3DA6">
        <w:rPr>
          <w:rFonts w:ascii="Times New Roman" w:eastAsia="Times New Roman" w:hAnsi="Times New Roman" w:cs="Times New Roman"/>
          <w:color w:val="000000"/>
          <w:lang w:eastAsia="pl-PL"/>
        </w:rPr>
        <w:t>62a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9121D" w:rsidRPr="004B3DA6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ust. 1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ustawy o udostępnianiu informacji o środowisku i jego ochronie (...), charakteryzującą zamierzenie.</w:t>
      </w:r>
    </w:p>
    <w:p w:rsidR="00D63564" w:rsidRPr="004B3DA6" w:rsidRDefault="00D63564" w:rsidP="0057394D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 xml:space="preserve">Poświadczoną przez właściwy organ kopię mapy ewidencyjnej obejmującą przewidywany teren, na którym będzie realizowane przedsięwzięcie, wraz z terenem </w:t>
      </w:r>
      <w:r w:rsidR="00AB5529" w:rsidRPr="004B3DA6">
        <w:rPr>
          <w:rFonts w:ascii="Times New Roman" w:eastAsia="Times New Roman" w:hAnsi="Times New Roman" w:cs="Times New Roman"/>
          <w:lang w:eastAsia="pl-PL"/>
        </w:rPr>
        <w:t>na który będzie ono oddziaływać (zasięg 100m)</w:t>
      </w:r>
      <w:r w:rsidRPr="004B3DA6">
        <w:rPr>
          <w:rFonts w:ascii="Times New Roman" w:eastAsia="Times New Roman" w:hAnsi="Times New Roman" w:cs="Times New Roman"/>
          <w:lang w:eastAsia="pl-PL"/>
        </w:rPr>
        <w:t>.</w:t>
      </w:r>
    </w:p>
    <w:p w:rsidR="00A32B96" w:rsidRDefault="00080600" w:rsidP="005956FE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Wniosek o wydanie decyzji o środowiskowych uwarunkowaniach został zarejestrowany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>w publicznie dostępnym wykazie danych na stronie wykaz.ekoportal.pl pod pozycją nr</w:t>
      </w:r>
      <w:r w:rsidR="00581233" w:rsidRPr="004B3DA6">
        <w:rPr>
          <w:color w:val="000000"/>
          <w:sz w:val="22"/>
          <w:szCs w:val="22"/>
        </w:rPr>
        <w:t xml:space="preserve"> </w:t>
      </w:r>
      <w:r w:rsidR="00E4627A">
        <w:rPr>
          <w:color w:val="000000"/>
          <w:sz w:val="22"/>
          <w:szCs w:val="22"/>
        </w:rPr>
        <w:t>318</w:t>
      </w:r>
      <w:r w:rsidR="005A132A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 xml:space="preserve">. </w:t>
      </w:r>
      <w:r w:rsidR="00A32B96">
        <w:rPr>
          <w:color w:val="000000"/>
          <w:sz w:val="22"/>
          <w:szCs w:val="22"/>
        </w:rPr>
        <w:t xml:space="preserve">Obwieszczeniem z dnia </w:t>
      </w:r>
      <w:r w:rsidR="00E4627A">
        <w:rPr>
          <w:color w:val="000000"/>
          <w:sz w:val="22"/>
          <w:szCs w:val="22"/>
        </w:rPr>
        <w:t>12 lipca</w:t>
      </w:r>
      <w:r w:rsidR="00A32B96">
        <w:rPr>
          <w:color w:val="000000"/>
          <w:sz w:val="22"/>
          <w:szCs w:val="22"/>
        </w:rPr>
        <w:t xml:space="preserve"> 2023 r. </w:t>
      </w:r>
      <w:r w:rsidR="00A32B96" w:rsidRPr="00A32B96">
        <w:rPr>
          <w:color w:val="000000"/>
          <w:sz w:val="22"/>
          <w:szCs w:val="22"/>
        </w:rPr>
        <w:t xml:space="preserve">w myśl art. 73 ust. 1 przywołanej wyżej ustawy z dnia </w:t>
      </w:r>
      <w:r w:rsidR="00A32B96">
        <w:rPr>
          <w:color w:val="000000"/>
          <w:sz w:val="22"/>
          <w:szCs w:val="22"/>
        </w:rPr>
        <w:br/>
      </w:r>
      <w:r w:rsidR="00A32B96" w:rsidRPr="00A32B96">
        <w:rPr>
          <w:color w:val="000000"/>
          <w:sz w:val="22"/>
          <w:szCs w:val="22"/>
        </w:rPr>
        <w:t xml:space="preserve">3 października 2008 r., strony postępowania zostały poinformowane o wszczęciu postępowania </w:t>
      </w:r>
      <w:r w:rsidR="00A32B96">
        <w:rPr>
          <w:color w:val="000000"/>
          <w:sz w:val="22"/>
          <w:szCs w:val="22"/>
        </w:rPr>
        <w:br/>
      </w:r>
      <w:r w:rsidR="00A32B96" w:rsidRPr="00A32B96">
        <w:rPr>
          <w:color w:val="000000"/>
          <w:sz w:val="22"/>
          <w:szCs w:val="22"/>
        </w:rPr>
        <w:t xml:space="preserve">w przedmiotowej sprawie. Do dnia dzisiejszego nie odnotowano żadnych uwag, zastrzeżeń </w:t>
      </w:r>
      <w:r w:rsidR="00EA00B9">
        <w:rPr>
          <w:color w:val="000000"/>
          <w:sz w:val="22"/>
          <w:szCs w:val="22"/>
        </w:rPr>
        <w:br/>
      </w:r>
      <w:r w:rsidR="00A32B96" w:rsidRPr="00A32B96">
        <w:rPr>
          <w:color w:val="000000"/>
          <w:sz w:val="22"/>
          <w:szCs w:val="22"/>
        </w:rPr>
        <w:t xml:space="preserve">i wniosków odnośnie przedmiotowego postępowania. </w:t>
      </w:r>
    </w:p>
    <w:p w:rsidR="00F7556B" w:rsidRPr="004B3DA6" w:rsidRDefault="00F7556B" w:rsidP="005956FE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Zgodnie z art. </w:t>
      </w:r>
      <w:r w:rsidR="00D4125C" w:rsidRPr="004B3DA6">
        <w:rPr>
          <w:color w:val="000000"/>
          <w:sz w:val="22"/>
          <w:szCs w:val="22"/>
        </w:rPr>
        <w:t>84</w:t>
      </w:r>
      <w:r w:rsidRPr="004B3DA6">
        <w:rPr>
          <w:color w:val="000000"/>
          <w:sz w:val="22"/>
          <w:szCs w:val="22"/>
        </w:rPr>
        <w:t xml:space="preserve"> ust. 1 ustawy z dnia 3 października 2008 r. o udostępnianiu informacji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 xml:space="preserve">o środowisku i jego ochronie (...), </w:t>
      </w:r>
      <w:r w:rsidR="00D4125C" w:rsidRPr="004B3DA6">
        <w:rPr>
          <w:color w:val="000000"/>
          <w:sz w:val="22"/>
          <w:szCs w:val="22"/>
        </w:rPr>
        <w:t>organ stwierdził brak potrzeby przeprowadzenia oceny oddziaływania na środowisko</w:t>
      </w:r>
      <w:r w:rsidRPr="004B3DA6">
        <w:rPr>
          <w:color w:val="000000"/>
          <w:sz w:val="22"/>
          <w:szCs w:val="22"/>
        </w:rPr>
        <w:t xml:space="preserve">, </w:t>
      </w:r>
      <w:r w:rsidR="00D4125C" w:rsidRPr="004B3DA6">
        <w:rPr>
          <w:color w:val="000000"/>
          <w:sz w:val="22"/>
          <w:szCs w:val="22"/>
        </w:rPr>
        <w:t xml:space="preserve">po przeanalizowaniu dokumentacji oraz uzyskaniu następujących opinii (zgodnie z art. 64 </w:t>
      </w:r>
      <w:r w:rsidR="00E60C07" w:rsidRPr="004B3DA6">
        <w:rPr>
          <w:color w:val="000000"/>
          <w:sz w:val="22"/>
          <w:szCs w:val="22"/>
        </w:rPr>
        <w:t>ust. 1 ustawy ooś)</w:t>
      </w:r>
      <w:r w:rsidRPr="004B3DA6">
        <w:rPr>
          <w:color w:val="000000"/>
          <w:sz w:val="22"/>
          <w:szCs w:val="22"/>
        </w:rPr>
        <w:t>:</w:t>
      </w:r>
    </w:p>
    <w:p w:rsidR="00080600" w:rsidRPr="004B3DA6" w:rsidRDefault="00080600" w:rsidP="008736DB">
      <w:pPr>
        <w:pStyle w:val="NormalnyWeb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/>
        <w:ind w:left="284" w:hanging="284"/>
        <w:jc w:val="both"/>
        <w:rPr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Regionalnego Dyrektora Ochrony Środowiska w Bydgoszczy – z dnia </w:t>
      </w:r>
      <w:r w:rsidR="00E4627A">
        <w:rPr>
          <w:color w:val="000000"/>
          <w:sz w:val="22"/>
          <w:szCs w:val="22"/>
        </w:rPr>
        <w:t>7 września</w:t>
      </w:r>
      <w:r w:rsidR="007350BE">
        <w:rPr>
          <w:color w:val="000000"/>
          <w:sz w:val="22"/>
          <w:szCs w:val="22"/>
        </w:rPr>
        <w:t xml:space="preserve"> 2023</w:t>
      </w:r>
      <w:r w:rsidRPr="004B3DA6">
        <w:rPr>
          <w:color w:val="000000"/>
          <w:sz w:val="22"/>
          <w:szCs w:val="22"/>
        </w:rPr>
        <w:t xml:space="preserve"> r., znak: WOO.4220.</w:t>
      </w:r>
      <w:r w:rsidR="00E4627A">
        <w:rPr>
          <w:color w:val="000000"/>
          <w:sz w:val="22"/>
          <w:szCs w:val="22"/>
        </w:rPr>
        <w:t>624</w:t>
      </w:r>
      <w:r w:rsidRPr="004B3DA6">
        <w:rPr>
          <w:color w:val="000000"/>
          <w:sz w:val="22"/>
          <w:szCs w:val="22"/>
        </w:rPr>
        <w:t>.20</w:t>
      </w:r>
      <w:r w:rsidR="001C5D07" w:rsidRPr="004B3DA6">
        <w:rPr>
          <w:color w:val="000000"/>
          <w:sz w:val="22"/>
          <w:szCs w:val="22"/>
        </w:rPr>
        <w:t>2</w:t>
      </w:r>
      <w:r w:rsidR="007350BE">
        <w:rPr>
          <w:color w:val="000000"/>
          <w:sz w:val="22"/>
          <w:szCs w:val="22"/>
        </w:rPr>
        <w:t>3</w:t>
      </w:r>
      <w:r w:rsidRPr="004B3DA6">
        <w:rPr>
          <w:color w:val="000000"/>
          <w:sz w:val="22"/>
          <w:szCs w:val="22"/>
        </w:rPr>
        <w:t>.</w:t>
      </w:r>
      <w:r w:rsidR="00E4627A">
        <w:rPr>
          <w:color w:val="000000"/>
          <w:sz w:val="22"/>
          <w:szCs w:val="22"/>
        </w:rPr>
        <w:t>JO</w:t>
      </w:r>
      <w:r w:rsidR="006D0C4F">
        <w:rPr>
          <w:color w:val="000000"/>
          <w:sz w:val="22"/>
          <w:szCs w:val="22"/>
        </w:rPr>
        <w:t>.3</w:t>
      </w:r>
      <w:r w:rsidRPr="004B3DA6">
        <w:rPr>
          <w:color w:val="000000"/>
          <w:sz w:val="22"/>
          <w:szCs w:val="22"/>
        </w:rPr>
        <w:t xml:space="preserve"> (wpływ do </w:t>
      </w:r>
      <w:r w:rsidR="006D0C4F">
        <w:rPr>
          <w:color w:val="000000"/>
          <w:sz w:val="22"/>
          <w:szCs w:val="22"/>
        </w:rPr>
        <w:t>organu</w:t>
      </w:r>
      <w:r w:rsidRPr="004B3DA6">
        <w:rPr>
          <w:color w:val="000000"/>
          <w:sz w:val="22"/>
          <w:szCs w:val="22"/>
        </w:rPr>
        <w:t xml:space="preserve">: </w:t>
      </w:r>
      <w:r w:rsidR="00E4627A">
        <w:rPr>
          <w:color w:val="000000"/>
          <w:sz w:val="22"/>
          <w:szCs w:val="22"/>
        </w:rPr>
        <w:t xml:space="preserve">7 </w:t>
      </w:r>
      <w:r w:rsidR="006D0C4F">
        <w:rPr>
          <w:color w:val="000000"/>
          <w:sz w:val="22"/>
          <w:szCs w:val="22"/>
        </w:rPr>
        <w:t>lipca</w:t>
      </w:r>
      <w:r w:rsidR="007350BE">
        <w:rPr>
          <w:color w:val="000000"/>
          <w:sz w:val="22"/>
          <w:szCs w:val="22"/>
        </w:rPr>
        <w:t xml:space="preserve"> 2023</w:t>
      </w:r>
      <w:r w:rsidRPr="004B3DA6">
        <w:rPr>
          <w:color w:val="000000"/>
          <w:sz w:val="22"/>
          <w:szCs w:val="22"/>
        </w:rPr>
        <w:t xml:space="preserve"> r., </w:t>
      </w:r>
      <w:r w:rsidR="006D0C4F">
        <w:rPr>
          <w:color w:val="000000"/>
          <w:sz w:val="22"/>
          <w:szCs w:val="22"/>
        </w:rPr>
        <w:t>RPW/</w:t>
      </w:r>
      <w:r w:rsidR="00E4627A">
        <w:rPr>
          <w:color w:val="000000"/>
          <w:sz w:val="22"/>
          <w:szCs w:val="22"/>
        </w:rPr>
        <w:t>60538</w:t>
      </w:r>
      <w:r w:rsidR="006D0C4F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 xml:space="preserve">), </w:t>
      </w:r>
      <w:r w:rsidRPr="004B3DA6">
        <w:rPr>
          <w:sz w:val="22"/>
          <w:szCs w:val="22"/>
        </w:rPr>
        <w:t>który uznał</w:t>
      </w:r>
      <w:r w:rsidRPr="004B3DA6">
        <w:rPr>
          <w:color w:val="000000"/>
          <w:sz w:val="22"/>
          <w:szCs w:val="22"/>
        </w:rPr>
        <w:t xml:space="preserve">, że dla planowanego przedsięwzięcia nie istnieje konieczność przeprowadzenia oceny oddziaływania na środowisko, jednocześnie wskazując warunki konieczne do określenia w decyzji </w:t>
      </w:r>
      <w:r w:rsidR="00EA00B9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>o środowiskowych uwarunkowaniach,</w:t>
      </w:r>
    </w:p>
    <w:p w:rsidR="000A31D5" w:rsidRDefault="00080600" w:rsidP="000A31D5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B3DA6">
        <w:rPr>
          <w:rFonts w:ascii="Times New Roman" w:hAnsi="Times New Roman" w:cs="Times New Roman"/>
          <w:lang w:eastAsia="pl-PL"/>
        </w:rPr>
        <w:t xml:space="preserve">Państwowego Gospodarstwa Wodnego Wody Polskie – z dnia </w:t>
      </w:r>
      <w:r w:rsidR="00E4627A">
        <w:rPr>
          <w:rFonts w:ascii="Times New Roman" w:hAnsi="Times New Roman" w:cs="Times New Roman"/>
          <w:lang w:eastAsia="pl-PL"/>
        </w:rPr>
        <w:t>25 lipca</w:t>
      </w:r>
      <w:r w:rsidR="0070438D">
        <w:rPr>
          <w:rFonts w:ascii="Times New Roman" w:hAnsi="Times New Roman" w:cs="Times New Roman"/>
          <w:lang w:eastAsia="pl-PL"/>
        </w:rPr>
        <w:t xml:space="preserve"> 202</w:t>
      </w:r>
      <w:r w:rsidR="007350BE">
        <w:rPr>
          <w:rFonts w:ascii="Times New Roman" w:hAnsi="Times New Roman" w:cs="Times New Roman"/>
          <w:lang w:eastAsia="pl-PL"/>
        </w:rPr>
        <w:t>3</w:t>
      </w:r>
      <w:r w:rsidRPr="004B3DA6">
        <w:rPr>
          <w:rFonts w:ascii="Times New Roman" w:hAnsi="Times New Roman" w:cs="Times New Roman"/>
          <w:lang w:eastAsia="pl-PL"/>
        </w:rPr>
        <w:t xml:space="preserve"> r., znak: GD.</w:t>
      </w:r>
      <w:r w:rsidR="005B1728" w:rsidRPr="004B3DA6">
        <w:rPr>
          <w:rFonts w:ascii="Times New Roman" w:hAnsi="Times New Roman" w:cs="Times New Roman"/>
          <w:lang w:eastAsia="pl-PL"/>
        </w:rPr>
        <w:t>Z</w:t>
      </w:r>
      <w:r w:rsidRPr="004B3DA6">
        <w:rPr>
          <w:rFonts w:ascii="Times New Roman" w:hAnsi="Times New Roman" w:cs="Times New Roman"/>
          <w:lang w:eastAsia="pl-PL"/>
        </w:rPr>
        <w:t>ZŚ.</w:t>
      </w:r>
      <w:r w:rsidR="005B1728" w:rsidRPr="004B3DA6">
        <w:rPr>
          <w:rFonts w:ascii="Times New Roman" w:hAnsi="Times New Roman" w:cs="Times New Roman"/>
          <w:lang w:eastAsia="pl-PL"/>
        </w:rPr>
        <w:t>5.</w:t>
      </w:r>
      <w:r w:rsidR="007350BE">
        <w:rPr>
          <w:rFonts w:ascii="Times New Roman" w:hAnsi="Times New Roman" w:cs="Times New Roman"/>
          <w:lang w:eastAsia="pl-PL"/>
        </w:rPr>
        <w:t>4901</w:t>
      </w:r>
      <w:r w:rsidRPr="004B3DA6">
        <w:rPr>
          <w:rFonts w:ascii="Times New Roman" w:hAnsi="Times New Roman" w:cs="Times New Roman"/>
          <w:lang w:eastAsia="pl-PL"/>
        </w:rPr>
        <w:t>.</w:t>
      </w:r>
      <w:r w:rsidR="00E4627A">
        <w:rPr>
          <w:rFonts w:ascii="Times New Roman" w:hAnsi="Times New Roman" w:cs="Times New Roman"/>
          <w:lang w:eastAsia="pl-PL"/>
        </w:rPr>
        <w:t>347</w:t>
      </w:r>
      <w:r w:rsidRPr="004B3DA6">
        <w:rPr>
          <w:rFonts w:ascii="Times New Roman" w:hAnsi="Times New Roman" w:cs="Times New Roman"/>
          <w:lang w:eastAsia="pl-PL"/>
        </w:rPr>
        <w:t>.20</w:t>
      </w:r>
      <w:r w:rsidR="005B1728" w:rsidRPr="004B3DA6">
        <w:rPr>
          <w:rFonts w:ascii="Times New Roman" w:hAnsi="Times New Roman" w:cs="Times New Roman"/>
          <w:lang w:eastAsia="pl-PL"/>
        </w:rPr>
        <w:t>2</w:t>
      </w:r>
      <w:r w:rsidR="007350BE">
        <w:rPr>
          <w:rFonts w:ascii="Times New Roman" w:hAnsi="Times New Roman" w:cs="Times New Roman"/>
          <w:lang w:eastAsia="pl-PL"/>
        </w:rPr>
        <w:t>3</w:t>
      </w:r>
      <w:r w:rsidRPr="004B3DA6">
        <w:rPr>
          <w:rFonts w:ascii="Times New Roman" w:hAnsi="Times New Roman" w:cs="Times New Roman"/>
          <w:lang w:eastAsia="pl-PL"/>
        </w:rPr>
        <w:t>.</w:t>
      </w:r>
      <w:r w:rsidR="007350BE">
        <w:rPr>
          <w:rFonts w:ascii="Times New Roman" w:hAnsi="Times New Roman" w:cs="Times New Roman"/>
          <w:lang w:eastAsia="pl-PL"/>
        </w:rPr>
        <w:t>A</w:t>
      </w:r>
      <w:r w:rsidR="006D0C4F">
        <w:rPr>
          <w:rFonts w:ascii="Times New Roman" w:hAnsi="Times New Roman" w:cs="Times New Roman"/>
          <w:lang w:eastAsia="pl-PL"/>
        </w:rPr>
        <w:t>OT</w:t>
      </w:r>
      <w:r w:rsidRPr="004B3DA6">
        <w:rPr>
          <w:rFonts w:ascii="Times New Roman" w:hAnsi="Times New Roman" w:cs="Times New Roman"/>
          <w:lang w:eastAsia="pl-PL"/>
        </w:rPr>
        <w:t xml:space="preserve"> (wpływ do </w:t>
      </w:r>
      <w:r w:rsidR="006D0C4F">
        <w:rPr>
          <w:rFonts w:ascii="Times New Roman" w:hAnsi="Times New Roman" w:cs="Times New Roman"/>
          <w:lang w:eastAsia="pl-PL"/>
        </w:rPr>
        <w:t>organu</w:t>
      </w:r>
      <w:r w:rsidR="0070438D">
        <w:rPr>
          <w:rFonts w:ascii="Times New Roman" w:hAnsi="Times New Roman" w:cs="Times New Roman"/>
          <w:lang w:eastAsia="pl-PL"/>
        </w:rPr>
        <w:t>:</w:t>
      </w:r>
      <w:r w:rsidRPr="004B3DA6">
        <w:rPr>
          <w:rFonts w:ascii="Times New Roman" w:hAnsi="Times New Roman" w:cs="Times New Roman"/>
          <w:lang w:eastAsia="pl-PL"/>
        </w:rPr>
        <w:t xml:space="preserve"> </w:t>
      </w:r>
      <w:r w:rsidR="00E4627A">
        <w:rPr>
          <w:rFonts w:ascii="Times New Roman" w:hAnsi="Times New Roman" w:cs="Times New Roman"/>
          <w:lang w:eastAsia="pl-PL"/>
        </w:rPr>
        <w:t>27 lipca</w:t>
      </w:r>
      <w:r w:rsidR="007350BE">
        <w:rPr>
          <w:rFonts w:ascii="Times New Roman" w:hAnsi="Times New Roman" w:cs="Times New Roman"/>
          <w:lang w:eastAsia="pl-PL"/>
        </w:rPr>
        <w:t xml:space="preserve"> 2023</w:t>
      </w:r>
      <w:r w:rsidRPr="004B3DA6">
        <w:rPr>
          <w:rFonts w:ascii="Times New Roman" w:hAnsi="Times New Roman" w:cs="Times New Roman"/>
          <w:lang w:eastAsia="pl-PL"/>
        </w:rPr>
        <w:t xml:space="preserve"> r., </w:t>
      </w:r>
      <w:r w:rsidR="00E4627A">
        <w:rPr>
          <w:rFonts w:ascii="Times New Roman" w:hAnsi="Times New Roman" w:cs="Times New Roman"/>
          <w:lang w:eastAsia="pl-PL"/>
        </w:rPr>
        <w:t>RPW/50376/2023</w:t>
      </w:r>
      <w:r w:rsidRPr="004B3DA6">
        <w:rPr>
          <w:rFonts w:ascii="Times New Roman" w:hAnsi="Times New Roman" w:cs="Times New Roman"/>
          <w:lang w:eastAsia="pl-PL"/>
        </w:rPr>
        <w:t>), który biorąc pod uwagę charakter, skalę</w:t>
      </w:r>
      <w:r w:rsidR="005A132A">
        <w:rPr>
          <w:rFonts w:ascii="Times New Roman" w:hAnsi="Times New Roman" w:cs="Times New Roman"/>
          <w:lang w:eastAsia="pl-PL"/>
        </w:rPr>
        <w:t xml:space="preserve"> i lokalizację przedsięwzięcia, w tym zakres wnioskowanych zmian oraz planowane rozwiązania techniczne chroniące środowisko </w:t>
      </w:r>
      <w:r w:rsidRPr="004B3DA6">
        <w:rPr>
          <w:rFonts w:ascii="Times New Roman" w:hAnsi="Times New Roman" w:cs="Times New Roman"/>
          <w:lang w:eastAsia="pl-PL"/>
        </w:rPr>
        <w:t xml:space="preserve">stwierdził, że nie przewiduje się negatywnego oddziaływania przedmiotowego przedsięwzięcia na stan jednolitych części wód oraz </w:t>
      </w:r>
      <w:r w:rsidR="00DC6B5A" w:rsidRPr="004B3DA6">
        <w:rPr>
          <w:rFonts w:ascii="Times New Roman" w:hAnsi="Times New Roman" w:cs="Times New Roman"/>
          <w:lang w:eastAsia="pl-PL"/>
        </w:rPr>
        <w:t xml:space="preserve">na </w:t>
      </w:r>
      <w:r w:rsidRPr="004B3DA6">
        <w:rPr>
          <w:rFonts w:ascii="Times New Roman" w:hAnsi="Times New Roman" w:cs="Times New Roman"/>
          <w:lang w:eastAsia="pl-PL"/>
        </w:rPr>
        <w:t xml:space="preserve">realizację celów środowiskowych określonych dla nich w </w:t>
      </w:r>
      <w:r w:rsidR="00DC6B5A" w:rsidRPr="004B3DA6">
        <w:rPr>
          <w:rFonts w:ascii="Times New Roman" w:hAnsi="Times New Roman" w:cs="Times New Roman"/>
          <w:lang w:eastAsia="pl-PL"/>
        </w:rPr>
        <w:t>„</w:t>
      </w:r>
      <w:r w:rsidRPr="004B3DA6">
        <w:rPr>
          <w:rFonts w:ascii="Times New Roman" w:hAnsi="Times New Roman" w:cs="Times New Roman"/>
          <w:lang w:eastAsia="pl-PL"/>
        </w:rPr>
        <w:t>Planie gospodarowania wodami na obszarze dorzecza Wisły</w:t>
      </w:r>
      <w:r w:rsidR="00DC6B5A" w:rsidRPr="004B3DA6">
        <w:rPr>
          <w:rFonts w:ascii="Times New Roman" w:hAnsi="Times New Roman" w:cs="Times New Roman"/>
          <w:lang w:eastAsia="pl-PL"/>
        </w:rPr>
        <w:t xml:space="preserve">” przyjętym rozporządzeniem </w:t>
      </w:r>
      <w:r w:rsidR="006D0C4F">
        <w:rPr>
          <w:rFonts w:ascii="Times New Roman" w:hAnsi="Times New Roman" w:cs="Times New Roman"/>
          <w:lang w:eastAsia="pl-PL"/>
        </w:rPr>
        <w:t>Ministra Infrastruktury z dnia 4 listopada 2022</w:t>
      </w:r>
      <w:r w:rsidR="00DC6B5A" w:rsidRPr="004B3DA6">
        <w:rPr>
          <w:rFonts w:ascii="Times New Roman" w:hAnsi="Times New Roman" w:cs="Times New Roman"/>
          <w:lang w:eastAsia="pl-PL"/>
        </w:rPr>
        <w:t xml:space="preserve"> r. (Dz. U. </w:t>
      </w:r>
      <w:r w:rsidR="005A132A">
        <w:rPr>
          <w:rFonts w:ascii="Times New Roman" w:hAnsi="Times New Roman" w:cs="Times New Roman"/>
          <w:lang w:eastAsia="pl-PL"/>
        </w:rPr>
        <w:t xml:space="preserve">z 2023 </w:t>
      </w:r>
      <w:r w:rsidR="00DC6B5A" w:rsidRPr="004B3DA6">
        <w:rPr>
          <w:rFonts w:ascii="Times New Roman" w:hAnsi="Times New Roman" w:cs="Times New Roman"/>
          <w:lang w:eastAsia="pl-PL"/>
        </w:rPr>
        <w:t xml:space="preserve">poz. </w:t>
      </w:r>
      <w:r w:rsidR="005A132A">
        <w:rPr>
          <w:rFonts w:ascii="Times New Roman" w:hAnsi="Times New Roman" w:cs="Times New Roman"/>
          <w:lang w:eastAsia="pl-PL"/>
        </w:rPr>
        <w:t>300</w:t>
      </w:r>
      <w:r w:rsidR="00DC6B5A" w:rsidRPr="004B3DA6">
        <w:rPr>
          <w:rFonts w:ascii="Times New Roman" w:hAnsi="Times New Roman" w:cs="Times New Roman"/>
          <w:lang w:eastAsia="pl-PL"/>
        </w:rPr>
        <w:t>)</w:t>
      </w:r>
      <w:r w:rsidRPr="004B3DA6">
        <w:rPr>
          <w:rFonts w:ascii="Times New Roman" w:hAnsi="Times New Roman" w:cs="Times New Roman"/>
          <w:lang w:eastAsia="pl-PL"/>
        </w:rPr>
        <w:t xml:space="preserve"> i uznał, że nie ma konieczności przeprowadzenia oceny oddziaływania na środowisko, jednocześnie wskazując warunki konieczne do określenia w decyzji o środowiskowych uwarunkowaniach;</w:t>
      </w:r>
    </w:p>
    <w:p w:rsidR="00080600" w:rsidRPr="000A31D5" w:rsidRDefault="00080600" w:rsidP="000A31D5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A31D5">
        <w:rPr>
          <w:rFonts w:ascii="Times New Roman" w:hAnsi="Times New Roman" w:cs="Times New Roman"/>
          <w:color w:val="000000"/>
        </w:rPr>
        <w:t xml:space="preserve">Państwowego Powiatowego Inspektora Sanitarnego w Toruniu – z dnia </w:t>
      </w:r>
      <w:r w:rsidR="00E4627A">
        <w:rPr>
          <w:rFonts w:ascii="Times New Roman" w:hAnsi="Times New Roman" w:cs="Times New Roman"/>
          <w:color w:val="000000"/>
        </w:rPr>
        <w:t>21 lipca</w:t>
      </w:r>
      <w:r w:rsidR="007350BE" w:rsidRPr="000A31D5">
        <w:rPr>
          <w:rFonts w:ascii="Times New Roman" w:hAnsi="Times New Roman" w:cs="Times New Roman"/>
          <w:color w:val="000000"/>
        </w:rPr>
        <w:t xml:space="preserve"> 2023</w:t>
      </w:r>
      <w:r w:rsidRPr="000A31D5">
        <w:rPr>
          <w:rFonts w:ascii="Times New Roman" w:hAnsi="Times New Roman" w:cs="Times New Roman"/>
          <w:color w:val="000000"/>
        </w:rPr>
        <w:t xml:space="preserve"> r., znak: N.NZ.40.2.0</w:t>
      </w:r>
      <w:r w:rsidR="001C5D07" w:rsidRPr="000A31D5">
        <w:rPr>
          <w:rFonts w:ascii="Times New Roman" w:hAnsi="Times New Roman" w:cs="Times New Roman"/>
          <w:color w:val="000000"/>
        </w:rPr>
        <w:t>.</w:t>
      </w:r>
      <w:r w:rsidR="00E4627A">
        <w:rPr>
          <w:rFonts w:ascii="Times New Roman" w:hAnsi="Times New Roman" w:cs="Times New Roman"/>
          <w:color w:val="000000"/>
        </w:rPr>
        <w:t>23</w:t>
      </w:r>
      <w:r w:rsidR="001C5D07" w:rsidRPr="000A31D5">
        <w:rPr>
          <w:rFonts w:ascii="Times New Roman" w:hAnsi="Times New Roman" w:cs="Times New Roman"/>
          <w:color w:val="000000"/>
        </w:rPr>
        <w:t>.</w:t>
      </w:r>
      <w:r w:rsidRPr="000A31D5">
        <w:rPr>
          <w:rFonts w:ascii="Times New Roman" w:hAnsi="Times New Roman" w:cs="Times New Roman"/>
          <w:color w:val="000000"/>
        </w:rPr>
        <w:t>20</w:t>
      </w:r>
      <w:r w:rsidR="001C5D07" w:rsidRPr="000A31D5">
        <w:rPr>
          <w:rFonts w:ascii="Times New Roman" w:hAnsi="Times New Roman" w:cs="Times New Roman"/>
          <w:color w:val="000000"/>
        </w:rPr>
        <w:t>2</w:t>
      </w:r>
      <w:r w:rsidR="007350BE" w:rsidRPr="000A31D5">
        <w:rPr>
          <w:rFonts w:ascii="Times New Roman" w:hAnsi="Times New Roman" w:cs="Times New Roman"/>
          <w:color w:val="000000"/>
        </w:rPr>
        <w:t>3</w:t>
      </w:r>
      <w:r w:rsidRPr="000A31D5">
        <w:rPr>
          <w:rFonts w:ascii="Times New Roman" w:hAnsi="Times New Roman" w:cs="Times New Roman"/>
          <w:color w:val="000000"/>
        </w:rPr>
        <w:t xml:space="preserve"> (wpływ do </w:t>
      </w:r>
      <w:r w:rsidR="006D0C4F" w:rsidRPr="000A31D5">
        <w:rPr>
          <w:rFonts w:ascii="Times New Roman" w:hAnsi="Times New Roman" w:cs="Times New Roman"/>
          <w:color w:val="000000"/>
        </w:rPr>
        <w:t xml:space="preserve">tut. </w:t>
      </w:r>
      <w:r w:rsidR="00E4627A">
        <w:rPr>
          <w:rFonts w:ascii="Times New Roman" w:hAnsi="Times New Roman" w:cs="Times New Roman"/>
          <w:color w:val="000000"/>
        </w:rPr>
        <w:t>organu</w:t>
      </w:r>
      <w:r w:rsidRPr="000A31D5">
        <w:rPr>
          <w:rFonts w:ascii="Times New Roman" w:hAnsi="Times New Roman" w:cs="Times New Roman"/>
          <w:color w:val="000000"/>
        </w:rPr>
        <w:t xml:space="preserve">: </w:t>
      </w:r>
      <w:r w:rsidR="00E4627A">
        <w:rPr>
          <w:rFonts w:ascii="Times New Roman" w:hAnsi="Times New Roman" w:cs="Times New Roman"/>
          <w:color w:val="000000"/>
        </w:rPr>
        <w:t>28 lipca</w:t>
      </w:r>
      <w:r w:rsidR="000A31D5" w:rsidRPr="000A31D5">
        <w:rPr>
          <w:rFonts w:ascii="Times New Roman" w:hAnsi="Times New Roman" w:cs="Times New Roman"/>
          <w:color w:val="000000"/>
        </w:rPr>
        <w:t xml:space="preserve"> 2023</w:t>
      </w:r>
      <w:r w:rsidRPr="000A31D5">
        <w:rPr>
          <w:rFonts w:ascii="Times New Roman" w:hAnsi="Times New Roman" w:cs="Times New Roman"/>
          <w:color w:val="000000"/>
        </w:rPr>
        <w:t xml:space="preserve"> r., </w:t>
      </w:r>
      <w:r w:rsidR="000A31D5" w:rsidRPr="000A31D5">
        <w:rPr>
          <w:rFonts w:ascii="Times New Roman" w:hAnsi="Times New Roman" w:cs="Times New Roman"/>
          <w:color w:val="000000"/>
        </w:rPr>
        <w:t>RPW/</w:t>
      </w:r>
      <w:r w:rsidR="00E4627A">
        <w:rPr>
          <w:rFonts w:ascii="Times New Roman" w:hAnsi="Times New Roman" w:cs="Times New Roman"/>
          <w:color w:val="000000"/>
        </w:rPr>
        <w:t>50863</w:t>
      </w:r>
      <w:r w:rsidR="000A31D5" w:rsidRPr="000A31D5">
        <w:rPr>
          <w:rFonts w:ascii="Times New Roman" w:hAnsi="Times New Roman" w:cs="Times New Roman"/>
          <w:color w:val="000000"/>
        </w:rPr>
        <w:t>/2023</w:t>
      </w:r>
      <w:r w:rsidRPr="000A31D5">
        <w:rPr>
          <w:rFonts w:ascii="Times New Roman" w:hAnsi="Times New Roman" w:cs="Times New Roman"/>
          <w:color w:val="000000"/>
        </w:rPr>
        <w:t xml:space="preserve">), </w:t>
      </w:r>
      <w:r w:rsidR="000A31D5" w:rsidRPr="000A31D5">
        <w:rPr>
          <w:rFonts w:ascii="Times New Roman" w:hAnsi="Times New Roman" w:cs="Times New Roman"/>
          <w:color w:val="000000"/>
        </w:rPr>
        <w:t xml:space="preserve">w której </w:t>
      </w:r>
      <w:r w:rsidR="00E4627A">
        <w:rPr>
          <w:rFonts w:ascii="Times New Roman" w:hAnsi="Times New Roman" w:cs="Times New Roman"/>
          <w:color w:val="000000"/>
        </w:rPr>
        <w:t>biorąc pod uwagę rodzaj, skalę, usytuowanie i zasięg oddziaływania projektowanej inwestycji, gęstość zaludnienia na analizowanym terenie oraz emisje i inne uciążliwości których źródłem będzie w/w zamierzenie, a także czas trwania negatywnych oddziaływań</w:t>
      </w:r>
      <w:r w:rsidR="003F43FE">
        <w:rPr>
          <w:rFonts w:ascii="Times New Roman" w:hAnsi="Times New Roman" w:cs="Times New Roman"/>
          <w:color w:val="000000"/>
        </w:rPr>
        <w:t xml:space="preserve"> </w:t>
      </w:r>
      <w:r w:rsidR="000A31D5" w:rsidRPr="000A31D5">
        <w:rPr>
          <w:rFonts w:ascii="Times New Roman" w:hAnsi="Times New Roman" w:cs="Times New Roman"/>
          <w:color w:val="000000"/>
        </w:rPr>
        <w:t>uznał</w:t>
      </w:r>
      <w:r w:rsidR="003F43FE">
        <w:rPr>
          <w:rFonts w:ascii="Times New Roman" w:hAnsi="Times New Roman" w:cs="Times New Roman"/>
          <w:color w:val="000000"/>
        </w:rPr>
        <w:t>,</w:t>
      </w:r>
      <w:r w:rsidR="000A31D5" w:rsidRPr="000A31D5">
        <w:rPr>
          <w:rFonts w:ascii="Times New Roman" w:hAnsi="Times New Roman" w:cs="Times New Roman"/>
          <w:color w:val="000000"/>
        </w:rPr>
        <w:t xml:space="preserve"> iż</w:t>
      </w:r>
      <w:r w:rsidR="000A31D5" w:rsidRPr="000A31D5">
        <w:rPr>
          <w:rFonts w:ascii="Times New Roman" w:hAnsi="Times New Roman" w:cs="Times New Roman"/>
        </w:rPr>
        <w:t xml:space="preserve"> </w:t>
      </w:r>
      <w:r w:rsidR="000A31D5" w:rsidRPr="000A31D5">
        <w:rPr>
          <w:rFonts w:ascii="Times New Roman" w:hAnsi="Times New Roman" w:cs="Times New Roman"/>
          <w:color w:val="000000"/>
        </w:rPr>
        <w:t>nie ma konieczności przeprowadzenia oceny oddziaływania na środowisko</w:t>
      </w:r>
      <w:r w:rsidRPr="000A31D5">
        <w:rPr>
          <w:rFonts w:ascii="Times New Roman" w:hAnsi="Times New Roman" w:cs="Times New Roman"/>
          <w:color w:val="000000"/>
        </w:rPr>
        <w:t>.</w:t>
      </w:r>
    </w:p>
    <w:p w:rsidR="00080600" w:rsidRPr="004B3DA6" w:rsidRDefault="00080600" w:rsidP="00080600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ab/>
        <w:t>Wyżej wymienione dokumenty zostały zamieszczone w publicznie dostępnym wykazie danych na stronie wykaz.ekoportal.pl pod pozycją odpowiednio</w:t>
      </w:r>
      <w:r w:rsidR="001C5D07" w:rsidRPr="004B3DA6">
        <w:rPr>
          <w:color w:val="000000"/>
          <w:sz w:val="22"/>
          <w:szCs w:val="22"/>
        </w:rPr>
        <w:t xml:space="preserve">: </w:t>
      </w:r>
      <w:r w:rsidR="003F43FE">
        <w:rPr>
          <w:color w:val="000000"/>
          <w:sz w:val="22"/>
          <w:szCs w:val="22"/>
        </w:rPr>
        <w:t>458</w:t>
      </w:r>
      <w:r w:rsidR="007350BE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 xml:space="preserve">, </w:t>
      </w:r>
      <w:r w:rsidR="003F43FE">
        <w:rPr>
          <w:color w:val="000000"/>
          <w:sz w:val="22"/>
          <w:szCs w:val="22"/>
        </w:rPr>
        <w:t>374</w:t>
      </w:r>
      <w:r w:rsidR="007350BE">
        <w:rPr>
          <w:color w:val="000000"/>
          <w:sz w:val="22"/>
          <w:szCs w:val="22"/>
        </w:rPr>
        <w:t>/2023</w:t>
      </w:r>
      <w:r w:rsidR="00CF7A64">
        <w:rPr>
          <w:color w:val="000000"/>
          <w:sz w:val="22"/>
          <w:szCs w:val="22"/>
        </w:rPr>
        <w:t xml:space="preserve"> i</w:t>
      </w:r>
      <w:r w:rsidR="000A31D5">
        <w:rPr>
          <w:color w:val="000000"/>
          <w:sz w:val="22"/>
          <w:szCs w:val="22"/>
        </w:rPr>
        <w:t xml:space="preserve"> </w:t>
      </w:r>
      <w:r w:rsidR="003F43FE">
        <w:rPr>
          <w:color w:val="000000"/>
          <w:sz w:val="22"/>
          <w:szCs w:val="22"/>
        </w:rPr>
        <w:t>373</w:t>
      </w:r>
      <w:r w:rsidR="00CF7A64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>.</w:t>
      </w:r>
    </w:p>
    <w:p w:rsidR="00F7556B" w:rsidRPr="004B3DA6" w:rsidRDefault="00F7556B" w:rsidP="00F7556B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ab/>
      </w:r>
      <w:r w:rsidRPr="004B3DA6">
        <w:rPr>
          <w:sz w:val="22"/>
          <w:szCs w:val="22"/>
        </w:rPr>
        <w:t xml:space="preserve">Po </w:t>
      </w:r>
      <w:r w:rsidRPr="00174884">
        <w:rPr>
          <w:sz w:val="22"/>
          <w:szCs w:val="22"/>
        </w:rPr>
        <w:t xml:space="preserve">przeanalizowaniu wniosku o wydanie decyzji o środowiskowych uwarunkowaniach wraz </w:t>
      </w:r>
      <w:r w:rsidR="008C0C37" w:rsidRPr="00174884">
        <w:rPr>
          <w:sz w:val="22"/>
          <w:szCs w:val="22"/>
        </w:rPr>
        <w:br/>
      </w:r>
      <w:r w:rsidRPr="00174884">
        <w:rPr>
          <w:sz w:val="22"/>
          <w:szCs w:val="22"/>
        </w:rPr>
        <w:t xml:space="preserve">z kartą informacyjną przedsięwzięcia, uwzględniono łącznie uwarunkowania związane </w:t>
      </w:r>
      <w:r w:rsidR="008C0C37" w:rsidRPr="00174884">
        <w:rPr>
          <w:sz w:val="22"/>
          <w:szCs w:val="22"/>
        </w:rPr>
        <w:br/>
      </w:r>
      <w:r w:rsidRPr="00174884">
        <w:rPr>
          <w:sz w:val="22"/>
          <w:szCs w:val="22"/>
        </w:rPr>
        <w:t>z kwalifikowaniem przedsięwzięcia do przeprowadzenia oceny oddziaływania na środowisko,</w:t>
      </w:r>
      <w:r w:rsidRPr="00174884">
        <w:rPr>
          <w:color w:val="000000"/>
          <w:sz w:val="22"/>
          <w:szCs w:val="22"/>
        </w:rPr>
        <w:t xml:space="preserve"> </w:t>
      </w:r>
      <w:r w:rsidR="008C0C37" w:rsidRPr="00174884">
        <w:rPr>
          <w:color w:val="000000"/>
          <w:sz w:val="22"/>
          <w:szCs w:val="22"/>
        </w:rPr>
        <w:br/>
      </w:r>
      <w:r w:rsidRPr="00174884">
        <w:rPr>
          <w:color w:val="000000"/>
          <w:sz w:val="22"/>
          <w:szCs w:val="22"/>
        </w:rPr>
        <w:t>o których mowa</w:t>
      </w:r>
      <w:r w:rsidRPr="004B3DA6">
        <w:rPr>
          <w:color w:val="000000"/>
          <w:sz w:val="22"/>
          <w:szCs w:val="22"/>
        </w:rPr>
        <w:t xml:space="preserve"> w art. 63 ust. 1 powoływanej ustawy. Stwierdzając brak potrzeby przeprowadzenia oceny oddziaływania na środowisko dla planowanego przedsięwzięcia organ uwzględnił skalę przedsięwzięcia oraz wielkość zajmowanego terenu oraz ich wzajemnych proporcji, powiązania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 xml:space="preserve">z innymi przedsięwzięciami, a także rodzaj i skalę możliwego oddziaływania inwestycji. </w:t>
      </w:r>
    </w:p>
    <w:p w:rsidR="00B35F34" w:rsidRDefault="00B35F34" w:rsidP="00B35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35F34">
        <w:rPr>
          <w:rFonts w:ascii="Times New Roman" w:hAnsi="Times New Roman" w:cs="Times New Roman"/>
          <w:color w:val="000000"/>
        </w:rPr>
        <w:t>Planowane przedsięwzięcie polega na budowi</w:t>
      </w:r>
      <w:r>
        <w:rPr>
          <w:rFonts w:ascii="Times New Roman" w:hAnsi="Times New Roman" w:cs="Times New Roman"/>
          <w:color w:val="000000"/>
        </w:rPr>
        <w:t xml:space="preserve">e zakładu zbierania makulatury, </w:t>
      </w:r>
      <w:r w:rsidRPr="00B35F34">
        <w:rPr>
          <w:rFonts w:ascii="Times New Roman" w:hAnsi="Times New Roman" w:cs="Times New Roman"/>
          <w:color w:val="000000"/>
        </w:rPr>
        <w:t>na terenie Parku Przemysłowego w Toruniu, na działkach nr</w:t>
      </w:r>
      <w:r>
        <w:rPr>
          <w:rFonts w:ascii="Times New Roman" w:hAnsi="Times New Roman" w:cs="Times New Roman"/>
          <w:color w:val="000000"/>
        </w:rPr>
        <w:t xml:space="preserve"> </w:t>
      </w:r>
      <w:r w:rsidR="00CF7A64">
        <w:rPr>
          <w:rFonts w:ascii="Times New Roman" w:hAnsi="Times New Roman" w:cs="Times New Roman"/>
          <w:color w:val="000000"/>
        </w:rPr>
        <w:t xml:space="preserve">211/51 i 211/52 obręb </w:t>
      </w:r>
      <w:r>
        <w:rPr>
          <w:rFonts w:ascii="Times New Roman" w:hAnsi="Times New Roman" w:cs="Times New Roman"/>
          <w:color w:val="000000"/>
        </w:rPr>
        <w:t>45 w rejonie ul. M. Skłodowskiej – Curie</w:t>
      </w:r>
      <w:r w:rsidRPr="00B35F34">
        <w:rPr>
          <w:rFonts w:ascii="Times New Roman" w:hAnsi="Times New Roman" w:cs="Times New Roman"/>
          <w:color w:val="000000"/>
        </w:rPr>
        <w:t>.</w:t>
      </w:r>
    </w:p>
    <w:p w:rsidR="00B35F34" w:rsidRPr="00B35F34" w:rsidRDefault="00B35F34" w:rsidP="00B35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35F34">
        <w:rPr>
          <w:rFonts w:ascii="Times New Roman" w:hAnsi="Times New Roman" w:cs="Times New Roman"/>
          <w:color w:val="000000"/>
        </w:rPr>
        <w:t xml:space="preserve">Obecnie obszar inwestycji stanowi utwardzony plac </w:t>
      </w:r>
      <w:r>
        <w:rPr>
          <w:rFonts w:ascii="Times New Roman" w:hAnsi="Times New Roman" w:cs="Times New Roman"/>
          <w:color w:val="000000"/>
        </w:rPr>
        <w:t xml:space="preserve">wraz z istniejącą halą stalową, </w:t>
      </w:r>
      <w:r w:rsidRPr="00B35F34">
        <w:rPr>
          <w:rFonts w:ascii="Times New Roman" w:hAnsi="Times New Roman" w:cs="Times New Roman"/>
          <w:color w:val="000000"/>
        </w:rPr>
        <w:t>w której prowadzony jest zakład mechaniczny z wulkanizac</w:t>
      </w:r>
      <w:r>
        <w:rPr>
          <w:rFonts w:ascii="Times New Roman" w:hAnsi="Times New Roman" w:cs="Times New Roman"/>
          <w:color w:val="000000"/>
        </w:rPr>
        <w:t xml:space="preserve">ją. Aktualny dzierżawca planuje </w:t>
      </w:r>
      <w:r w:rsidRPr="00B35F34">
        <w:rPr>
          <w:rFonts w:ascii="Times New Roman" w:hAnsi="Times New Roman" w:cs="Times New Roman"/>
          <w:color w:val="000000"/>
        </w:rPr>
        <w:t>zdemontować dotychczasową halę. Sam proces demontażu istn</w:t>
      </w:r>
      <w:r>
        <w:rPr>
          <w:rFonts w:ascii="Times New Roman" w:hAnsi="Times New Roman" w:cs="Times New Roman"/>
          <w:color w:val="000000"/>
        </w:rPr>
        <w:t xml:space="preserve">iejącej hali, nie jest związany </w:t>
      </w:r>
      <w:r w:rsidRPr="00B35F34">
        <w:rPr>
          <w:rFonts w:ascii="Times New Roman" w:hAnsi="Times New Roman" w:cs="Times New Roman"/>
          <w:color w:val="000000"/>
        </w:rPr>
        <w:t>z samą inwestycją – wynika z zakończenia dzierżawy i przeniesienia jej w inne miejsce.</w:t>
      </w:r>
    </w:p>
    <w:p w:rsidR="00B35F34" w:rsidRPr="00B35F34" w:rsidRDefault="00B35F34" w:rsidP="00F42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35F34">
        <w:rPr>
          <w:rFonts w:ascii="Times New Roman" w:hAnsi="Times New Roman" w:cs="Times New Roman"/>
          <w:color w:val="000000"/>
        </w:rPr>
        <w:t xml:space="preserve">W miejscu dotychczasowej hali zostanie ustawiona </w:t>
      </w:r>
      <w:r>
        <w:rPr>
          <w:rFonts w:ascii="Times New Roman" w:hAnsi="Times New Roman" w:cs="Times New Roman"/>
          <w:color w:val="000000"/>
        </w:rPr>
        <w:t xml:space="preserve">hala stalowa z płyt warstwowych </w:t>
      </w:r>
      <w:r w:rsidRPr="00B35F34">
        <w:rPr>
          <w:rFonts w:ascii="Times New Roman" w:hAnsi="Times New Roman" w:cs="Times New Roman"/>
          <w:color w:val="000000"/>
        </w:rPr>
        <w:t>o powierzchni ok. 450 m</w:t>
      </w:r>
      <w:r w:rsidRPr="00CF7A64">
        <w:rPr>
          <w:rFonts w:ascii="Times New Roman" w:hAnsi="Times New Roman" w:cs="Times New Roman"/>
          <w:color w:val="000000"/>
          <w:vertAlign w:val="superscript"/>
        </w:rPr>
        <w:t>2</w:t>
      </w:r>
      <w:r w:rsidRPr="00B35F34">
        <w:rPr>
          <w:rFonts w:ascii="Times New Roman" w:hAnsi="Times New Roman" w:cs="Times New Roman"/>
          <w:color w:val="000000"/>
        </w:rPr>
        <w:t xml:space="preserve">, wysokość obiektu wyniesie </w:t>
      </w:r>
      <w:r w:rsidR="00F42E0D">
        <w:rPr>
          <w:rFonts w:ascii="Times New Roman" w:hAnsi="Times New Roman" w:cs="Times New Roman"/>
          <w:color w:val="000000"/>
        </w:rPr>
        <w:t>od 8 do 12 m. W hali zap</w:t>
      </w:r>
      <w:r w:rsidR="00CF7A64">
        <w:rPr>
          <w:rFonts w:ascii="Times New Roman" w:hAnsi="Times New Roman" w:cs="Times New Roman"/>
          <w:color w:val="000000"/>
        </w:rPr>
        <w:t>l</w:t>
      </w:r>
      <w:r w:rsidR="00F42E0D">
        <w:rPr>
          <w:rFonts w:ascii="Times New Roman" w:hAnsi="Times New Roman" w:cs="Times New Roman"/>
          <w:color w:val="000000"/>
        </w:rPr>
        <w:t xml:space="preserve">anowano </w:t>
      </w:r>
      <w:r w:rsidRPr="00B35F34">
        <w:rPr>
          <w:rFonts w:ascii="Times New Roman" w:hAnsi="Times New Roman" w:cs="Times New Roman"/>
          <w:color w:val="000000"/>
        </w:rPr>
        <w:t>pomieszczenie socjalno-biurowe.</w:t>
      </w:r>
    </w:p>
    <w:p w:rsidR="00B35F34" w:rsidRPr="00B35F34" w:rsidRDefault="00B35F34" w:rsidP="00B35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35F34">
        <w:rPr>
          <w:rFonts w:ascii="Times New Roman" w:hAnsi="Times New Roman" w:cs="Times New Roman"/>
          <w:color w:val="000000"/>
        </w:rPr>
        <w:t>W planowanym zakładzie przewiduje się następujące procesy:</w:t>
      </w:r>
    </w:p>
    <w:p w:rsidR="00F42E0D" w:rsidRDefault="00B35F34" w:rsidP="00F42E0D">
      <w:pPr>
        <w:pStyle w:val="Akapitzlist"/>
        <w:numPr>
          <w:ilvl w:val="1"/>
          <w:numId w:val="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F42E0D">
        <w:rPr>
          <w:rFonts w:ascii="Times New Roman" w:hAnsi="Times New Roman"/>
          <w:color w:val="000000"/>
        </w:rPr>
        <w:t>Przyjmowan</w:t>
      </w:r>
      <w:r w:rsidR="00F42E0D" w:rsidRPr="00F42E0D">
        <w:rPr>
          <w:rFonts w:ascii="Times New Roman" w:hAnsi="Times New Roman"/>
          <w:color w:val="000000"/>
        </w:rPr>
        <w:t>ie odpadów poddawanych ważeniu.</w:t>
      </w:r>
    </w:p>
    <w:p w:rsidR="00F42E0D" w:rsidRDefault="00B35F34" w:rsidP="00F42E0D">
      <w:pPr>
        <w:pStyle w:val="Akapitzlist"/>
        <w:numPr>
          <w:ilvl w:val="1"/>
          <w:numId w:val="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F42E0D">
        <w:rPr>
          <w:rFonts w:ascii="Times New Roman" w:hAnsi="Times New Roman"/>
          <w:color w:val="000000"/>
        </w:rPr>
        <w:t>Odpady dostarczone zostaną transportem własnym lub dostarczane będą</w:t>
      </w:r>
      <w:r w:rsidR="00F42E0D">
        <w:rPr>
          <w:rFonts w:ascii="Times New Roman" w:hAnsi="Times New Roman"/>
          <w:color w:val="000000"/>
        </w:rPr>
        <w:t xml:space="preserve"> </w:t>
      </w:r>
      <w:r w:rsidRPr="00F42E0D">
        <w:rPr>
          <w:rFonts w:ascii="Times New Roman" w:hAnsi="Times New Roman"/>
          <w:color w:val="000000"/>
        </w:rPr>
        <w:t>przez posiadaczy odpadów lub transportem firm wskazanych przez posiadaczy</w:t>
      </w:r>
      <w:r w:rsidR="00F42E0D">
        <w:rPr>
          <w:rFonts w:ascii="Times New Roman" w:hAnsi="Times New Roman"/>
          <w:color w:val="000000"/>
        </w:rPr>
        <w:t xml:space="preserve"> </w:t>
      </w:r>
      <w:r w:rsidRPr="00F42E0D">
        <w:rPr>
          <w:rFonts w:ascii="Times New Roman" w:hAnsi="Times New Roman"/>
          <w:color w:val="000000"/>
        </w:rPr>
        <w:t>odpadów.</w:t>
      </w:r>
    </w:p>
    <w:p w:rsidR="00F42E0D" w:rsidRDefault="00B35F34" w:rsidP="00F42E0D">
      <w:pPr>
        <w:pStyle w:val="Akapitzlist"/>
        <w:numPr>
          <w:ilvl w:val="1"/>
          <w:numId w:val="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F42E0D">
        <w:rPr>
          <w:rFonts w:ascii="Times New Roman" w:hAnsi="Times New Roman"/>
          <w:color w:val="000000"/>
        </w:rPr>
        <w:t>Odpady po zważeniu i sprawdzeniu ich zgodności z zakresem zezwolenia skierowane</w:t>
      </w:r>
      <w:r w:rsidR="00F42E0D">
        <w:rPr>
          <w:rFonts w:ascii="Times New Roman" w:hAnsi="Times New Roman"/>
          <w:color w:val="000000"/>
        </w:rPr>
        <w:t xml:space="preserve"> </w:t>
      </w:r>
      <w:r w:rsidRPr="00F42E0D">
        <w:rPr>
          <w:rFonts w:ascii="Times New Roman" w:hAnsi="Times New Roman"/>
          <w:color w:val="000000"/>
        </w:rPr>
        <w:t>zostaną do miejsc ich selektywnego magazynowania.</w:t>
      </w:r>
    </w:p>
    <w:p w:rsidR="00F42E0D" w:rsidRDefault="00B35F34" w:rsidP="00F42E0D">
      <w:pPr>
        <w:pStyle w:val="Akapitzlist"/>
        <w:numPr>
          <w:ilvl w:val="1"/>
          <w:numId w:val="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F42E0D">
        <w:rPr>
          <w:rFonts w:ascii="Times New Roman" w:hAnsi="Times New Roman"/>
          <w:color w:val="000000"/>
        </w:rPr>
        <w:t>Zbierane odpady nie będą poddawane procesom technologicznym, które mogłyby</w:t>
      </w:r>
      <w:r w:rsidR="00F42E0D">
        <w:rPr>
          <w:rFonts w:ascii="Times New Roman" w:hAnsi="Times New Roman"/>
          <w:color w:val="000000"/>
        </w:rPr>
        <w:t xml:space="preserve"> </w:t>
      </w:r>
      <w:r w:rsidRPr="00F42E0D">
        <w:rPr>
          <w:rFonts w:ascii="Times New Roman" w:hAnsi="Times New Roman"/>
          <w:color w:val="000000"/>
        </w:rPr>
        <w:t>zmienić ich charakter fizyczny lub chemiczny. Prowadzony będzie proces wstępnej</w:t>
      </w:r>
      <w:r w:rsidR="00F42E0D">
        <w:rPr>
          <w:rFonts w:ascii="Times New Roman" w:hAnsi="Times New Roman"/>
          <w:color w:val="000000"/>
        </w:rPr>
        <w:t xml:space="preserve"> </w:t>
      </w:r>
      <w:r w:rsidRPr="00F42E0D">
        <w:rPr>
          <w:rFonts w:ascii="Times New Roman" w:hAnsi="Times New Roman"/>
          <w:color w:val="000000"/>
        </w:rPr>
        <w:t>segregacji – nie powodującej zmiany składu i charakteru odpadu. Odpady mogą być</w:t>
      </w:r>
      <w:r w:rsidR="00F42E0D">
        <w:rPr>
          <w:rFonts w:ascii="Times New Roman" w:hAnsi="Times New Roman"/>
          <w:color w:val="000000"/>
        </w:rPr>
        <w:t xml:space="preserve"> </w:t>
      </w:r>
      <w:r w:rsidRPr="00F42E0D">
        <w:rPr>
          <w:rFonts w:ascii="Times New Roman" w:hAnsi="Times New Roman"/>
          <w:color w:val="000000"/>
        </w:rPr>
        <w:t>przepakowywane/prasowane.</w:t>
      </w:r>
    </w:p>
    <w:p w:rsidR="00F42E0D" w:rsidRDefault="00B35F34" w:rsidP="00F42E0D">
      <w:pPr>
        <w:pStyle w:val="Akapitzlist"/>
        <w:numPr>
          <w:ilvl w:val="1"/>
          <w:numId w:val="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F42E0D">
        <w:rPr>
          <w:rFonts w:ascii="Times New Roman" w:hAnsi="Times New Roman"/>
          <w:color w:val="000000"/>
        </w:rPr>
        <w:t>Okres magazynowania odpadów uzależniony zostanie od zbierania odpowiedniej,</w:t>
      </w:r>
      <w:r w:rsidR="00F42E0D">
        <w:rPr>
          <w:rFonts w:ascii="Times New Roman" w:hAnsi="Times New Roman"/>
          <w:color w:val="000000"/>
        </w:rPr>
        <w:t xml:space="preserve"> </w:t>
      </w:r>
      <w:r w:rsidRPr="00F42E0D">
        <w:rPr>
          <w:rFonts w:ascii="Times New Roman" w:hAnsi="Times New Roman"/>
          <w:color w:val="000000"/>
        </w:rPr>
        <w:t>ekonomicznie uzasadnionej ilości przeznaczonej do transportu.</w:t>
      </w:r>
    </w:p>
    <w:p w:rsidR="00F42E0D" w:rsidRDefault="00F42E0D" w:rsidP="00F42E0D">
      <w:pPr>
        <w:pStyle w:val="Akapitzlist"/>
        <w:numPr>
          <w:ilvl w:val="1"/>
          <w:numId w:val="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F42E0D">
        <w:rPr>
          <w:rFonts w:ascii="Times New Roman" w:hAnsi="Times New Roman"/>
          <w:color w:val="000000"/>
        </w:rPr>
        <w:t>Zbieranie odpadów planuje się prowadzić w sposób uniemożliwiający ich negatywne</w:t>
      </w:r>
      <w:r>
        <w:rPr>
          <w:rFonts w:ascii="Times New Roman" w:hAnsi="Times New Roman"/>
          <w:color w:val="000000"/>
        </w:rPr>
        <w:t xml:space="preserve"> </w:t>
      </w:r>
      <w:r w:rsidRPr="00F42E0D">
        <w:rPr>
          <w:rFonts w:ascii="Times New Roman" w:hAnsi="Times New Roman"/>
          <w:color w:val="000000"/>
        </w:rPr>
        <w:t>oddziaływanie na środowisko, poprzez magazynowanie w wyznaczonych</w:t>
      </w:r>
      <w:r>
        <w:rPr>
          <w:rFonts w:ascii="Times New Roman" w:hAnsi="Times New Roman"/>
          <w:color w:val="000000"/>
        </w:rPr>
        <w:t xml:space="preserve"> </w:t>
      </w:r>
      <w:r w:rsidRPr="00F42E0D">
        <w:rPr>
          <w:rFonts w:ascii="Times New Roman" w:hAnsi="Times New Roman"/>
          <w:color w:val="000000"/>
        </w:rPr>
        <w:t>oznakowanych i dostosowanych do tego miejscach.</w:t>
      </w:r>
    </w:p>
    <w:p w:rsidR="00F42E0D" w:rsidRDefault="00F42E0D" w:rsidP="00F42E0D">
      <w:pPr>
        <w:pStyle w:val="Akapitzlist"/>
        <w:numPr>
          <w:ilvl w:val="1"/>
          <w:numId w:val="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F42E0D">
        <w:rPr>
          <w:rFonts w:ascii="Times New Roman" w:hAnsi="Times New Roman"/>
          <w:color w:val="000000"/>
        </w:rPr>
        <w:t>Odpady będą magazynowane w sposób uniemożliwiający ich rozwiewanie</w:t>
      </w:r>
      <w:r>
        <w:rPr>
          <w:rFonts w:ascii="Times New Roman" w:hAnsi="Times New Roman"/>
          <w:color w:val="000000"/>
        </w:rPr>
        <w:t xml:space="preserve"> </w:t>
      </w:r>
      <w:r w:rsidRPr="00F42E0D">
        <w:rPr>
          <w:rFonts w:ascii="Times New Roman" w:hAnsi="Times New Roman"/>
          <w:color w:val="000000"/>
        </w:rPr>
        <w:t>i rozprzestrzenianie w atmosferze.</w:t>
      </w:r>
    </w:p>
    <w:p w:rsidR="00F42E0D" w:rsidRDefault="00F42E0D" w:rsidP="00F42E0D">
      <w:pPr>
        <w:pStyle w:val="Akapitzlist"/>
        <w:numPr>
          <w:ilvl w:val="1"/>
          <w:numId w:val="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F42E0D">
        <w:rPr>
          <w:rFonts w:ascii="Times New Roman" w:hAnsi="Times New Roman"/>
          <w:color w:val="000000"/>
        </w:rPr>
        <w:t>Zbieranie odpadów planuje się prowadzić na terenie zabezpieczonym przed dostępem</w:t>
      </w:r>
      <w:r>
        <w:rPr>
          <w:rFonts w:ascii="Times New Roman" w:hAnsi="Times New Roman"/>
          <w:color w:val="000000"/>
        </w:rPr>
        <w:t xml:space="preserve"> </w:t>
      </w:r>
      <w:r w:rsidRPr="00F42E0D">
        <w:rPr>
          <w:rFonts w:ascii="Times New Roman" w:hAnsi="Times New Roman"/>
          <w:color w:val="000000"/>
        </w:rPr>
        <w:t>osób postronnych i zwierząt.</w:t>
      </w:r>
    </w:p>
    <w:p w:rsidR="00F42E0D" w:rsidRDefault="00F42E0D" w:rsidP="00F42E0D">
      <w:pPr>
        <w:pStyle w:val="Akapitzlist"/>
        <w:numPr>
          <w:ilvl w:val="1"/>
          <w:numId w:val="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F42E0D">
        <w:rPr>
          <w:rFonts w:ascii="Times New Roman" w:hAnsi="Times New Roman"/>
          <w:color w:val="000000"/>
        </w:rPr>
        <w:t>Zbierane odpady przekazane zostaną wyłącznie podmiotom posiadającym wymagane</w:t>
      </w:r>
      <w:r>
        <w:rPr>
          <w:rFonts w:ascii="Times New Roman" w:hAnsi="Times New Roman"/>
          <w:color w:val="000000"/>
        </w:rPr>
        <w:t xml:space="preserve"> </w:t>
      </w:r>
      <w:r w:rsidRPr="00F42E0D">
        <w:rPr>
          <w:rFonts w:ascii="Times New Roman" w:hAnsi="Times New Roman"/>
          <w:color w:val="000000"/>
        </w:rPr>
        <w:t>zezwolenia właściwych organów na gospodarowanie tymi odpadam</w:t>
      </w:r>
      <w:r w:rsidR="00CF7A64">
        <w:rPr>
          <w:rFonts w:ascii="Times New Roman" w:hAnsi="Times New Roman"/>
          <w:color w:val="000000"/>
        </w:rPr>
        <w:t>i</w:t>
      </w:r>
      <w:r w:rsidRPr="00F42E0D">
        <w:rPr>
          <w:rFonts w:ascii="Times New Roman" w:hAnsi="Times New Roman"/>
          <w:color w:val="000000"/>
        </w:rPr>
        <w:t>.</w:t>
      </w:r>
    </w:p>
    <w:p w:rsidR="00F42E0D" w:rsidRDefault="00F42E0D" w:rsidP="00F42E0D">
      <w:pPr>
        <w:pStyle w:val="Akapitzlist"/>
        <w:numPr>
          <w:ilvl w:val="1"/>
          <w:numId w:val="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F42E0D">
        <w:rPr>
          <w:rFonts w:ascii="Times New Roman" w:hAnsi="Times New Roman"/>
          <w:color w:val="000000"/>
        </w:rPr>
        <w:t>Prowadzona będzie ilościowa i jakościowa ewidencja odpadów zgodnie</w:t>
      </w:r>
      <w:r>
        <w:rPr>
          <w:rFonts w:ascii="Times New Roman" w:hAnsi="Times New Roman"/>
          <w:color w:val="000000"/>
        </w:rPr>
        <w:t xml:space="preserve"> </w:t>
      </w:r>
      <w:r w:rsidRPr="00F42E0D">
        <w:rPr>
          <w:rFonts w:ascii="Times New Roman" w:hAnsi="Times New Roman"/>
          <w:color w:val="000000"/>
        </w:rPr>
        <w:t>z obowiązującym katalogiem odpadów oraz kartą ewidencji odpadów.</w:t>
      </w:r>
      <w:r>
        <w:rPr>
          <w:rFonts w:ascii="Times New Roman" w:hAnsi="Times New Roman"/>
          <w:color w:val="000000"/>
        </w:rPr>
        <w:t xml:space="preserve"> </w:t>
      </w:r>
    </w:p>
    <w:p w:rsidR="00F42E0D" w:rsidRDefault="00F42E0D" w:rsidP="00F42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F42E0D">
        <w:rPr>
          <w:rFonts w:ascii="Times New Roman" w:hAnsi="Times New Roman"/>
          <w:color w:val="000000"/>
        </w:rPr>
        <w:t xml:space="preserve">Wszystkie rodzaje odpadów mogą być magazynowane w wyznaczonym miejscu magazynowania - Magazyn wewnątrz hali 1. </w:t>
      </w:r>
    </w:p>
    <w:p w:rsidR="00F42E0D" w:rsidRPr="00F42E0D" w:rsidRDefault="00F42E0D" w:rsidP="00F42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F42E0D">
        <w:rPr>
          <w:rFonts w:ascii="Times New Roman" w:hAnsi="Times New Roman"/>
          <w:color w:val="000000"/>
        </w:rPr>
        <w:t>Odpady magazynowane w formie dostosowanej do ich właściwości – bez względu na kod</w:t>
      </w:r>
      <w:r>
        <w:rPr>
          <w:rFonts w:ascii="Times New Roman" w:hAnsi="Times New Roman"/>
          <w:color w:val="000000"/>
        </w:rPr>
        <w:t xml:space="preserve"> </w:t>
      </w:r>
      <w:r w:rsidRPr="00F42E0D">
        <w:rPr>
          <w:rFonts w:ascii="Times New Roman" w:hAnsi="Times New Roman"/>
          <w:color w:val="000000"/>
        </w:rPr>
        <w:t>i rodzaj: luzem na posadzce, w koszach i pojemnikach, na paletach lub skrzyniach, w workach</w:t>
      </w:r>
      <w:r>
        <w:rPr>
          <w:rFonts w:ascii="Times New Roman" w:hAnsi="Times New Roman"/>
          <w:color w:val="000000"/>
        </w:rPr>
        <w:t xml:space="preserve"> </w:t>
      </w:r>
      <w:r w:rsidRPr="00F42E0D">
        <w:rPr>
          <w:rFonts w:ascii="Times New Roman" w:hAnsi="Times New Roman"/>
          <w:color w:val="000000"/>
        </w:rPr>
        <w:t>big-bag, sprasowane w balotach, w kontenerach.</w:t>
      </w:r>
    </w:p>
    <w:p w:rsidR="00F42E0D" w:rsidRDefault="00F42E0D" w:rsidP="00F42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F42E0D">
        <w:rPr>
          <w:rFonts w:ascii="Times New Roman" w:hAnsi="Times New Roman"/>
          <w:color w:val="000000"/>
        </w:rPr>
        <w:t>Maksymalna łączna masa odpadów, które mogą być magazynowane w okresie roku</w:t>
      </w:r>
      <w:r>
        <w:rPr>
          <w:rFonts w:ascii="Times New Roman" w:hAnsi="Times New Roman"/>
          <w:color w:val="000000"/>
        </w:rPr>
        <w:t xml:space="preserve"> </w:t>
      </w:r>
      <w:r w:rsidRPr="00F42E0D">
        <w:rPr>
          <w:rFonts w:ascii="Times New Roman" w:hAnsi="Times New Roman"/>
          <w:color w:val="000000"/>
        </w:rPr>
        <w:t>wyniesie 15 000 Mg, a w tym samym czasie 50 Mg.</w:t>
      </w:r>
    </w:p>
    <w:p w:rsidR="00F42E0D" w:rsidRPr="00F42E0D" w:rsidRDefault="00F42E0D" w:rsidP="00F42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F42E0D">
        <w:rPr>
          <w:rFonts w:ascii="Times New Roman" w:hAnsi="Times New Roman"/>
          <w:color w:val="000000"/>
        </w:rPr>
        <w:t>Zakład nie będzie prowadził przetwarzania odpad</w:t>
      </w:r>
      <w:r>
        <w:rPr>
          <w:rFonts w:ascii="Times New Roman" w:hAnsi="Times New Roman"/>
          <w:color w:val="000000"/>
        </w:rPr>
        <w:t xml:space="preserve">ów – nie będą powstawały odpady </w:t>
      </w:r>
      <w:r w:rsidRPr="00F42E0D">
        <w:rPr>
          <w:rFonts w:ascii="Times New Roman" w:hAnsi="Times New Roman"/>
          <w:color w:val="000000"/>
        </w:rPr>
        <w:t>pochodzące z zagospodarowania innych odpadów.</w:t>
      </w:r>
    </w:p>
    <w:p w:rsidR="00F42E0D" w:rsidRPr="00F42E0D" w:rsidRDefault="00F42E0D" w:rsidP="00F42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F42E0D">
        <w:rPr>
          <w:rFonts w:ascii="Times New Roman" w:hAnsi="Times New Roman"/>
          <w:color w:val="000000"/>
        </w:rPr>
        <w:t>Na etapie eksploatacji powstaną wyłą</w:t>
      </w:r>
      <w:r>
        <w:rPr>
          <w:rFonts w:ascii="Times New Roman" w:hAnsi="Times New Roman"/>
          <w:color w:val="000000"/>
        </w:rPr>
        <w:t xml:space="preserve">cznie odpady komunalne związane </w:t>
      </w:r>
      <w:r w:rsidRPr="00F42E0D">
        <w:rPr>
          <w:rFonts w:ascii="Times New Roman" w:hAnsi="Times New Roman"/>
          <w:color w:val="000000"/>
        </w:rPr>
        <w:t xml:space="preserve">z funkcjonowaniem biura i zaplecza socjalnego oraz </w:t>
      </w:r>
      <w:r>
        <w:rPr>
          <w:rFonts w:ascii="Times New Roman" w:hAnsi="Times New Roman"/>
          <w:color w:val="000000"/>
        </w:rPr>
        <w:t xml:space="preserve">odpady opakowaniowe z pakowania </w:t>
      </w:r>
      <w:r w:rsidRPr="00F42E0D">
        <w:rPr>
          <w:rFonts w:ascii="Times New Roman" w:hAnsi="Times New Roman"/>
          <w:color w:val="000000"/>
        </w:rPr>
        <w:t>surowców wtórnych przez dostawców. Odpady te będą gr</w:t>
      </w:r>
      <w:r>
        <w:rPr>
          <w:rFonts w:ascii="Times New Roman" w:hAnsi="Times New Roman"/>
          <w:color w:val="000000"/>
        </w:rPr>
        <w:t xml:space="preserve">omadzone i przekazywane zgodnie </w:t>
      </w:r>
      <w:r w:rsidRPr="00F42E0D">
        <w:rPr>
          <w:rFonts w:ascii="Times New Roman" w:hAnsi="Times New Roman"/>
          <w:color w:val="000000"/>
        </w:rPr>
        <w:t>z regulaminem utrzymania czystości dla miasta Torunia dla nieruchomości niezamieszkałych.</w:t>
      </w:r>
    </w:p>
    <w:p w:rsidR="00F42E0D" w:rsidRPr="00F42E0D" w:rsidRDefault="00F42E0D" w:rsidP="00F42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F42E0D">
        <w:rPr>
          <w:rFonts w:ascii="Times New Roman" w:hAnsi="Times New Roman"/>
          <w:color w:val="000000"/>
        </w:rPr>
        <w:t>Z odpadów związanych z prowadzeniem działa</w:t>
      </w:r>
      <w:r>
        <w:rPr>
          <w:rFonts w:ascii="Times New Roman" w:hAnsi="Times New Roman"/>
          <w:color w:val="000000"/>
        </w:rPr>
        <w:t xml:space="preserve">lności przewiduje się wyłącznie </w:t>
      </w:r>
      <w:r w:rsidRPr="00F42E0D">
        <w:rPr>
          <w:rFonts w:ascii="Times New Roman" w:hAnsi="Times New Roman"/>
          <w:color w:val="000000"/>
        </w:rPr>
        <w:t xml:space="preserve">powstawanie odpadów opakowaniowych – </w:t>
      </w:r>
      <w:r>
        <w:rPr>
          <w:rFonts w:ascii="Times New Roman" w:hAnsi="Times New Roman"/>
          <w:color w:val="000000"/>
        </w:rPr>
        <w:t xml:space="preserve">związanych z pakowaniem odpadów </w:t>
      </w:r>
      <w:r w:rsidRPr="00F42E0D">
        <w:rPr>
          <w:rFonts w:ascii="Times New Roman" w:hAnsi="Times New Roman"/>
          <w:color w:val="000000"/>
        </w:rPr>
        <w:t>przez przekazujących.</w:t>
      </w:r>
    </w:p>
    <w:p w:rsidR="00F42E0D" w:rsidRPr="00F42E0D" w:rsidRDefault="00F42E0D" w:rsidP="00F42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F42E0D">
        <w:rPr>
          <w:rFonts w:ascii="Times New Roman" w:hAnsi="Times New Roman"/>
          <w:color w:val="000000"/>
        </w:rPr>
        <w:t>Powstające odpady będą należały tak jak odpady z</w:t>
      </w:r>
      <w:r>
        <w:rPr>
          <w:rFonts w:ascii="Times New Roman" w:hAnsi="Times New Roman"/>
          <w:color w:val="000000"/>
        </w:rPr>
        <w:t xml:space="preserve">bierane do grupy odpadów innych </w:t>
      </w:r>
      <w:r w:rsidRPr="00F42E0D">
        <w:rPr>
          <w:rFonts w:ascii="Times New Roman" w:hAnsi="Times New Roman"/>
          <w:color w:val="000000"/>
        </w:rPr>
        <w:t>niż niebezpieczne. Nie powinny one być również zanieczyszczone substancjami powodującymi</w:t>
      </w:r>
      <w:r>
        <w:rPr>
          <w:rFonts w:ascii="Times New Roman" w:hAnsi="Times New Roman"/>
          <w:color w:val="000000"/>
        </w:rPr>
        <w:t xml:space="preserve"> </w:t>
      </w:r>
      <w:r w:rsidRPr="00F42E0D">
        <w:rPr>
          <w:rFonts w:ascii="Times New Roman" w:hAnsi="Times New Roman"/>
          <w:color w:val="000000"/>
        </w:rPr>
        <w:t>ryzyko powstawania odcieków. Magazynowanie odpadów</w:t>
      </w:r>
      <w:r>
        <w:rPr>
          <w:rFonts w:ascii="Times New Roman" w:hAnsi="Times New Roman"/>
          <w:color w:val="000000"/>
        </w:rPr>
        <w:t xml:space="preserve"> wytworzonych będzie prowadzone </w:t>
      </w:r>
      <w:r w:rsidRPr="00F42E0D">
        <w:rPr>
          <w:rFonts w:ascii="Times New Roman" w:hAnsi="Times New Roman"/>
          <w:color w:val="000000"/>
        </w:rPr>
        <w:t>selektywnie, następnie zostanie przekazywane do zakład</w:t>
      </w:r>
      <w:r>
        <w:rPr>
          <w:rFonts w:ascii="Times New Roman" w:hAnsi="Times New Roman"/>
          <w:color w:val="000000"/>
        </w:rPr>
        <w:t xml:space="preserve">ów zajmujących się recyklingiem </w:t>
      </w:r>
      <w:r w:rsidRPr="00F42E0D">
        <w:rPr>
          <w:rFonts w:ascii="Times New Roman" w:hAnsi="Times New Roman"/>
          <w:color w:val="000000"/>
        </w:rPr>
        <w:t>materiałowym.</w:t>
      </w:r>
    </w:p>
    <w:p w:rsidR="00F42E0D" w:rsidRDefault="00F42E0D" w:rsidP="00F42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F42E0D">
        <w:rPr>
          <w:rFonts w:ascii="Times New Roman" w:hAnsi="Times New Roman"/>
          <w:color w:val="000000"/>
        </w:rPr>
        <w:t>W związku z planowanymi rozbiórkami placu man</w:t>
      </w:r>
      <w:r>
        <w:rPr>
          <w:rFonts w:ascii="Times New Roman" w:hAnsi="Times New Roman"/>
          <w:color w:val="000000"/>
        </w:rPr>
        <w:t xml:space="preserve">ewrowego i dojazdów oraz budową </w:t>
      </w:r>
      <w:r w:rsidRPr="00F42E0D">
        <w:rPr>
          <w:rFonts w:ascii="Times New Roman" w:hAnsi="Times New Roman"/>
          <w:color w:val="000000"/>
        </w:rPr>
        <w:t>nowej hali, przewiduje się powstawanie odpadów. Zapewn</w:t>
      </w:r>
      <w:r>
        <w:rPr>
          <w:rFonts w:ascii="Times New Roman" w:hAnsi="Times New Roman"/>
          <w:color w:val="000000"/>
        </w:rPr>
        <w:t xml:space="preserve">ione zostaną odpowiednie ilości </w:t>
      </w:r>
      <w:r w:rsidRPr="00F42E0D">
        <w:rPr>
          <w:rFonts w:ascii="Times New Roman" w:hAnsi="Times New Roman"/>
          <w:color w:val="000000"/>
        </w:rPr>
        <w:t xml:space="preserve">worków/big-bagów/kontenerów – na bieżąco ustawianych </w:t>
      </w:r>
      <w:r>
        <w:rPr>
          <w:rFonts w:ascii="Times New Roman" w:hAnsi="Times New Roman"/>
          <w:color w:val="000000"/>
        </w:rPr>
        <w:t xml:space="preserve">na zapleczu budowy w zależności </w:t>
      </w:r>
      <w:r w:rsidRPr="00F42E0D">
        <w:rPr>
          <w:rFonts w:ascii="Times New Roman" w:hAnsi="Times New Roman"/>
          <w:color w:val="000000"/>
        </w:rPr>
        <w:t>od potrzeb. Odpady przekazane zostaną do zagospodarowania po uzbieraniu ilości transportowej.</w:t>
      </w:r>
    </w:p>
    <w:p w:rsidR="00F42E0D" w:rsidRPr="00F42E0D" w:rsidRDefault="00F42E0D" w:rsidP="00F42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F42E0D">
        <w:rPr>
          <w:rFonts w:ascii="Times New Roman" w:hAnsi="Times New Roman"/>
          <w:color w:val="000000"/>
        </w:rPr>
        <w:t>Magazynowanie odpadów zbieranych oraz wytwarz</w:t>
      </w:r>
      <w:r>
        <w:rPr>
          <w:rFonts w:ascii="Times New Roman" w:hAnsi="Times New Roman"/>
          <w:color w:val="000000"/>
        </w:rPr>
        <w:t xml:space="preserve">anych na obu etapach prowadzone </w:t>
      </w:r>
      <w:r w:rsidRPr="00F42E0D">
        <w:rPr>
          <w:rFonts w:ascii="Times New Roman" w:hAnsi="Times New Roman"/>
          <w:color w:val="000000"/>
        </w:rPr>
        <w:t>będzie zgodnie z zapisami Rozporządzenia Ministra Klimatu z dnia 11 września 2020 r. w sprawie</w:t>
      </w:r>
      <w:r>
        <w:rPr>
          <w:rFonts w:ascii="Times New Roman" w:hAnsi="Times New Roman"/>
          <w:color w:val="000000"/>
        </w:rPr>
        <w:t xml:space="preserve"> </w:t>
      </w:r>
      <w:r w:rsidRPr="00F42E0D">
        <w:rPr>
          <w:rFonts w:ascii="Times New Roman" w:hAnsi="Times New Roman"/>
          <w:color w:val="000000"/>
        </w:rPr>
        <w:t>szczegółowych wymagań dla magazynowania odpadów (Dz. U. z 2020 r., poz. 1742).</w:t>
      </w:r>
    </w:p>
    <w:p w:rsidR="00F42E0D" w:rsidRPr="00F42E0D" w:rsidRDefault="00F42E0D" w:rsidP="00702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F42E0D">
        <w:rPr>
          <w:rFonts w:ascii="Times New Roman" w:hAnsi="Times New Roman"/>
          <w:color w:val="000000"/>
        </w:rPr>
        <w:t>Metody magazynowania wszystkich odpadów bę</w:t>
      </w:r>
      <w:r w:rsidR="00702413">
        <w:rPr>
          <w:rFonts w:ascii="Times New Roman" w:hAnsi="Times New Roman"/>
          <w:color w:val="000000"/>
        </w:rPr>
        <w:t xml:space="preserve">dą spełniały kryteria określone </w:t>
      </w:r>
      <w:r w:rsidRPr="00F42E0D">
        <w:rPr>
          <w:rFonts w:ascii="Times New Roman" w:hAnsi="Times New Roman"/>
          <w:color w:val="000000"/>
        </w:rPr>
        <w:t>w ww. rozporządzeniu. Przedsięwzięcie planuje się realiz</w:t>
      </w:r>
      <w:r w:rsidR="00702413">
        <w:rPr>
          <w:rFonts w:ascii="Times New Roman" w:hAnsi="Times New Roman"/>
          <w:color w:val="000000"/>
        </w:rPr>
        <w:t xml:space="preserve">ować na utwardzonym materiałami </w:t>
      </w:r>
      <w:r w:rsidRPr="00F42E0D">
        <w:rPr>
          <w:rFonts w:ascii="Times New Roman" w:hAnsi="Times New Roman"/>
          <w:color w:val="000000"/>
        </w:rPr>
        <w:t xml:space="preserve">budowlanymi placu oraz wewnątrz hali. Posadzki zostaną </w:t>
      </w:r>
      <w:r w:rsidR="00702413">
        <w:rPr>
          <w:rFonts w:ascii="Times New Roman" w:hAnsi="Times New Roman"/>
          <w:color w:val="000000"/>
        </w:rPr>
        <w:t xml:space="preserve">utwardzone z użyciem materiałów </w:t>
      </w:r>
      <w:r w:rsidRPr="00F42E0D">
        <w:rPr>
          <w:rFonts w:ascii="Times New Roman" w:hAnsi="Times New Roman"/>
          <w:color w:val="000000"/>
        </w:rPr>
        <w:t>budowlanych. Sposób magazynowania będzie zapobiega</w:t>
      </w:r>
      <w:r w:rsidR="00702413">
        <w:rPr>
          <w:rFonts w:ascii="Times New Roman" w:hAnsi="Times New Roman"/>
          <w:color w:val="000000"/>
        </w:rPr>
        <w:t xml:space="preserve">ł możliwości rozprzestrzeniania </w:t>
      </w:r>
      <w:r w:rsidRPr="00F42E0D">
        <w:rPr>
          <w:rFonts w:ascii="Times New Roman" w:hAnsi="Times New Roman"/>
          <w:color w:val="000000"/>
        </w:rPr>
        <w:t>się odpadów. Pojemności opakowań zostan</w:t>
      </w:r>
      <w:r w:rsidR="00CF7A64">
        <w:rPr>
          <w:rFonts w:ascii="Times New Roman" w:hAnsi="Times New Roman"/>
          <w:color w:val="000000"/>
        </w:rPr>
        <w:t>ą</w:t>
      </w:r>
      <w:r w:rsidRPr="00F42E0D">
        <w:rPr>
          <w:rFonts w:ascii="Times New Roman" w:hAnsi="Times New Roman"/>
          <w:color w:val="000000"/>
        </w:rPr>
        <w:t xml:space="preserve"> dost</w:t>
      </w:r>
      <w:r w:rsidR="00702413">
        <w:rPr>
          <w:rFonts w:ascii="Times New Roman" w:hAnsi="Times New Roman"/>
          <w:color w:val="000000"/>
        </w:rPr>
        <w:t xml:space="preserve">osowane do ilości i właściwości </w:t>
      </w:r>
      <w:r w:rsidRPr="00F42E0D">
        <w:rPr>
          <w:rFonts w:ascii="Times New Roman" w:hAnsi="Times New Roman"/>
          <w:color w:val="000000"/>
        </w:rPr>
        <w:t>magazynowanych odpadów.</w:t>
      </w:r>
    </w:p>
    <w:p w:rsidR="00F42E0D" w:rsidRPr="00F42E0D" w:rsidRDefault="00F42E0D" w:rsidP="00702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F42E0D">
        <w:rPr>
          <w:rFonts w:ascii="Times New Roman" w:hAnsi="Times New Roman"/>
          <w:color w:val="000000"/>
        </w:rPr>
        <w:t>Odpady zanieczyszczone substancjami niebe</w:t>
      </w:r>
      <w:r w:rsidR="00702413">
        <w:rPr>
          <w:rFonts w:ascii="Times New Roman" w:hAnsi="Times New Roman"/>
          <w:color w:val="000000"/>
        </w:rPr>
        <w:t xml:space="preserve">zpiecznymi nie będą przyjmowane </w:t>
      </w:r>
      <w:r w:rsidRPr="00F42E0D">
        <w:rPr>
          <w:rFonts w:ascii="Times New Roman" w:hAnsi="Times New Roman"/>
          <w:color w:val="000000"/>
        </w:rPr>
        <w:t>– lub awaryjnie gromadzone wewnątrz hali w odpowiedn</w:t>
      </w:r>
      <w:r w:rsidR="00702413">
        <w:rPr>
          <w:rFonts w:ascii="Times New Roman" w:hAnsi="Times New Roman"/>
          <w:color w:val="000000"/>
        </w:rPr>
        <w:t xml:space="preserve">im opakowaniu (worku/pojemniku) </w:t>
      </w:r>
      <w:r w:rsidRPr="00F42E0D">
        <w:rPr>
          <w:rFonts w:ascii="Times New Roman" w:hAnsi="Times New Roman"/>
          <w:color w:val="000000"/>
        </w:rPr>
        <w:t>i niezwłocznie zwracane dostawcy lub przekazywane do dals</w:t>
      </w:r>
      <w:r w:rsidR="00702413">
        <w:rPr>
          <w:rFonts w:ascii="Times New Roman" w:hAnsi="Times New Roman"/>
          <w:color w:val="000000"/>
        </w:rPr>
        <w:t xml:space="preserve">zego zagospodarowania podmiotom </w:t>
      </w:r>
      <w:r w:rsidRPr="00F42E0D">
        <w:rPr>
          <w:rFonts w:ascii="Times New Roman" w:hAnsi="Times New Roman"/>
          <w:color w:val="000000"/>
        </w:rPr>
        <w:t>posiadającym stosowne zezwolenia.</w:t>
      </w:r>
    </w:p>
    <w:p w:rsidR="00F42E0D" w:rsidRPr="00F42E0D" w:rsidRDefault="00F42E0D" w:rsidP="00702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F42E0D">
        <w:rPr>
          <w:rFonts w:ascii="Times New Roman" w:hAnsi="Times New Roman"/>
          <w:color w:val="000000"/>
        </w:rPr>
        <w:t>Na podstawie analizy przed</w:t>
      </w:r>
      <w:r w:rsidR="00702413">
        <w:rPr>
          <w:rFonts w:ascii="Times New Roman" w:hAnsi="Times New Roman"/>
          <w:color w:val="000000"/>
        </w:rPr>
        <w:t xml:space="preserve">łożonej dokumentacji, w tym Kip </w:t>
      </w:r>
      <w:r w:rsidRPr="00F42E0D">
        <w:rPr>
          <w:rFonts w:ascii="Times New Roman" w:hAnsi="Times New Roman"/>
          <w:color w:val="000000"/>
        </w:rPr>
        <w:t>wraz z uzupełnieniem, ustalono, że realizacja i eksploatacja przedsięwzięcia nie będzie skutkować</w:t>
      </w:r>
      <w:r w:rsidR="00702413">
        <w:rPr>
          <w:rFonts w:ascii="Times New Roman" w:hAnsi="Times New Roman"/>
          <w:color w:val="000000"/>
        </w:rPr>
        <w:t xml:space="preserve"> </w:t>
      </w:r>
      <w:r w:rsidRPr="00F42E0D">
        <w:rPr>
          <w:rFonts w:ascii="Times New Roman" w:hAnsi="Times New Roman"/>
          <w:color w:val="000000"/>
        </w:rPr>
        <w:t>niekorzystnym wpływem na środowisko oraz bioróżnorodność.</w:t>
      </w:r>
    </w:p>
    <w:p w:rsidR="00F42E0D" w:rsidRPr="00F42E0D" w:rsidRDefault="00F42E0D" w:rsidP="00702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F42E0D">
        <w:rPr>
          <w:rFonts w:ascii="Times New Roman" w:hAnsi="Times New Roman"/>
          <w:color w:val="000000"/>
        </w:rPr>
        <w:t>Zakład ten nie kwalifikuje się do zakładów o du</w:t>
      </w:r>
      <w:r w:rsidR="00702413">
        <w:rPr>
          <w:rFonts w:ascii="Times New Roman" w:hAnsi="Times New Roman"/>
          <w:color w:val="000000"/>
        </w:rPr>
        <w:t xml:space="preserve">żym, czy też zwiększonym ryzyku </w:t>
      </w:r>
      <w:r w:rsidRPr="00F42E0D">
        <w:rPr>
          <w:rFonts w:ascii="Times New Roman" w:hAnsi="Times New Roman"/>
          <w:color w:val="000000"/>
        </w:rPr>
        <w:t>występowania awarii przemysłowej, zgodnie z r</w:t>
      </w:r>
      <w:r w:rsidR="00702413">
        <w:rPr>
          <w:rFonts w:ascii="Times New Roman" w:hAnsi="Times New Roman"/>
          <w:color w:val="000000"/>
        </w:rPr>
        <w:t xml:space="preserve">ozporządzeniem Ministra Rozwoju </w:t>
      </w:r>
      <w:r w:rsidRPr="00F42E0D">
        <w:rPr>
          <w:rFonts w:ascii="Times New Roman" w:hAnsi="Times New Roman"/>
          <w:color w:val="000000"/>
        </w:rPr>
        <w:t>z dnia 29 stycznia 2016 r. w sprawie rodzajów i ilości znajdują</w:t>
      </w:r>
      <w:r w:rsidR="00702413">
        <w:rPr>
          <w:rFonts w:ascii="Times New Roman" w:hAnsi="Times New Roman"/>
          <w:color w:val="000000"/>
        </w:rPr>
        <w:t xml:space="preserve">cych się w zakładzie substancji </w:t>
      </w:r>
      <w:r w:rsidRPr="00F42E0D">
        <w:rPr>
          <w:rFonts w:ascii="Times New Roman" w:hAnsi="Times New Roman"/>
          <w:color w:val="000000"/>
        </w:rPr>
        <w:t xml:space="preserve">niebezpiecznych, decydujących o zaliczeniu zakładu do </w:t>
      </w:r>
      <w:r w:rsidR="00702413">
        <w:rPr>
          <w:rFonts w:ascii="Times New Roman" w:hAnsi="Times New Roman"/>
          <w:color w:val="000000"/>
        </w:rPr>
        <w:t xml:space="preserve">zakładu o zwiększonym lub dużym </w:t>
      </w:r>
      <w:r w:rsidRPr="00F42E0D">
        <w:rPr>
          <w:rFonts w:ascii="Times New Roman" w:hAnsi="Times New Roman"/>
          <w:color w:val="000000"/>
        </w:rPr>
        <w:t>ryzyku wystąpienia poważnej awarii przemysłowej (Dz. U. z 2016 r., poz. 138).</w:t>
      </w:r>
    </w:p>
    <w:p w:rsidR="00F42E0D" w:rsidRDefault="00F42E0D" w:rsidP="00F42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F42E0D">
        <w:rPr>
          <w:rFonts w:ascii="Times New Roman" w:hAnsi="Times New Roman"/>
          <w:color w:val="000000"/>
        </w:rPr>
        <w:t>Z uwagi na zastosowane technologie nie wystąpi ryzyko katastrofy naturalnej.</w:t>
      </w:r>
    </w:p>
    <w:p w:rsidR="00702413" w:rsidRPr="00702413" w:rsidRDefault="00702413" w:rsidP="00702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02413">
        <w:rPr>
          <w:rFonts w:ascii="Times New Roman" w:hAnsi="Times New Roman"/>
          <w:color w:val="000000"/>
        </w:rPr>
        <w:t>Na obszarze projektowanego zadania nie występują obszary: wodno-błotne, inne</w:t>
      </w:r>
      <w:r>
        <w:rPr>
          <w:rFonts w:ascii="Times New Roman" w:hAnsi="Times New Roman"/>
          <w:color w:val="000000"/>
        </w:rPr>
        <w:t xml:space="preserve"> obszary </w:t>
      </w:r>
      <w:r w:rsidRPr="00702413">
        <w:rPr>
          <w:rFonts w:ascii="Times New Roman" w:hAnsi="Times New Roman"/>
          <w:color w:val="000000"/>
        </w:rPr>
        <w:t>o płytkim zaleganiu wód podziemnych, w tym siedliska łęgowe oraz ujścia rzek, obszary wybrzeży</w:t>
      </w:r>
      <w:r>
        <w:rPr>
          <w:rFonts w:ascii="Times New Roman" w:hAnsi="Times New Roman"/>
          <w:color w:val="000000"/>
        </w:rPr>
        <w:t xml:space="preserve"> </w:t>
      </w:r>
      <w:r w:rsidRPr="00702413">
        <w:rPr>
          <w:rFonts w:ascii="Times New Roman" w:hAnsi="Times New Roman"/>
          <w:color w:val="000000"/>
        </w:rPr>
        <w:t>i środowisko morskie, obszary górskie lub leśne; obszary objęte ochroną, w tym strefy ochronne</w:t>
      </w:r>
      <w:r>
        <w:rPr>
          <w:rFonts w:ascii="Times New Roman" w:hAnsi="Times New Roman"/>
          <w:color w:val="000000"/>
        </w:rPr>
        <w:t xml:space="preserve"> </w:t>
      </w:r>
      <w:r w:rsidRPr="00702413">
        <w:rPr>
          <w:rFonts w:ascii="Times New Roman" w:hAnsi="Times New Roman"/>
          <w:color w:val="000000"/>
        </w:rPr>
        <w:t>ujęć wód i obszary ochronne zbiorników wód śródlądowych</w:t>
      </w:r>
      <w:r>
        <w:rPr>
          <w:rFonts w:ascii="Times New Roman" w:hAnsi="Times New Roman"/>
          <w:color w:val="000000"/>
        </w:rPr>
        <w:t xml:space="preserve">; obszary wymagające specjalnej </w:t>
      </w:r>
      <w:r w:rsidRPr="00702413">
        <w:rPr>
          <w:rFonts w:ascii="Times New Roman" w:hAnsi="Times New Roman"/>
          <w:color w:val="000000"/>
        </w:rPr>
        <w:t>ochrony ze względu na występowanie gatunków roślin, grzy</w:t>
      </w:r>
      <w:r>
        <w:rPr>
          <w:rFonts w:ascii="Times New Roman" w:hAnsi="Times New Roman"/>
          <w:color w:val="000000"/>
        </w:rPr>
        <w:t xml:space="preserve">bów i zwierząt lub ich siedlisk </w:t>
      </w:r>
      <w:r w:rsidRPr="00702413">
        <w:rPr>
          <w:rFonts w:ascii="Times New Roman" w:hAnsi="Times New Roman"/>
          <w:color w:val="000000"/>
        </w:rPr>
        <w:t>lub siedlisk przyrodniczych objętych ochroną, w tym obszary Natura 2000, oraz pozostałe formy</w:t>
      </w:r>
      <w:r>
        <w:rPr>
          <w:rFonts w:ascii="Times New Roman" w:hAnsi="Times New Roman"/>
          <w:color w:val="000000"/>
        </w:rPr>
        <w:t xml:space="preserve"> </w:t>
      </w:r>
      <w:r w:rsidRPr="00702413">
        <w:rPr>
          <w:rFonts w:ascii="Times New Roman" w:hAnsi="Times New Roman"/>
          <w:color w:val="000000"/>
        </w:rPr>
        <w:t>ochrony przyrody, obszary o krajobrazie mającym z</w:t>
      </w:r>
      <w:r>
        <w:rPr>
          <w:rFonts w:ascii="Times New Roman" w:hAnsi="Times New Roman"/>
          <w:color w:val="000000"/>
        </w:rPr>
        <w:t xml:space="preserve">naczenie historyczne, kulturowe </w:t>
      </w:r>
      <w:r w:rsidRPr="00702413">
        <w:rPr>
          <w:rFonts w:ascii="Times New Roman" w:hAnsi="Times New Roman"/>
          <w:color w:val="000000"/>
        </w:rPr>
        <w:t>lub archeologiczne, przylegające do jezior, jak również obszary ochrony uzdrowiskowej.</w:t>
      </w:r>
    </w:p>
    <w:p w:rsidR="00702413" w:rsidRPr="00702413" w:rsidRDefault="00702413" w:rsidP="00702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02413">
        <w:rPr>
          <w:rFonts w:ascii="Times New Roman" w:hAnsi="Times New Roman"/>
          <w:color w:val="000000"/>
        </w:rPr>
        <w:t>Omawiane zadanie zostanie usytuowane w granicach miasta Torunia, w tereni</w:t>
      </w:r>
      <w:r>
        <w:rPr>
          <w:rFonts w:ascii="Times New Roman" w:hAnsi="Times New Roman"/>
          <w:color w:val="000000"/>
        </w:rPr>
        <w:t xml:space="preserve">e </w:t>
      </w:r>
      <w:r w:rsidRPr="00702413">
        <w:rPr>
          <w:rFonts w:ascii="Times New Roman" w:hAnsi="Times New Roman"/>
          <w:color w:val="000000"/>
        </w:rPr>
        <w:t xml:space="preserve">przemysłowym, w znacznej odległości od terenów zwartej </w:t>
      </w:r>
      <w:r>
        <w:rPr>
          <w:rFonts w:ascii="Times New Roman" w:hAnsi="Times New Roman"/>
          <w:color w:val="000000"/>
        </w:rPr>
        <w:t xml:space="preserve">zabudowy mieszkaniowej. Gęstość </w:t>
      </w:r>
      <w:r w:rsidRPr="00702413">
        <w:rPr>
          <w:rFonts w:ascii="Times New Roman" w:hAnsi="Times New Roman"/>
          <w:color w:val="000000"/>
        </w:rPr>
        <w:t>zaludnienia przedmiotowego obszaru, zgodnie z danymi GUS wynosi 1 701,8 os/km</w:t>
      </w:r>
      <w:r w:rsidRPr="00CF7A64">
        <w:rPr>
          <w:rFonts w:ascii="Times New Roman" w:hAnsi="Times New Roman"/>
          <w:color w:val="000000"/>
          <w:vertAlign w:val="superscript"/>
        </w:rPr>
        <w:t>2</w:t>
      </w:r>
      <w:r w:rsidRPr="00702413">
        <w:rPr>
          <w:rFonts w:ascii="Times New Roman" w:hAnsi="Times New Roman"/>
          <w:color w:val="000000"/>
        </w:rPr>
        <w:t>.</w:t>
      </w:r>
    </w:p>
    <w:p w:rsidR="00702413" w:rsidRPr="00702413" w:rsidRDefault="00702413" w:rsidP="00702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02413">
        <w:rPr>
          <w:rFonts w:ascii="Times New Roman" w:hAnsi="Times New Roman"/>
          <w:color w:val="000000"/>
        </w:rPr>
        <w:t>Teren realizacji przedsięwzięcia znajduje się poza gr</w:t>
      </w:r>
      <w:r>
        <w:rPr>
          <w:rFonts w:ascii="Times New Roman" w:hAnsi="Times New Roman"/>
          <w:color w:val="000000"/>
        </w:rPr>
        <w:t xml:space="preserve">anicami głównych zbiorników wód </w:t>
      </w:r>
      <w:r w:rsidRPr="00702413">
        <w:rPr>
          <w:rFonts w:ascii="Times New Roman" w:hAnsi="Times New Roman"/>
          <w:color w:val="000000"/>
        </w:rPr>
        <w:t>podziemnych, obszarami szczególnego zagrożenia powodzią, a także poza strefami ochronnymi</w:t>
      </w:r>
      <w:r>
        <w:rPr>
          <w:rFonts w:ascii="Times New Roman" w:hAnsi="Times New Roman"/>
          <w:color w:val="000000"/>
        </w:rPr>
        <w:t xml:space="preserve"> </w:t>
      </w:r>
      <w:r w:rsidRPr="00702413">
        <w:rPr>
          <w:rFonts w:ascii="Times New Roman" w:hAnsi="Times New Roman"/>
          <w:color w:val="000000"/>
        </w:rPr>
        <w:t>ujęć wód na potrzeby zaopatrzenia ludności.</w:t>
      </w:r>
    </w:p>
    <w:p w:rsidR="00702413" w:rsidRPr="00702413" w:rsidRDefault="00702413" w:rsidP="00702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02413">
        <w:rPr>
          <w:rFonts w:ascii="Times New Roman" w:hAnsi="Times New Roman"/>
          <w:color w:val="000000"/>
        </w:rPr>
        <w:t>Przedmiotowe zamierzenie zlokalizowane zost</w:t>
      </w:r>
      <w:r>
        <w:rPr>
          <w:rFonts w:ascii="Times New Roman" w:hAnsi="Times New Roman"/>
          <w:color w:val="000000"/>
        </w:rPr>
        <w:t xml:space="preserve">anie w obszarze dorzecza Wisły, </w:t>
      </w:r>
      <w:r w:rsidRPr="00702413">
        <w:rPr>
          <w:rFonts w:ascii="Times New Roman" w:hAnsi="Times New Roman"/>
          <w:color w:val="000000"/>
        </w:rPr>
        <w:t>zgodnie z rozporządzeniem Ministra Infrastruktury z dni</w:t>
      </w:r>
      <w:r>
        <w:rPr>
          <w:rFonts w:ascii="Times New Roman" w:hAnsi="Times New Roman"/>
          <w:color w:val="000000"/>
        </w:rPr>
        <w:t xml:space="preserve">a 4 listopada 2022 r. w sprawie </w:t>
      </w:r>
      <w:r w:rsidRPr="00702413">
        <w:rPr>
          <w:rFonts w:ascii="Times New Roman" w:hAnsi="Times New Roman"/>
          <w:color w:val="000000"/>
        </w:rPr>
        <w:t>Planu gospodarowania wodami na obszarze dorzecza Wisły (Dz. U. z 2023 r., poz. 300 t.j.).</w:t>
      </w:r>
    </w:p>
    <w:p w:rsidR="00702413" w:rsidRPr="00702413" w:rsidRDefault="00702413" w:rsidP="00702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02413">
        <w:rPr>
          <w:rFonts w:ascii="Times New Roman" w:hAnsi="Times New Roman"/>
          <w:color w:val="000000"/>
        </w:rPr>
        <w:t>Inwestycja znajduje się w obszarze jednolitej cz</w:t>
      </w:r>
      <w:r>
        <w:rPr>
          <w:rFonts w:ascii="Times New Roman" w:hAnsi="Times New Roman"/>
          <w:color w:val="000000"/>
        </w:rPr>
        <w:t xml:space="preserve">ęści wód podziemnych oznaczonym </w:t>
      </w:r>
      <w:r w:rsidRPr="00702413">
        <w:rPr>
          <w:rFonts w:ascii="Times New Roman" w:hAnsi="Times New Roman"/>
          <w:color w:val="000000"/>
        </w:rPr>
        <w:t>europejskim kodem PLGW200039, zaliczonym do regi</w:t>
      </w:r>
      <w:r>
        <w:rPr>
          <w:rFonts w:ascii="Times New Roman" w:hAnsi="Times New Roman"/>
          <w:color w:val="000000"/>
        </w:rPr>
        <w:t xml:space="preserve">onu wodnego Dolnej Wisły. </w:t>
      </w:r>
      <w:r w:rsidRPr="00702413">
        <w:rPr>
          <w:rFonts w:ascii="Times New Roman" w:hAnsi="Times New Roman"/>
          <w:color w:val="000000"/>
        </w:rPr>
        <w:t>Zgodnie z rozporządzeniem Ministra Infrastruktury z dni</w:t>
      </w:r>
      <w:r>
        <w:rPr>
          <w:rFonts w:ascii="Times New Roman" w:hAnsi="Times New Roman"/>
          <w:color w:val="000000"/>
        </w:rPr>
        <w:t xml:space="preserve">a 4 listopada 2022 r. w sprawie </w:t>
      </w:r>
      <w:r w:rsidRPr="00702413">
        <w:rPr>
          <w:rFonts w:ascii="Times New Roman" w:hAnsi="Times New Roman"/>
          <w:color w:val="000000"/>
        </w:rPr>
        <w:t>Planu gospodarowania wodami na obszarze dorzecza Wisły,</w:t>
      </w:r>
      <w:r>
        <w:rPr>
          <w:rFonts w:ascii="Times New Roman" w:hAnsi="Times New Roman"/>
          <w:color w:val="000000"/>
        </w:rPr>
        <w:t xml:space="preserve"> stan ogólny tej JCWPd oceniono </w:t>
      </w:r>
      <w:r w:rsidRPr="00702413">
        <w:rPr>
          <w:rFonts w:ascii="Times New Roman" w:hAnsi="Times New Roman"/>
          <w:color w:val="000000"/>
        </w:rPr>
        <w:t>jako dobry (stan chemiczny: dobry; stan ilościowy: dobry). R</w:t>
      </w:r>
      <w:r>
        <w:rPr>
          <w:rFonts w:ascii="Times New Roman" w:hAnsi="Times New Roman"/>
          <w:color w:val="000000"/>
        </w:rPr>
        <w:t xml:space="preserve">ozpatrywana jednolita część wód </w:t>
      </w:r>
      <w:r w:rsidRPr="00702413">
        <w:rPr>
          <w:rFonts w:ascii="Times New Roman" w:hAnsi="Times New Roman"/>
          <w:color w:val="000000"/>
        </w:rPr>
        <w:t>podziemnych jest zagrożona chemicznie ryzykiem nieos</w:t>
      </w:r>
      <w:r>
        <w:rPr>
          <w:rFonts w:ascii="Times New Roman" w:hAnsi="Times New Roman"/>
          <w:color w:val="000000"/>
        </w:rPr>
        <w:t xml:space="preserve">iągnięcia celów środowiskowych, </w:t>
      </w:r>
      <w:r w:rsidRPr="00702413">
        <w:rPr>
          <w:rFonts w:ascii="Times New Roman" w:hAnsi="Times New Roman"/>
          <w:color w:val="000000"/>
        </w:rPr>
        <w:t>tj. utrzymania dobrego stanu chemicznego i ilościowego wód podziemnych.</w:t>
      </w:r>
    </w:p>
    <w:p w:rsidR="00702413" w:rsidRDefault="00702413" w:rsidP="00702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02413">
        <w:rPr>
          <w:rFonts w:ascii="Times New Roman" w:hAnsi="Times New Roman"/>
          <w:color w:val="000000"/>
        </w:rPr>
        <w:t>Przedsięwzięcie położone jest w obszarze jednolitej części wód p</w:t>
      </w:r>
      <w:r>
        <w:rPr>
          <w:rFonts w:ascii="Times New Roman" w:hAnsi="Times New Roman"/>
          <w:color w:val="000000"/>
        </w:rPr>
        <w:t xml:space="preserve">owierzchniowych </w:t>
      </w:r>
      <w:r w:rsidRPr="00702413">
        <w:rPr>
          <w:rFonts w:ascii="Times New Roman" w:hAnsi="Times New Roman"/>
          <w:color w:val="000000"/>
        </w:rPr>
        <w:t xml:space="preserve">oznaczonym europejskim kodem PLRW20001229199 – </w:t>
      </w:r>
      <w:r>
        <w:rPr>
          <w:rFonts w:ascii="Times New Roman" w:hAnsi="Times New Roman"/>
          <w:color w:val="000000"/>
        </w:rPr>
        <w:t xml:space="preserve">„Wisła od Zgłowiączki do Brdy”, </w:t>
      </w:r>
      <w:r w:rsidRPr="00702413">
        <w:rPr>
          <w:rFonts w:ascii="Times New Roman" w:hAnsi="Times New Roman"/>
          <w:color w:val="000000"/>
        </w:rPr>
        <w:t>zaliczonym do regionu wodnego Dolnej Wisły. Zgo</w:t>
      </w:r>
      <w:r>
        <w:rPr>
          <w:rFonts w:ascii="Times New Roman" w:hAnsi="Times New Roman"/>
          <w:color w:val="000000"/>
        </w:rPr>
        <w:t xml:space="preserve">dnie z rozporządzeniem Ministra </w:t>
      </w:r>
      <w:r w:rsidRPr="00702413">
        <w:rPr>
          <w:rFonts w:ascii="Times New Roman" w:hAnsi="Times New Roman"/>
          <w:color w:val="000000"/>
        </w:rPr>
        <w:t>Infrastruktury z dnia 4 listopada 2022 r. w spra</w:t>
      </w:r>
      <w:r>
        <w:rPr>
          <w:rFonts w:ascii="Times New Roman" w:hAnsi="Times New Roman"/>
          <w:color w:val="000000"/>
        </w:rPr>
        <w:t xml:space="preserve">wie Planu gospodarowania wodami </w:t>
      </w:r>
      <w:r w:rsidRPr="00702413">
        <w:rPr>
          <w:rFonts w:ascii="Times New Roman" w:hAnsi="Times New Roman"/>
          <w:color w:val="000000"/>
        </w:rPr>
        <w:t>na obszarze dorzecza Wisły, ta JCWP posiada status silnie zmi</w:t>
      </w:r>
      <w:r>
        <w:rPr>
          <w:rFonts w:ascii="Times New Roman" w:hAnsi="Times New Roman"/>
          <w:color w:val="000000"/>
        </w:rPr>
        <w:t xml:space="preserve">enionej części wód, której stan </w:t>
      </w:r>
      <w:r w:rsidRPr="00702413">
        <w:rPr>
          <w:rFonts w:ascii="Times New Roman" w:hAnsi="Times New Roman"/>
          <w:color w:val="000000"/>
        </w:rPr>
        <w:t>ogólny oceniono jako zły (potencjał ekologiczny: słaby; stan chemiczny: dobry). Rozpatrywana</w:t>
      </w:r>
      <w:r>
        <w:rPr>
          <w:rFonts w:ascii="Times New Roman" w:hAnsi="Times New Roman"/>
          <w:color w:val="000000"/>
        </w:rPr>
        <w:t xml:space="preserve"> </w:t>
      </w:r>
      <w:r w:rsidRPr="00702413">
        <w:rPr>
          <w:rFonts w:ascii="Times New Roman" w:hAnsi="Times New Roman"/>
          <w:color w:val="000000"/>
        </w:rPr>
        <w:t>jednolita część wód powierzchniowych jest zagrożon</w:t>
      </w:r>
      <w:r>
        <w:rPr>
          <w:rFonts w:ascii="Times New Roman" w:hAnsi="Times New Roman"/>
          <w:color w:val="000000"/>
        </w:rPr>
        <w:t xml:space="preserve">a ryzykiem nieosiągnięcia celów </w:t>
      </w:r>
      <w:r w:rsidRPr="00702413">
        <w:rPr>
          <w:rFonts w:ascii="Times New Roman" w:hAnsi="Times New Roman"/>
          <w:color w:val="000000"/>
        </w:rPr>
        <w:t>środowiskowych, tj. osiągnięcia umiarkowanego potencjału</w:t>
      </w:r>
      <w:r>
        <w:rPr>
          <w:rFonts w:ascii="Times New Roman" w:hAnsi="Times New Roman"/>
          <w:color w:val="000000"/>
        </w:rPr>
        <w:t xml:space="preserve"> ekologicznego oraz zapewnienia </w:t>
      </w:r>
      <w:r w:rsidRPr="00702413">
        <w:rPr>
          <w:rFonts w:ascii="Times New Roman" w:hAnsi="Times New Roman"/>
          <w:color w:val="000000"/>
        </w:rPr>
        <w:t>drożności cieku dla migracji ichtiofauny na odcinku cieku istotnego Wisła</w:t>
      </w:r>
      <w:r w:rsidR="00CF7A64">
        <w:rPr>
          <w:rFonts w:ascii="Times New Roman" w:hAnsi="Times New Roman"/>
          <w:color w:val="000000"/>
        </w:rPr>
        <w:t xml:space="preserve"> </w:t>
      </w:r>
      <w:r w:rsidRPr="00702413">
        <w:rPr>
          <w:rFonts w:ascii="Times New Roman" w:hAnsi="Times New Roman"/>
          <w:color w:val="000000"/>
        </w:rPr>
        <w:t>w obrębie JCW</w:t>
      </w:r>
      <w:r>
        <w:rPr>
          <w:rFonts w:ascii="Times New Roman" w:hAnsi="Times New Roman"/>
          <w:color w:val="000000"/>
        </w:rPr>
        <w:t xml:space="preserve">P </w:t>
      </w:r>
      <w:r w:rsidRPr="00702413">
        <w:rPr>
          <w:rFonts w:ascii="Times New Roman" w:hAnsi="Times New Roman"/>
          <w:color w:val="000000"/>
        </w:rPr>
        <w:t>(dla jesiotra); zapewnienia drożności cieku według wymagań gatunków chronionych; zapewnienia</w:t>
      </w:r>
      <w:r>
        <w:rPr>
          <w:rFonts w:ascii="Times New Roman" w:hAnsi="Times New Roman"/>
          <w:color w:val="000000"/>
        </w:rPr>
        <w:t xml:space="preserve"> </w:t>
      </w:r>
      <w:r w:rsidRPr="00702413">
        <w:rPr>
          <w:rFonts w:ascii="Times New Roman" w:hAnsi="Times New Roman"/>
          <w:color w:val="000000"/>
        </w:rPr>
        <w:t>drożności cieku dla migracji gatunków o znaczeniu gospoda</w:t>
      </w:r>
      <w:r>
        <w:rPr>
          <w:rFonts w:ascii="Times New Roman" w:hAnsi="Times New Roman"/>
          <w:color w:val="000000"/>
        </w:rPr>
        <w:t xml:space="preserve">rczym na odcinku cieku głównego </w:t>
      </w:r>
      <w:r w:rsidRPr="00702413">
        <w:rPr>
          <w:rFonts w:ascii="Times New Roman" w:hAnsi="Times New Roman"/>
          <w:color w:val="000000"/>
        </w:rPr>
        <w:t>Wisła w obrębie JCWP (dla troci wędrownej oraz węgorza europejskiego) i utrzymania dobrego</w:t>
      </w:r>
      <w:r>
        <w:rPr>
          <w:rFonts w:ascii="Times New Roman" w:hAnsi="Times New Roman"/>
          <w:color w:val="000000"/>
        </w:rPr>
        <w:t xml:space="preserve"> </w:t>
      </w:r>
      <w:r w:rsidRPr="00702413">
        <w:rPr>
          <w:rFonts w:ascii="Times New Roman" w:hAnsi="Times New Roman"/>
          <w:color w:val="000000"/>
        </w:rPr>
        <w:t>stanu chemicznego wód powierzchniowych.</w:t>
      </w:r>
    </w:p>
    <w:p w:rsidR="00702413" w:rsidRPr="00702413" w:rsidRDefault="00702413" w:rsidP="00702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02413">
        <w:rPr>
          <w:rFonts w:ascii="Times New Roman" w:hAnsi="Times New Roman"/>
          <w:color w:val="000000"/>
        </w:rPr>
        <w:t>Wszelkie prace budowlano-montażowe wykonane z</w:t>
      </w:r>
      <w:r>
        <w:rPr>
          <w:rFonts w:ascii="Times New Roman" w:hAnsi="Times New Roman"/>
          <w:color w:val="000000"/>
        </w:rPr>
        <w:t xml:space="preserve">ostaną z należytą ostrożnością, </w:t>
      </w:r>
      <w:r w:rsidRPr="00702413">
        <w:rPr>
          <w:rFonts w:ascii="Times New Roman" w:hAnsi="Times New Roman"/>
          <w:color w:val="000000"/>
        </w:rPr>
        <w:t>dbałością o właściwą eksploatację i konserwację sprzęt</w:t>
      </w:r>
      <w:r>
        <w:rPr>
          <w:rFonts w:ascii="Times New Roman" w:hAnsi="Times New Roman"/>
          <w:color w:val="000000"/>
        </w:rPr>
        <w:t xml:space="preserve">u, maszyn budowlanych i środków </w:t>
      </w:r>
      <w:r w:rsidRPr="00702413">
        <w:rPr>
          <w:rFonts w:ascii="Times New Roman" w:hAnsi="Times New Roman"/>
          <w:color w:val="000000"/>
        </w:rPr>
        <w:t>transportu oraz szybkiej reakcji na ewentualne wycieki</w:t>
      </w:r>
      <w:r>
        <w:rPr>
          <w:rFonts w:ascii="Times New Roman" w:hAnsi="Times New Roman"/>
          <w:color w:val="000000"/>
        </w:rPr>
        <w:t xml:space="preserve">. Sprzęt wykorzystywany podczas </w:t>
      </w:r>
      <w:r w:rsidRPr="00702413">
        <w:rPr>
          <w:rFonts w:ascii="Times New Roman" w:hAnsi="Times New Roman"/>
          <w:color w:val="000000"/>
        </w:rPr>
        <w:t>prowadzenia budowy będzie w pełni sprawny technicznie, jego potencjalne drobne naprawy będą</w:t>
      </w:r>
      <w:r>
        <w:rPr>
          <w:rFonts w:ascii="Times New Roman" w:hAnsi="Times New Roman"/>
          <w:color w:val="000000"/>
        </w:rPr>
        <w:t xml:space="preserve"> </w:t>
      </w:r>
      <w:r w:rsidRPr="00702413">
        <w:rPr>
          <w:rFonts w:ascii="Times New Roman" w:hAnsi="Times New Roman"/>
          <w:color w:val="000000"/>
        </w:rPr>
        <w:t>odbywać się poza placem budowy. Teren robót wyposażony zostanie w sorbenty do neutralizacji</w:t>
      </w:r>
      <w:r>
        <w:rPr>
          <w:rFonts w:ascii="Times New Roman" w:hAnsi="Times New Roman"/>
          <w:color w:val="000000"/>
        </w:rPr>
        <w:t xml:space="preserve"> </w:t>
      </w:r>
      <w:r w:rsidRPr="00702413">
        <w:rPr>
          <w:rFonts w:ascii="Times New Roman" w:hAnsi="Times New Roman"/>
          <w:color w:val="000000"/>
        </w:rPr>
        <w:t>ewentualnych wycieków substancji ropopochodnych.</w:t>
      </w:r>
    </w:p>
    <w:p w:rsidR="00702413" w:rsidRPr="00702413" w:rsidRDefault="00702413" w:rsidP="00702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02413">
        <w:rPr>
          <w:rFonts w:ascii="Times New Roman" w:hAnsi="Times New Roman"/>
          <w:color w:val="000000"/>
        </w:rPr>
        <w:t>Zakład zaopatrywany będzie w wodę z zewnę</w:t>
      </w:r>
      <w:r>
        <w:rPr>
          <w:rFonts w:ascii="Times New Roman" w:hAnsi="Times New Roman"/>
          <w:color w:val="000000"/>
        </w:rPr>
        <w:t xml:space="preserve">trznego wodociągu </w:t>
      </w:r>
      <w:r w:rsidR="00CF7A64">
        <w:rPr>
          <w:rFonts w:ascii="Times New Roman" w:hAnsi="Times New Roman"/>
          <w:color w:val="000000"/>
        </w:rPr>
        <w:t>miejskiej</w:t>
      </w:r>
      <w:r>
        <w:rPr>
          <w:rFonts w:ascii="Times New Roman" w:hAnsi="Times New Roman"/>
          <w:color w:val="000000"/>
        </w:rPr>
        <w:t xml:space="preserve"> sieci </w:t>
      </w:r>
      <w:r w:rsidRPr="00702413">
        <w:rPr>
          <w:rFonts w:ascii="Times New Roman" w:hAnsi="Times New Roman"/>
          <w:color w:val="000000"/>
        </w:rPr>
        <w:t>wodociągowej. Wodę planuje się wykorzystywać dla celów socjalno-bytowych pracowników.</w:t>
      </w:r>
    </w:p>
    <w:p w:rsidR="00702413" w:rsidRPr="00702413" w:rsidRDefault="00702413" w:rsidP="00702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02413">
        <w:rPr>
          <w:rFonts w:ascii="Times New Roman" w:hAnsi="Times New Roman"/>
          <w:color w:val="000000"/>
        </w:rPr>
        <w:t xml:space="preserve">Ścieki socjalno-bytowe odprowadzone zostaną do </w:t>
      </w:r>
      <w:r w:rsidR="00CF7A64">
        <w:rPr>
          <w:rFonts w:ascii="Times New Roman" w:hAnsi="Times New Roman"/>
          <w:color w:val="000000"/>
        </w:rPr>
        <w:t>miejskiej</w:t>
      </w:r>
      <w:r w:rsidRPr="00702413">
        <w:rPr>
          <w:rFonts w:ascii="Times New Roman" w:hAnsi="Times New Roman"/>
          <w:color w:val="000000"/>
        </w:rPr>
        <w:t xml:space="preserve"> sieci kanalizacji sanitarnej.</w:t>
      </w:r>
    </w:p>
    <w:p w:rsidR="00702413" w:rsidRPr="00702413" w:rsidRDefault="00702413" w:rsidP="00702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02413">
        <w:rPr>
          <w:rFonts w:ascii="Times New Roman" w:hAnsi="Times New Roman"/>
          <w:color w:val="000000"/>
        </w:rPr>
        <w:t>Eksploatacja przedsięwzięcia nie będzie źródłem powstawania ścieków przemysłowych.</w:t>
      </w:r>
    </w:p>
    <w:p w:rsidR="00702413" w:rsidRPr="00702413" w:rsidRDefault="00702413" w:rsidP="00702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02413">
        <w:rPr>
          <w:rFonts w:ascii="Times New Roman" w:hAnsi="Times New Roman"/>
          <w:color w:val="000000"/>
        </w:rPr>
        <w:t>Wody opadowe i roztopowe z dachu hali oraz</w:t>
      </w:r>
      <w:r>
        <w:rPr>
          <w:rFonts w:ascii="Times New Roman" w:hAnsi="Times New Roman"/>
          <w:color w:val="000000"/>
        </w:rPr>
        <w:t xml:space="preserve"> utwardzonego terenu inwestycji </w:t>
      </w:r>
      <w:r w:rsidRPr="00702413">
        <w:rPr>
          <w:rFonts w:ascii="Times New Roman" w:hAnsi="Times New Roman"/>
          <w:color w:val="000000"/>
        </w:rPr>
        <w:t>odprowadzone zostaną na tereny zielone.</w:t>
      </w:r>
    </w:p>
    <w:p w:rsidR="00F42E0D" w:rsidRDefault="00702413" w:rsidP="00702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02413">
        <w:rPr>
          <w:rFonts w:ascii="Times New Roman" w:hAnsi="Times New Roman"/>
          <w:color w:val="000000"/>
        </w:rPr>
        <w:t>Planowane w ramach przedsięwzięcia rozwiązani</w:t>
      </w:r>
      <w:r>
        <w:rPr>
          <w:rFonts w:ascii="Times New Roman" w:hAnsi="Times New Roman"/>
          <w:color w:val="000000"/>
        </w:rPr>
        <w:t xml:space="preserve">a techniczne, w tym prowadzenie </w:t>
      </w:r>
      <w:r w:rsidRPr="00702413">
        <w:rPr>
          <w:rFonts w:ascii="Times New Roman" w:hAnsi="Times New Roman"/>
          <w:color w:val="000000"/>
        </w:rPr>
        <w:t>zbierania i magazynowania odpadów makulatury wyłączni</w:t>
      </w:r>
      <w:r>
        <w:rPr>
          <w:rFonts w:ascii="Times New Roman" w:hAnsi="Times New Roman"/>
          <w:color w:val="000000"/>
        </w:rPr>
        <w:t xml:space="preserve">e wewnątrz hali, na utwardzonej </w:t>
      </w:r>
      <w:r w:rsidRPr="00702413">
        <w:rPr>
          <w:rFonts w:ascii="Times New Roman" w:hAnsi="Times New Roman"/>
          <w:color w:val="000000"/>
        </w:rPr>
        <w:t>powierzchni, zapewnią brak dopływu zanieczyszczeń do wód podziemnych, przez co nie wpłynie</w:t>
      </w:r>
      <w:r>
        <w:rPr>
          <w:rFonts w:ascii="Times New Roman" w:hAnsi="Times New Roman"/>
          <w:color w:val="000000"/>
        </w:rPr>
        <w:t xml:space="preserve"> </w:t>
      </w:r>
      <w:r w:rsidRPr="00702413">
        <w:rPr>
          <w:rFonts w:ascii="Times New Roman" w:hAnsi="Times New Roman"/>
          <w:color w:val="000000"/>
        </w:rPr>
        <w:t>na pogorszenie stanu chemicznego części wód podziemnych.</w:t>
      </w:r>
    </w:p>
    <w:p w:rsidR="00702413" w:rsidRPr="00702413" w:rsidRDefault="00702413" w:rsidP="00702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02413">
        <w:rPr>
          <w:rFonts w:ascii="Times New Roman" w:hAnsi="Times New Roman"/>
          <w:color w:val="000000"/>
        </w:rPr>
        <w:t>W związku z powyższym stwierdzono, że inwestycja nie pr</w:t>
      </w:r>
      <w:r>
        <w:rPr>
          <w:rFonts w:ascii="Times New Roman" w:hAnsi="Times New Roman"/>
          <w:color w:val="000000"/>
        </w:rPr>
        <w:t xml:space="preserve">zyczyni się do zanieczyszczenia </w:t>
      </w:r>
      <w:r w:rsidRPr="00702413">
        <w:rPr>
          <w:rFonts w:ascii="Times New Roman" w:hAnsi="Times New Roman"/>
          <w:color w:val="000000"/>
        </w:rPr>
        <w:t>wód podziemnych i powierzchniowych, a więc nie ogranic</w:t>
      </w:r>
      <w:r>
        <w:rPr>
          <w:rFonts w:ascii="Times New Roman" w:hAnsi="Times New Roman"/>
          <w:color w:val="000000"/>
        </w:rPr>
        <w:t xml:space="preserve">zy możliwości osiągnięcia celów </w:t>
      </w:r>
      <w:r w:rsidRPr="00702413">
        <w:rPr>
          <w:rFonts w:ascii="Times New Roman" w:hAnsi="Times New Roman"/>
          <w:color w:val="000000"/>
        </w:rPr>
        <w:t>środowiskowych zawartych w Planie gospodarowania wodami na obszarze dorzecza Wisły.</w:t>
      </w:r>
    </w:p>
    <w:p w:rsidR="00702413" w:rsidRPr="00702413" w:rsidRDefault="00702413" w:rsidP="00702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02413">
        <w:rPr>
          <w:rFonts w:ascii="Times New Roman" w:hAnsi="Times New Roman"/>
          <w:color w:val="000000"/>
        </w:rPr>
        <w:t>Zamierzenie zlokalizowane będzie na terenie Parku</w:t>
      </w:r>
      <w:r>
        <w:rPr>
          <w:rFonts w:ascii="Times New Roman" w:hAnsi="Times New Roman"/>
          <w:color w:val="000000"/>
        </w:rPr>
        <w:t xml:space="preserve"> Przemysłowego Elana w Toruniu. </w:t>
      </w:r>
      <w:r w:rsidRPr="00702413">
        <w:rPr>
          <w:rFonts w:ascii="Times New Roman" w:hAnsi="Times New Roman"/>
          <w:color w:val="000000"/>
        </w:rPr>
        <w:t>W sąsiedztwie terenu znajdują się składy, magazyny oraz zakłady przemysłowe, w tym:</w:t>
      </w:r>
    </w:p>
    <w:p w:rsidR="00702413" w:rsidRDefault="00702413" w:rsidP="0070241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702413">
        <w:rPr>
          <w:rFonts w:ascii="Times New Roman" w:hAnsi="Times New Roman"/>
          <w:color w:val="000000"/>
        </w:rPr>
        <w:t>od strony północnej z terenami niezagospodarowanymi;</w:t>
      </w:r>
    </w:p>
    <w:p w:rsidR="00702413" w:rsidRDefault="00702413" w:rsidP="0070241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702413">
        <w:rPr>
          <w:rFonts w:ascii="Times New Roman" w:hAnsi="Times New Roman"/>
          <w:color w:val="000000"/>
        </w:rPr>
        <w:t>od strony wschodniej z zakładem produkcji mebli;</w:t>
      </w:r>
    </w:p>
    <w:p w:rsidR="00702413" w:rsidRDefault="00702413" w:rsidP="0070241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702413">
        <w:rPr>
          <w:rFonts w:ascii="Times New Roman" w:hAnsi="Times New Roman"/>
          <w:color w:val="000000"/>
        </w:rPr>
        <w:t xml:space="preserve">od strony południowej z – Aldom Pielęgnacja Terenów </w:t>
      </w:r>
      <w:r w:rsidR="00CF7A64">
        <w:rPr>
          <w:rFonts w:ascii="Times New Roman" w:hAnsi="Times New Roman"/>
          <w:color w:val="000000"/>
        </w:rPr>
        <w:t>Z</w:t>
      </w:r>
      <w:r w:rsidRPr="00702413">
        <w:rPr>
          <w:rFonts w:ascii="Times New Roman" w:hAnsi="Times New Roman"/>
          <w:color w:val="000000"/>
        </w:rPr>
        <w:t>ielonych;</w:t>
      </w:r>
    </w:p>
    <w:p w:rsidR="00702413" w:rsidRPr="00702413" w:rsidRDefault="00702413" w:rsidP="0070241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702413">
        <w:rPr>
          <w:rFonts w:ascii="Times New Roman" w:hAnsi="Times New Roman"/>
          <w:color w:val="000000"/>
        </w:rPr>
        <w:t>od zachodniej z terenami niezagospodarowanymi.</w:t>
      </w:r>
    </w:p>
    <w:p w:rsidR="00702413" w:rsidRPr="00702413" w:rsidRDefault="00702413" w:rsidP="00702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02413">
        <w:rPr>
          <w:rFonts w:ascii="Times New Roman" w:hAnsi="Times New Roman"/>
          <w:color w:val="000000"/>
        </w:rPr>
        <w:t>Najbliższe tereny chronione akustycznie, zgodnie z obo</w:t>
      </w:r>
      <w:r>
        <w:rPr>
          <w:rFonts w:ascii="Times New Roman" w:hAnsi="Times New Roman"/>
          <w:color w:val="000000"/>
        </w:rPr>
        <w:t xml:space="preserve">wiązującymi miejscowymi planami </w:t>
      </w:r>
      <w:r w:rsidRPr="00702413">
        <w:rPr>
          <w:rFonts w:ascii="Times New Roman" w:hAnsi="Times New Roman"/>
          <w:color w:val="000000"/>
        </w:rPr>
        <w:t>zagospodarowania przestrzennego oraz mapą akustyczną Mia</w:t>
      </w:r>
      <w:r>
        <w:rPr>
          <w:rFonts w:ascii="Times New Roman" w:hAnsi="Times New Roman"/>
          <w:color w:val="000000"/>
        </w:rPr>
        <w:t xml:space="preserve">sta Torunia, to tereny zabudowy </w:t>
      </w:r>
      <w:r w:rsidRPr="00702413">
        <w:rPr>
          <w:rFonts w:ascii="Times New Roman" w:hAnsi="Times New Roman"/>
          <w:color w:val="000000"/>
        </w:rPr>
        <w:t>mieszkaniowo-usługowej, położone w kierunku północno-wschodnim, w odległości ok. 1,3 km</w:t>
      </w:r>
      <w:r>
        <w:rPr>
          <w:rFonts w:ascii="Times New Roman" w:hAnsi="Times New Roman"/>
          <w:color w:val="000000"/>
        </w:rPr>
        <w:t xml:space="preserve"> </w:t>
      </w:r>
      <w:r w:rsidRPr="00702413">
        <w:rPr>
          <w:rFonts w:ascii="Times New Roman" w:hAnsi="Times New Roman"/>
          <w:color w:val="000000"/>
        </w:rPr>
        <w:t>od obszaru inwestycji oraz tereny ogrodów działkowych, położone w kierunku południowym</w:t>
      </w:r>
      <w:r>
        <w:rPr>
          <w:rFonts w:ascii="Times New Roman" w:hAnsi="Times New Roman"/>
          <w:color w:val="000000"/>
        </w:rPr>
        <w:t xml:space="preserve"> </w:t>
      </w:r>
      <w:r w:rsidRPr="00702413">
        <w:rPr>
          <w:rFonts w:ascii="Times New Roman" w:hAnsi="Times New Roman"/>
          <w:color w:val="000000"/>
        </w:rPr>
        <w:t>w odległości ok. 510 m od obszaru zakładu.</w:t>
      </w:r>
    </w:p>
    <w:p w:rsidR="00702413" w:rsidRPr="00702413" w:rsidRDefault="00702413" w:rsidP="00702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02413">
        <w:rPr>
          <w:rFonts w:ascii="Times New Roman" w:hAnsi="Times New Roman"/>
          <w:color w:val="000000"/>
        </w:rPr>
        <w:t>Na etapie realizacji inwestycji w związku z budową hal</w:t>
      </w:r>
      <w:r>
        <w:rPr>
          <w:rFonts w:ascii="Times New Roman" w:hAnsi="Times New Roman"/>
          <w:color w:val="000000"/>
        </w:rPr>
        <w:t xml:space="preserve">i będą występowały krótkotrwałe </w:t>
      </w:r>
      <w:r w:rsidRPr="00702413">
        <w:rPr>
          <w:rFonts w:ascii="Times New Roman" w:hAnsi="Times New Roman"/>
          <w:color w:val="000000"/>
        </w:rPr>
        <w:t>uciążliwości wynikające z emisji hałasu przez środki transportu.</w:t>
      </w:r>
    </w:p>
    <w:p w:rsidR="00702413" w:rsidRPr="00702413" w:rsidRDefault="00702413" w:rsidP="00702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02413">
        <w:rPr>
          <w:rFonts w:ascii="Times New Roman" w:hAnsi="Times New Roman"/>
          <w:color w:val="000000"/>
        </w:rPr>
        <w:t>Prace realizacyjne wykonywane będą w porze dziennej (6.00-22.00).</w:t>
      </w:r>
    </w:p>
    <w:p w:rsidR="00F42E0D" w:rsidRDefault="00702413" w:rsidP="00702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02413">
        <w:rPr>
          <w:rFonts w:ascii="Times New Roman" w:hAnsi="Times New Roman"/>
          <w:color w:val="000000"/>
        </w:rPr>
        <w:t xml:space="preserve">Podczas prac budowlanych wystąpi wtórna emisja </w:t>
      </w:r>
      <w:r>
        <w:rPr>
          <w:rFonts w:ascii="Times New Roman" w:hAnsi="Times New Roman"/>
          <w:color w:val="000000"/>
        </w:rPr>
        <w:t xml:space="preserve">pyłu powstającego podczas pracy </w:t>
      </w:r>
      <w:r w:rsidRPr="00702413">
        <w:rPr>
          <w:rFonts w:ascii="Times New Roman" w:hAnsi="Times New Roman"/>
          <w:color w:val="000000"/>
        </w:rPr>
        <w:t>maszyn i urządzeń wykonujących roboty ziemne oraz emisja</w:t>
      </w:r>
      <w:r>
        <w:rPr>
          <w:rFonts w:ascii="Times New Roman" w:hAnsi="Times New Roman"/>
          <w:color w:val="000000"/>
        </w:rPr>
        <w:t xml:space="preserve"> spalin pochodzących z silników </w:t>
      </w:r>
      <w:r w:rsidRPr="00702413">
        <w:rPr>
          <w:rFonts w:ascii="Times New Roman" w:hAnsi="Times New Roman"/>
          <w:color w:val="000000"/>
        </w:rPr>
        <w:t>pracujących maszyn i środków transportu.</w:t>
      </w:r>
    </w:p>
    <w:p w:rsidR="007504B5" w:rsidRPr="007504B5" w:rsidRDefault="007504B5" w:rsidP="00750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504B5">
        <w:rPr>
          <w:rFonts w:ascii="Times New Roman" w:hAnsi="Times New Roman"/>
          <w:color w:val="000000"/>
        </w:rPr>
        <w:t>Ze względu na fakt, iż w hali prowadzony będzie pr</w:t>
      </w:r>
      <w:r>
        <w:rPr>
          <w:rFonts w:ascii="Times New Roman" w:hAnsi="Times New Roman"/>
          <w:color w:val="000000"/>
        </w:rPr>
        <w:t xml:space="preserve">oces belowania na dwóch prasach </w:t>
      </w:r>
      <w:r w:rsidRPr="007504B5">
        <w:rPr>
          <w:rFonts w:ascii="Times New Roman" w:hAnsi="Times New Roman"/>
          <w:color w:val="000000"/>
        </w:rPr>
        <w:t>hydraulicznych oraz wewnątrzzakładowy ruch ładow</w:t>
      </w:r>
      <w:r>
        <w:rPr>
          <w:rFonts w:ascii="Times New Roman" w:hAnsi="Times New Roman"/>
          <w:color w:val="000000"/>
        </w:rPr>
        <w:t xml:space="preserve">arki kołowej i wózka widłowego, </w:t>
      </w:r>
      <w:r w:rsidRPr="007504B5">
        <w:rPr>
          <w:rFonts w:ascii="Times New Roman" w:hAnsi="Times New Roman"/>
          <w:color w:val="000000"/>
        </w:rPr>
        <w:t>nie przewiduje się znaczącego negatywnego oddzi</w:t>
      </w:r>
      <w:r>
        <w:rPr>
          <w:rFonts w:ascii="Times New Roman" w:hAnsi="Times New Roman"/>
          <w:color w:val="000000"/>
        </w:rPr>
        <w:t xml:space="preserve">aływania projektowanego obiektu </w:t>
      </w:r>
      <w:r w:rsidRPr="007504B5">
        <w:rPr>
          <w:rFonts w:ascii="Times New Roman" w:hAnsi="Times New Roman"/>
          <w:color w:val="000000"/>
        </w:rPr>
        <w:t>na środowisko.</w:t>
      </w:r>
    </w:p>
    <w:p w:rsidR="007504B5" w:rsidRPr="007504B5" w:rsidRDefault="007504B5" w:rsidP="00750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504B5">
        <w:rPr>
          <w:rFonts w:ascii="Times New Roman" w:hAnsi="Times New Roman"/>
          <w:color w:val="000000"/>
        </w:rPr>
        <w:t>Funkcjonowanie zakładu ograniczone zostanie do godzi</w:t>
      </w:r>
      <w:r>
        <w:rPr>
          <w:rFonts w:ascii="Times New Roman" w:hAnsi="Times New Roman"/>
          <w:color w:val="000000"/>
        </w:rPr>
        <w:t xml:space="preserve">n dziennych (6.00-22.00). Ilość </w:t>
      </w:r>
      <w:r w:rsidRPr="007504B5">
        <w:rPr>
          <w:rFonts w:ascii="Times New Roman" w:hAnsi="Times New Roman"/>
          <w:color w:val="000000"/>
        </w:rPr>
        <w:t>pracowników szacuje się od 3 do 7.</w:t>
      </w:r>
    </w:p>
    <w:p w:rsidR="007504B5" w:rsidRPr="007504B5" w:rsidRDefault="007504B5" w:rsidP="00750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504B5">
        <w:rPr>
          <w:rFonts w:ascii="Times New Roman" w:hAnsi="Times New Roman"/>
          <w:color w:val="000000"/>
        </w:rPr>
        <w:t>Wszystkie prace związane ze zbierani</w:t>
      </w:r>
      <w:r>
        <w:rPr>
          <w:rFonts w:ascii="Times New Roman" w:hAnsi="Times New Roman"/>
          <w:color w:val="000000"/>
        </w:rPr>
        <w:t xml:space="preserve">em (belowanie na dwóch prasach) </w:t>
      </w:r>
      <w:r w:rsidRPr="007504B5">
        <w:rPr>
          <w:rFonts w:ascii="Times New Roman" w:hAnsi="Times New Roman"/>
          <w:color w:val="000000"/>
        </w:rPr>
        <w:t>oraz magazynowanie odpadów makulatury prowadzone będzie wewnątrz planowanej hali.</w:t>
      </w:r>
    </w:p>
    <w:p w:rsidR="007504B5" w:rsidRPr="007504B5" w:rsidRDefault="007504B5" w:rsidP="00750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504B5">
        <w:rPr>
          <w:rFonts w:ascii="Times New Roman" w:hAnsi="Times New Roman"/>
          <w:color w:val="000000"/>
        </w:rPr>
        <w:t>Ruch środków transportu wewnętrznego i zewnętrznego:</w:t>
      </w:r>
    </w:p>
    <w:p w:rsidR="007504B5" w:rsidRDefault="007504B5" w:rsidP="007504B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7504B5">
        <w:rPr>
          <w:rFonts w:ascii="Times New Roman" w:hAnsi="Times New Roman"/>
          <w:color w:val="000000"/>
        </w:rPr>
        <w:t>Samochody osobowe - przewidywane natężenie ruchu wyniesie 6 samochodów</w:t>
      </w:r>
      <w:r>
        <w:rPr>
          <w:rFonts w:ascii="Times New Roman" w:hAnsi="Times New Roman"/>
          <w:color w:val="000000"/>
        </w:rPr>
        <w:t xml:space="preserve"> </w:t>
      </w:r>
      <w:r w:rsidRPr="007504B5">
        <w:rPr>
          <w:rFonts w:ascii="Times New Roman" w:hAnsi="Times New Roman"/>
          <w:color w:val="000000"/>
        </w:rPr>
        <w:t>osobowych w porze dziennej.</w:t>
      </w:r>
    </w:p>
    <w:p w:rsidR="007504B5" w:rsidRDefault="007504B5" w:rsidP="007504B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7504B5">
        <w:rPr>
          <w:rFonts w:ascii="Times New Roman" w:hAnsi="Times New Roman"/>
          <w:color w:val="000000"/>
        </w:rPr>
        <w:t>Samochody ciężarowe - przewidywane natężenie ruchu wyniesie 3 samochody</w:t>
      </w:r>
      <w:r>
        <w:rPr>
          <w:rFonts w:ascii="Times New Roman" w:hAnsi="Times New Roman"/>
          <w:color w:val="000000"/>
        </w:rPr>
        <w:t xml:space="preserve"> </w:t>
      </w:r>
      <w:r w:rsidRPr="007504B5">
        <w:rPr>
          <w:rFonts w:ascii="Times New Roman" w:hAnsi="Times New Roman"/>
          <w:color w:val="000000"/>
        </w:rPr>
        <w:t>i 3 ciężarowe w porze dziennej.</w:t>
      </w:r>
    </w:p>
    <w:p w:rsidR="007504B5" w:rsidRDefault="007504B5" w:rsidP="007504B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7504B5">
        <w:rPr>
          <w:rFonts w:ascii="Times New Roman" w:hAnsi="Times New Roman"/>
          <w:color w:val="000000"/>
        </w:rPr>
        <w:t>Ładowarka kołowa – zakładana praca 6 h/dobę.</w:t>
      </w:r>
    </w:p>
    <w:p w:rsidR="007504B5" w:rsidRPr="007504B5" w:rsidRDefault="007504B5" w:rsidP="007504B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7504B5">
        <w:rPr>
          <w:rFonts w:ascii="Times New Roman" w:hAnsi="Times New Roman"/>
          <w:color w:val="000000"/>
        </w:rPr>
        <w:t>Wózek widłowy– zakładana praca 6 h/dobę.</w:t>
      </w:r>
    </w:p>
    <w:p w:rsidR="007504B5" w:rsidRPr="007504B5" w:rsidRDefault="007504B5" w:rsidP="0086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504B5">
        <w:rPr>
          <w:rFonts w:ascii="Times New Roman" w:hAnsi="Times New Roman"/>
          <w:color w:val="000000"/>
        </w:rPr>
        <w:t>Biorąc pod uwagę lokalizację pras hydraulicznych do</w:t>
      </w:r>
      <w:r>
        <w:rPr>
          <w:rFonts w:ascii="Times New Roman" w:hAnsi="Times New Roman"/>
          <w:color w:val="000000"/>
        </w:rPr>
        <w:t xml:space="preserve"> zgniatania makulatury wewnątrz </w:t>
      </w:r>
      <w:r w:rsidRPr="007504B5">
        <w:rPr>
          <w:rFonts w:ascii="Times New Roman" w:hAnsi="Times New Roman"/>
          <w:color w:val="000000"/>
        </w:rPr>
        <w:t xml:space="preserve">planowanej hali z płyt warstwowych, o izolacyjności akustycznej ścian zewnętrznych (ściana </w:t>
      </w:r>
      <w:r w:rsidR="00CF7A64">
        <w:rPr>
          <w:rFonts w:ascii="Times New Roman" w:hAnsi="Times New Roman"/>
          <w:color w:val="000000"/>
        </w:rPr>
        <w:t xml:space="preserve">z </w:t>
      </w:r>
      <w:r w:rsidRPr="007504B5">
        <w:rPr>
          <w:rFonts w:ascii="Times New Roman" w:hAnsi="Times New Roman"/>
          <w:color w:val="000000"/>
        </w:rPr>
        <w:t>płyty</w:t>
      </w:r>
      <w:r>
        <w:rPr>
          <w:rFonts w:ascii="Times New Roman" w:hAnsi="Times New Roman"/>
          <w:color w:val="000000"/>
        </w:rPr>
        <w:t xml:space="preserve"> </w:t>
      </w:r>
      <w:r w:rsidRPr="007504B5">
        <w:rPr>
          <w:rFonts w:ascii="Times New Roman" w:hAnsi="Times New Roman"/>
          <w:color w:val="000000"/>
        </w:rPr>
        <w:t>warstwowe</w:t>
      </w:r>
      <w:r w:rsidR="00CF7A64">
        <w:rPr>
          <w:rFonts w:ascii="Times New Roman" w:hAnsi="Times New Roman"/>
          <w:color w:val="000000"/>
        </w:rPr>
        <w:t>j</w:t>
      </w:r>
      <w:r w:rsidRPr="007504B5">
        <w:rPr>
          <w:rFonts w:ascii="Times New Roman" w:hAnsi="Times New Roman"/>
          <w:color w:val="000000"/>
        </w:rPr>
        <w:t xml:space="preserve"> z rdzeniem z pianki poliuretanow</w:t>
      </w:r>
      <w:r w:rsidR="00CF7A64">
        <w:rPr>
          <w:rFonts w:ascii="Times New Roman" w:hAnsi="Times New Roman"/>
          <w:color w:val="000000"/>
        </w:rPr>
        <w:t>ej</w:t>
      </w:r>
      <w:r w:rsidRPr="007504B5">
        <w:rPr>
          <w:rFonts w:ascii="Times New Roman" w:hAnsi="Times New Roman"/>
          <w:color w:val="000000"/>
        </w:rPr>
        <w:t xml:space="preserve"> z okładzinam</w:t>
      </w:r>
      <w:r>
        <w:rPr>
          <w:rFonts w:ascii="Times New Roman" w:hAnsi="Times New Roman"/>
          <w:color w:val="000000"/>
        </w:rPr>
        <w:t xml:space="preserve">i z blach powlekanych – 25 dB), </w:t>
      </w:r>
      <w:r w:rsidRPr="007504B5">
        <w:rPr>
          <w:rFonts w:ascii="Times New Roman" w:hAnsi="Times New Roman"/>
          <w:color w:val="000000"/>
        </w:rPr>
        <w:t xml:space="preserve">niewielki ruch pojazdów, </w:t>
      </w:r>
      <w:r w:rsidR="00CF7A64">
        <w:rPr>
          <w:rFonts w:ascii="Times New Roman" w:hAnsi="Times New Roman"/>
          <w:color w:val="000000"/>
        </w:rPr>
        <w:t xml:space="preserve">znaczną </w:t>
      </w:r>
      <w:r w:rsidRPr="007504B5">
        <w:rPr>
          <w:rFonts w:ascii="Times New Roman" w:hAnsi="Times New Roman"/>
          <w:color w:val="000000"/>
        </w:rPr>
        <w:t>odległość od terenów chronionych a</w:t>
      </w:r>
      <w:r>
        <w:rPr>
          <w:rFonts w:ascii="Times New Roman" w:hAnsi="Times New Roman"/>
          <w:color w:val="000000"/>
        </w:rPr>
        <w:t>kustycznie, nie przewiduje się,</w:t>
      </w:r>
      <w:r w:rsidR="00867B80">
        <w:rPr>
          <w:rFonts w:ascii="Times New Roman" w:hAnsi="Times New Roman"/>
          <w:color w:val="000000"/>
        </w:rPr>
        <w:t xml:space="preserve"> </w:t>
      </w:r>
      <w:r w:rsidRPr="007504B5">
        <w:rPr>
          <w:rFonts w:ascii="Times New Roman" w:hAnsi="Times New Roman"/>
          <w:color w:val="000000"/>
        </w:rPr>
        <w:t>aby eksploatacja zakładu spowodowała pogorszenie klimatu ak</w:t>
      </w:r>
      <w:r w:rsidR="00867B80">
        <w:rPr>
          <w:rFonts w:ascii="Times New Roman" w:hAnsi="Times New Roman"/>
          <w:color w:val="000000"/>
        </w:rPr>
        <w:t xml:space="preserve">ustycznego na najbliższych </w:t>
      </w:r>
      <w:r w:rsidRPr="007504B5">
        <w:rPr>
          <w:rFonts w:ascii="Times New Roman" w:hAnsi="Times New Roman"/>
          <w:color w:val="000000"/>
        </w:rPr>
        <w:t>terenach chronionych.</w:t>
      </w:r>
    </w:p>
    <w:p w:rsidR="007504B5" w:rsidRPr="007504B5" w:rsidRDefault="007504B5" w:rsidP="0086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504B5">
        <w:rPr>
          <w:rFonts w:ascii="Times New Roman" w:hAnsi="Times New Roman"/>
          <w:color w:val="000000"/>
        </w:rPr>
        <w:t>Źródłami niezorganizowanej emisji substancji do powietrz</w:t>
      </w:r>
      <w:r w:rsidR="00867B80">
        <w:rPr>
          <w:rFonts w:ascii="Times New Roman" w:hAnsi="Times New Roman"/>
          <w:color w:val="000000"/>
        </w:rPr>
        <w:t xml:space="preserve">a w fazie eksploatacji Zakładu, </w:t>
      </w:r>
      <w:r w:rsidRPr="007504B5">
        <w:rPr>
          <w:rFonts w:ascii="Times New Roman" w:hAnsi="Times New Roman"/>
          <w:color w:val="000000"/>
        </w:rPr>
        <w:t>po realizacji inwestycji będzie spalanie paliw w pojazdach osobowych, ciężarowych i maszynach</w:t>
      </w:r>
      <w:r w:rsidR="00867B80">
        <w:rPr>
          <w:rFonts w:ascii="Times New Roman" w:hAnsi="Times New Roman"/>
          <w:color w:val="000000"/>
        </w:rPr>
        <w:t xml:space="preserve"> </w:t>
      </w:r>
      <w:r w:rsidRPr="007504B5">
        <w:rPr>
          <w:rFonts w:ascii="Times New Roman" w:hAnsi="Times New Roman"/>
          <w:color w:val="000000"/>
        </w:rPr>
        <w:t>transportu wewnętrznego.</w:t>
      </w:r>
    </w:p>
    <w:p w:rsidR="007504B5" w:rsidRPr="00F42E0D" w:rsidRDefault="007504B5" w:rsidP="0086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504B5">
        <w:rPr>
          <w:rFonts w:ascii="Times New Roman" w:hAnsi="Times New Roman"/>
          <w:color w:val="000000"/>
        </w:rPr>
        <w:t>Hala nie będzie ogrzewana, w części socjalno-biu</w:t>
      </w:r>
      <w:r w:rsidR="00867B80">
        <w:rPr>
          <w:rFonts w:ascii="Times New Roman" w:hAnsi="Times New Roman"/>
          <w:color w:val="000000"/>
        </w:rPr>
        <w:t xml:space="preserve">rowej planuje się wykorzystywać </w:t>
      </w:r>
      <w:r w:rsidRPr="007504B5">
        <w:rPr>
          <w:rFonts w:ascii="Times New Roman" w:hAnsi="Times New Roman"/>
          <w:color w:val="000000"/>
        </w:rPr>
        <w:t>urządzenia grzewcze zasilane energią elektryczną.</w:t>
      </w:r>
    </w:p>
    <w:p w:rsidR="00867B80" w:rsidRPr="00867B80" w:rsidRDefault="00867B80" w:rsidP="0086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67B80">
        <w:rPr>
          <w:rFonts w:ascii="Times New Roman" w:hAnsi="Times New Roman" w:cs="Times New Roman"/>
          <w:color w:val="000000"/>
        </w:rPr>
        <w:t>W obiekcie oraz poza nim, nie będą prowadzone żadn</w:t>
      </w:r>
      <w:r>
        <w:rPr>
          <w:rFonts w:ascii="Times New Roman" w:hAnsi="Times New Roman" w:cs="Times New Roman"/>
          <w:color w:val="000000"/>
        </w:rPr>
        <w:t xml:space="preserve">e procesy technologiczne będące </w:t>
      </w:r>
      <w:r w:rsidRPr="00867B80">
        <w:rPr>
          <w:rFonts w:ascii="Times New Roman" w:hAnsi="Times New Roman" w:cs="Times New Roman"/>
          <w:color w:val="000000"/>
        </w:rPr>
        <w:t>źródłem emisji zorganizowanej (brak wentylacji mechanicznej).</w:t>
      </w:r>
    </w:p>
    <w:p w:rsidR="00B35F34" w:rsidRDefault="00867B80" w:rsidP="0086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67B80">
        <w:rPr>
          <w:rFonts w:ascii="Times New Roman" w:hAnsi="Times New Roman" w:cs="Times New Roman"/>
          <w:color w:val="000000"/>
        </w:rPr>
        <w:t>Jedyna emisja powstająca w hali to emisja niezor</w:t>
      </w:r>
      <w:r>
        <w:rPr>
          <w:rFonts w:ascii="Times New Roman" w:hAnsi="Times New Roman" w:cs="Times New Roman"/>
          <w:color w:val="000000"/>
        </w:rPr>
        <w:t xml:space="preserve">ganizowana z procesu prasowania </w:t>
      </w:r>
      <w:r w:rsidRPr="00867B80">
        <w:rPr>
          <w:rFonts w:ascii="Times New Roman" w:hAnsi="Times New Roman" w:cs="Times New Roman"/>
          <w:color w:val="000000"/>
        </w:rPr>
        <w:t>makulatury oraz pracy jednego wózka widłowego i ładowark</w:t>
      </w:r>
      <w:r>
        <w:rPr>
          <w:rFonts w:ascii="Times New Roman" w:hAnsi="Times New Roman" w:cs="Times New Roman"/>
          <w:color w:val="000000"/>
        </w:rPr>
        <w:t xml:space="preserve">i kołowej. Transport zewnętrzny </w:t>
      </w:r>
      <w:r w:rsidRPr="00867B80">
        <w:rPr>
          <w:rFonts w:ascii="Times New Roman" w:hAnsi="Times New Roman" w:cs="Times New Roman"/>
          <w:color w:val="000000"/>
        </w:rPr>
        <w:t>i wewnątrzzakładowy odpadów makulatury generował będzie emisję niezorganizowaną, podobnie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B80">
        <w:rPr>
          <w:rFonts w:ascii="Times New Roman" w:hAnsi="Times New Roman" w:cs="Times New Roman"/>
          <w:color w:val="000000"/>
        </w:rPr>
        <w:t>ruch pojazdów osobowych pracowników.</w:t>
      </w:r>
    </w:p>
    <w:p w:rsidR="00867B80" w:rsidRPr="00867B80" w:rsidRDefault="00867B80" w:rsidP="0086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67B80">
        <w:rPr>
          <w:rFonts w:ascii="Times New Roman" w:hAnsi="Times New Roman" w:cs="Times New Roman"/>
          <w:color w:val="000000"/>
        </w:rPr>
        <w:t xml:space="preserve">Biorąc powyższe wyniki emisji zanieczyszczeń z </w:t>
      </w:r>
      <w:r>
        <w:rPr>
          <w:rFonts w:ascii="Times New Roman" w:hAnsi="Times New Roman" w:cs="Times New Roman"/>
          <w:color w:val="000000"/>
        </w:rPr>
        <w:t xml:space="preserve">pojazdów związanych z planowaną </w:t>
      </w:r>
      <w:r w:rsidRPr="00867B80">
        <w:rPr>
          <w:rFonts w:ascii="Times New Roman" w:hAnsi="Times New Roman" w:cs="Times New Roman"/>
          <w:color w:val="000000"/>
        </w:rPr>
        <w:t>inwestycją, które są na bardzo niskim poziomie, nie przewiduje się przekroczenia dopuszczalnych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B80">
        <w:rPr>
          <w:rFonts w:ascii="Times New Roman" w:hAnsi="Times New Roman" w:cs="Times New Roman"/>
          <w:color w:val="000000"/>
        </w:rPr>
        <w:t>wartości stężeń substancji zanieczyszczających poza wnioskowanym obszarem.</w:t>
      </w:r>
    </w:p>
    <w:p w:rsidR="00867B80" w:rsidRPr="00867B80" w:rsidRDefault="00867B80" w:rsidP="0086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67B80">
        <w:rPr>
          <w:rFonts w:ascii="Times New Roman" w:hAnsi="Times New Roman" w:cs="Times New Roman"/>
          <w:color w:val="000000"/>
        </w:rPr>
        <w:t>W dniu 26 czerwca 2023 r. Sejmik Województwa Kujaw</w:t>
      </w:r>
      <w:r>
        <w:rPr>
          <w:rFonts w:ascii="Times New Roman" w:hAnsi="Times New Roman" w:cs="Times New Roman"/>
          <w:color w:val="000000"/>
        </w:rPr>
        <w:t xml:space="preserve">sko-Pomorskiego przyjął uchwałę </w:t>
      </w:r>
      <w:r w:rsidRPr="00867B80">
        <w:rPr>
          <w:rFonts w:ascii="Times New Roman" w:hAnsi="Times New Roman" w:cs="Times New Roman"/>
          <w:color w:val="000000"/>
        </w:rPr>
        <w:t>Nr LIX/804/23 w sprawie określenia programu ochrony powietrza w zakresie pyłu zawieszonego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B80">
        <w:rPr>
          <w:rFonts w:ascii="Times New Roman" w:hAnsi="Times New Roman" w:cs="Times New Roman"/>
          <w:color w:val="000000"/>
        </w:rPr>
        <w:t>PM10, PM2,5 oraz benzo(a)pirenu dla strefy kujawsko-pom</w:t>
      </w:r>
      <w:r>
        <w:rPr>
          <w:rFonts w:ascii="Times New Roman" w:hAnsi="Times New Roman" w:cs="Times New Roman"/>
          <w:color w:val="000000"/>
        </w:rPr>
        <w:t xml:space="preserve">orskiej – aktualizacja. Program </w:t>
      </w:r>
      <w:r w:rsidRPr="00867B80">
        <w:rPr>
          <w:rFonts w:ascii="Times New Roman" w:hAnsi="Times New Roman" w:cs="Times New Roman"/>
          <w:color w:val="000000"/>
        </w:rPr>
        <w:t>ochrony powietrza w zakresie pyłu zawieszonego PM10, PM2,5</w:t>
      </w:r>
      <w:r>
        <w:rPr>
          <w:rFonts w:ascii="Times New Roman" w:hAnsi="Times New Roman" w:cs="Times New Roman"/>
          <w:color w:val="000000"/>
        </w:rPr>
        <w:t xml:space="preserve"> oraz benzo(a)pirenu dla strefy </w:t>
      </w:r>
      <w:r w:rsidRPr="00867B80">
        <w:rPr>
          <w:rFonts w:ascii="Times New Roman" w:hAnsi="Times New Roman" w:cs="Times New Roman"/>
          <w:color w:val="000000"/>
        </w:rPr>
        <w:t>kujawsko-pomorskiej – aktualizacja (dalej POP lu</w:t>
      </w:r>
      <w:r>
        <w:rPr>
          <w:rFonts w:ascii="Times New Roman" w:hAnsi="Times New Roman" w:cs="Times New Roman"/>
          <w:color w:val="000000"/>
        </w:rPr>
        <w:t xml:space="preserve">b Program) stanowi aktualizację </w:t>
      </w:r>
      <w:r w:rsidRPr="00867B80">
        <w:rPr>
          <w:rFonts w:ascii="Times New Roman" w:hAnsi="Times New Roman" w:cs="Times New Roman"/>
          <w:color w:val="000000"/>
        </w:rPr>
        <w:t>obowiązującego dotychczas „Programu ochrony powietrza w zakresie pyłu zawieszonego PM10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B80">
        <w:rPr>
          <w:rFonts w:ascii="Times New Roman" w:hAnsi="Times New Roman" w:cs="Times New Roman"/>
          <w:color w:val="000000"/>
        </w:rPr>
        <w:t>oraz benzo(a)pirenu dla strefy kujawsko-pomorskiej” określonego uchwałą Nr XXIII/340/20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B80">
        <w:rPr>
          <w:rFonts w:ascii="Times New Roman" w:hAnsi="Times New Roman" w:cs="Times New Roman"/>
          <w:color w:val="000000"/>
        </w:rPr>
        <w:t>Sejmiku Województwa Kujawsko-Pomorskiego z dnia 22 c</w:t>
      </w:r>
      <w:r>
        <w:rPr>
          <w:rFonts w:ascii="Times New Roman" w:hAnsi="Times New Roman" w:cs="Times New Roman"/>
          <w:color w:val="000000"/>
        </w:rPr>
        <w:t xml:space="preserve">zerwca 2020 r., w zakresie pyłu </w:t>
      </w:r>
      <w:r w:rsidRPr="00867B80">
        <w:rPr>
          <w:rFonts w:ascii="Times New Roman" w:hAnsi="Times New Roman" w:cs="Times New Roman"/>
          <w:color w:val="000000"/>
        </w:rPr>
        <w:t>zawieszonego PM10 oraz benzo(a)pirenu, a także uwzględnia pył zawieszony PM2,5. Program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B80">
        <w:rPr>
          <w:rFonts w:ascii="Times New Roman" w:hAnsi="Times New Roman" w:cs="Times New Roman"/>
          <w:color w:val="000000"/>
        </w:rPr>
        <w:t>został opracowany w związku z odnotowaniem w 2021 r. p</w:t>
      </w:r>
      <w:r>
        <w:rPr>
          <w:rFonts w:ascii="Times New Roman" w:hAnsi="Times New Roman" w:cs="Times New Roman"/>
          <w:color w:val="000000"/>
        </w:rPr>
        <w:t xml:space="preserve">rzekroczenia standardów jakości </w:t>
      </w:r>
      <w:r w:rsidRPr="00867B80">
        <w:rPr>
          <w:rFonts w:ascii="Times New Roman" w:hAnsi="Times New Roman" w:cs="Times New Roman"/>
          <w:color w:val="000000"/>
        </w:rPr>
        <w:t>powietrza – średniodobowego poziomu dopusz</w:t>
      </w:r>
      <w:r>
        <w:rPr>
          <w:rFonts w:ascii="Times New Roman" w:hAnsi="Times New Roman" w:cs="Times New Roman"/>
          <w:color w:val="000000"/>
        </w:rPr>
        <w:t xml:space="preserve">czalnego pyłu zawieszonego PM10 </w:t>
      </w:r>
      <w:r w:rsidRPr="00867B80">
        <w:rPr>
          <w:rFonts w:ascii="Times New Roman" w:hAnsi="Times New Roman" w:cs="Times New Roman"/>
          <w:color w:val="000000"/>
        </w:rPr>
        <w:t>oraz średniorocznego poziomu dopuszczalnego pyłu zawiesz</w:t>
      </w:r>
      <w:r>
        <w:rPr>
          <w:rFonts w:ascii="Times New Roman" w:hAnsi="Times New Roman" w:cs="Times New Roman"/>
          <w:color w:val="000000"/>
        </w:rPr>
        <w:t xml:space="preserve">onego PM2,5 (nowego </w:t>
      </w:r>
      <w:r w:rsidRPr="00867B80">
        <w:rPr>
          <w:rFonts w:ascii="Times New Roman" w:hAnsi="Times New Roman" w:cs="Times New Roman"/>
          <w:color w:val="000000"/>
        </w:rPr>
        <w:t>zanieczyszczenia, którego przekroczenie poziomu dopuszcza</w:t>
      </w:r>
      <w:r>
        <w:rPr>
          <w:rFonts w:ascii="Times New Roman" w:hAnsi="Times New Roman" w:cs="Times New Roman"/>
          <w:color w:val="000000"/>
        </w:rPr>
        <w:t xml:space="preserve">lnego nie wystąpiło w 2018 r.), </w:t>
      </w:r>
      <w:r w:rsidRPr="00867B80">
        <w:rPr>
          <w:rFonts w:ascii="Times New Roman" w:hAnsi="Times New Roman" w:cs="Times New Roman"/>
          <w:color w:val="000000"/>
        </w:rPr>
        <w:t>a także średniorocznego poziomu docelowego benzo(a)pirenu</w:t>
      </w:r>
      <w:r>
        <w:rPr>
          <w:rFonts w:ascii="Times New Roman" w:hAnsi="Times New Roman" w:cs="Times New Roman"/>
          <w:color w:val="000000"/>
        </w:rPr>
        <w:t xml:space="preserve"> na terenie strefy. Zamierzenie </w:t>
      </w:r>
      <w:r w:rsidRPr="00867B80">
        <w:rPr>
          <w:rFonts w:ascii="Times New Roman" w:hAnsi="Times New Roman" w:cs="Times New Roman"/>
          <w:color w:val="000000"/>
        </w:rPr>
        <w:t>nie będzie źródłem emisji bezno(a)pirenu, a emisja niezorg</w:t>
      </w:r>
      <w:r>
        <w:rPr>
          <w:rFonts w:ascii="Times New Roman" w:hAnsi="Times New Roman" w:cs="Times New Roman"/>
          <w:color w:val="000000"/>
        </w:rPr>
        <w:t xml:space="preserve">anizowana zanieczyszczeń, </w:t>
      </w:r>
      <w:r w:rsidRPr="00867B80">
        <w:rPr>
          <w:rFonts w:ascii="Times New Roman" w:hAnsi="Times New Roman" w:cs="Times New Roman"/>
          <w:color w:val="000000"/>
        </w:rPr>
        <w:t>w tym pyłu nie będzie znacząca. Nie przewiduje się aby zakła</w:t>
      </w:r>
      <w:r>
        <w:rPr>
          <w:rFonts w:ascii="Times New Roman" w:hAnsi="Times New Roman" w:cs="Times New Roman"/>
          <w:color w:val="000000"/>
        </w:rPr>
        <w:t xml:space="preserve">d przyczynił się do pogorszenia </w:t>
      </w:r>
      <w:r w:rsidRPr="00867B80">
        <w:rPr>
          <w:rFonts w:ascii="Times New Roman" w:hAnsi="Times New Roman" w:cs="Times New Roman"/>
          <w:color w:val="000000"/>
        </w:rPr>
        <w:t>stanu jakości powietrza na terenie strefy.</w:t>
      </w:r>
    </w:p>
    <w:p w:rsidR="00B35F34" w:rsidRDefault="00867B80" w:rsidP="0086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67B80">
        <w:rPr>
          <w:rFonts w:ascii="Times New Roman" w:hAnsi="Times New Roman" w:cs="Times New Roman"/>
          <w:color w:val="000000"/>
        </w:rPr>
        <w:t>Planowane przedsięwzięcie zostanie zlokalizowane po</w:t>
      </w:r>
      <w:r>
        <w:rPr>
          <w:rFonts w:ascii="Times New Roman" w:hAnsi="Times New Roman" w:cs="Times New Roman"/>
          <w:color w:val="000000"/>
        </w:rPr>
        <w:t xml:space="preserve">za obszarami chronionymi w myśl </w:t>
      </w:r>
      <w:r w:rsidRPr="00867B80">
        <w:rPr>
          <w:rFonts w:ascii="Times New Roman" w:hAnsi="Times New Roman" w:cs="Times New Roman"/>
          <w:color w:val="000000"/>
        </w:rPr>
        <w:t>ustawy z dnia 16 kwietnia 2004 r. o ochronie przyrody (Dz. U</w:t>
      </w:r>
      <w:r>
        <w:rPr>
          <w:rFonts w:ascii="Times New Roman" w:hAnsi="Times New Roman" w:cs="Times New Roman"/>
          <w:color w:val="000000"/>
        </w:rPr>
        <w:t xml:space="preserve">. z 2023 r., poz. 1336 ze zm.), </w:t>
      </w:r>
      <w:r w:rsidRPr="00867B80">
        <w:rPr>
          <w:rFonts w:ascii="Times New Roman" w:hAnsi="Times New Roman" w:cs="Times New Roman"/>
          <w:color w:val="000000"/>
        </w:rPr>
        <w:t>w tym poza wyznaczonymi, mającymi znaczenie dla Wspólnoty i projektowanymi przekazanymi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B80">
        <w:rPr>
          <w:rFonts w:ascii="Times New Roman" w:hAnsi="Times New Roman" w:cs="Times New Roman"/>
          <w:color w:val="000000"/>
        </w:rPr>
        <w:t>do Komisji Europejskiej obszarami Natura 2000.</w:t>
      </w:r>
    </w:p>
    <w:p w:rsidR="00867B80" w:rsidRPr="00867B80" w:rsidRDefault="00867B80" w:rsidP="0086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67B80">
        <w:rPr>
          <w:rFonts w:ascii="Times New Roman" w:hAnsi="Times New Roman" w:cs="Times New Roman"/>
          <w:color w:val="000000"/>
        </w:rPr>
        <w:t>Realizacja zamierzenia przy przyjętym rozw</w:t>
      </w:r>
      <w:r>
        <w:rPr>
          <w:rFonts w:ascii="Times New Roman" w:hAnsi="Times New Roman" w:cs="Times New Roman"/>
          <w:color w:val="000000"/>
        </w:rPr>
        <w:t xml:space="preserve">iązaniu lokalizacji (na terenie </w:t>
      </w:r>
      <w:r w:rsidRPr="00867B80">
        <w:rPr>
          <w:rFonts w:ascii="Times New Roman" w:hAnsi="Times New Roman" w:cs="Times New Roman"/>
          <w:color w:val="000000"/>
        </w:rPr>
        <w:t>przekształconym antropogenicznie i pozbawionym natura</w:t>
      </w:r>
      <w:r>
        <w:rPr>
          <w:rFonts w:ascii="Times New Roman" w:hAnsi="Times New Roman" w:cs="Times New Roman"/>
          <w:color w:val="000000"/>
        </w:rPr>
        <w:t xml:space="preserve">lnych i półnaturalnych siedlisk </w:t>
      </w:r>
      <w:r w:rsidRPr="00867B80">
        <w:rPr>
          <w:rFonts w:ascii="Times New Roman" w:hAnsi="Times New Roman" w:cs="Times New Roman"/>
          <w:color w:val="000000"/>
        </w:rPr>
        <w:t>przyrodniczych), nie wymaga naruszania cennych siedlisk przyrodniczych i ich przekształcania,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B80">
        <w:rPr>
          <w:rFonts w:ascii="Times New Roman" w:hAnsi="Times New Roman" w:cs="Times New Roman"/>
          <w:color w:val="000000"/>
        </w:rPr>
        <w:t>usunięcia drzew i krzewów, zajęcia siedlisk wrażliwych, przerywania korytarzy ekologicznych.</w:t>
      </w:r>
    </w:p>
    <w:p w:rsidR="00867B80" w:rsidRPr="00867B80" w:rsidRDefault="00867B80" w:rsidP="0086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67B80">
        <w:rPr>
          <w:rFonts w:ascii="Times New Roman" w:hAnsi="Times New Roman" w:cs="Times New Roman"/>
          <w:color w:val="000000"/>
        </w:rPr>
        <w:t>Na terenie robót prowadzonych w ramach inwestyc</w:t>
      </w:r>
      <w:r>
        <w:rPr>
          <w:rFonts w:ascii="Times New Roman" w:hAnsi="Times New Roman" w:cs="Times New Roman"/>
          <w:color w:val="000000"/>
        </w:rPr>
        <w:t xml:space="preserve">ji potencjalnie mogą występować </w:t>
      </w:r>
      <w:r w:rsidRPr="00867B80">
        <w:rPr>
          <w:rFonts w:ascii="Times New Roman" w:hAnsi="Times New Roman" w:cs="Times New Roman"/>
          <w:color w:val="000000"/>
        </w:rPr>
        <w:t>drobne zwierzęta. W trakcie prac budowlanych istnieje ryzyko uszkodzenia drzew znajdujących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B80">
        <w:rPr>
          <w:rFonts w:ascii="Times New Roman" w:hAnsi="Times New Roman" w:cs="Times New Roman"/>
          <w:color w:val="000000"/>
        </w:rPr>
        <w:t xml:space="preserve">się </w:t>
      </w:r>
      <w:r w:rsidR="00CF7A64">
        <w:rPr>
          <w:rFonts w:ascii="Times New Roman" w:hAnsi="Times New Roman" w:cs="Times New Roman"/>
          <w:color w:val="000000"/>
        </w:rPr>
        <w:t xml:space="preserve">w </w:t>
      </w:r>
      <w:r w:rsidRPr="00867B80">
        <w:rPr>
          <w:rFonts w:ascii="Times New Roman" w:hAnsi="Times New Roman" w:cs="Times New Roman"/>
          <w:color w:val="000000"/>
        </w:rPr>
        <w:t>zasięgu oddziaływania inwestycji.</w:t>
      </w:r>
    </w:p>
    <w:p w:rsidR="00867B80" w:rsidRDefault="00867B80" w:rsidP="0086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67B80">
        <w:rPr>
          <w:rFonts w:ascii="Times New Roman" w:hAnsi="Times New Roman" w:cs="Times New Roman"/>
          <w:color w:val="000000"/>
        </w:rPr>
        <w:t>Na podstawie przeprowadzonej analizy przedłożonej do</w:t>
      </w:r>
      <w:r>
        <w:rPr>
          <w:rFonts w:ascii="Times New Roman" w:hAnsi="Times New Roman" w:cs="Times New Roman"/>
          <w:color w:val="000000"/>
        </w:rPr>
        <w:t xml:space="preserve">kumentacji, w tym Kip ustalono, </w:t>
      </w:r>
      <w:r w:rsidRPr="00867B80">
        <w:rPr>
          <w:rFonts w:ascii="Times New Roman" w:hAnsi="Times New Roman" w:cs="Times New Roman"/>
          <w:color w:val="000000"/>
        </w:rPr>
        <w:t xml:space="preserve">że realizacja i eksploatacja przedsięwzięcia nie będzie </w:t>
      </w:r>
      <w:r>
        <w:rPr>
          <w:rFonts w:ascii="Times New Roman" w:hAnsi="Times New Roman" w:cs="Times New Roman"/>
          <w:color w:val="000000"/>
        </w:rPr>
        <w:t xml:space="preserve">skutkować niekorzystnym wpływem </w:t>
      </w:r>
      <w:r w:rsidRPr="00867B80">
        <w:rPr>
          <w:rFonts w:ascii="Times New Roman" w:hAnsi="Times New Roman" w:cs="Times New Roman"/>
          <w:color w:val="000000"/>
        </w:rPr>
        <w:t>na środowisko przyrodnicze i krajobraz.</w:t>
      </w:r>
    </w:p>
    <w:p w:rsidR="00867B80" w:rsidRPr="00867B80" w:rsidRDefault="00867B80" w:rsidP="0086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67B80">
        <w:rPr>
          <w:rFonts w:ascii="Times New Roman" w:hAnsi="Times New Roman" w:cs="Times New Roman"/>
          <w:color w:val="000000"/>
        </w:rPr>
        <w:t>Jednocześnie informuję, że w przypadku jeśli skutkie</w:t>
      </w:r>
      <w:r>
        <w:rPr>
          <w:rFonts w:ascii="Times New Roman" w:hAnsi="Times New Roman" w:cs="Times New Roman"/>
          <w:color w:val="000000"/>
        </w:rPr>
        <w:t xml:space="preserve">m robót budowlanych bądź innych </w:t>
      </w:r>
      <w:r w:rsidRPr="00867B80">
        <w:rPr>
          <w:rFonts w:ascii="Times New Roman" w:hAnsi="Times New Roman" w:cs="Times New Roman"/>
          <w:color w:val="000000"/>
        </w:rPr>
        <w:t>prac związanych z realizacją zamierzenia będzie podjęcie czynności objętych zakazami względem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B80">
        <w:rPr>
          <w:rFonts w:ascii="Times New Roman" w:hAnsi="Times New Roman" w:cs="Times New Roman"/>
          <w:color w:val="000000"/>
        </w:rPr>
        <w:t>gatunków chronionych zwierząt, wynikającymi z art. 52 ww. ustawy o ochronie przyrody,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B80">
        <w:rPr>
          <w:rFonts w:ascii="Times New Roman" w:hAnsi="Times New Roman" w:cs="Times New Roman"/>
          <w:color w:val="000000"/>
        </w:rPr>
        <w:t>np. niszczenie ich siedlisk lub ostoi, będących obszarem rozrodu, wychowu młodych, odpoczynku,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B80">
        <w:rPr>
          <w:rFonts w:ascii="Times New Roman" w:hAnsi="Times New Roman" w:cs="Times New Roman"/>
          <w:color w:val="000000"/>
        </w:rPr>
        <w:t>migracji lub żerowania, jak również niszczenie, usuwanie l</w:t>
      </w:r>
      <w:r>
        <w:rPr>
          <w:rFonts w:ascii="Times New Roman" w:hAnsi="Times New Roman" w:cs="Times New Roman"/>
          <w:color w:val="000000"/>
        </w:rPr>
        <w:t xml:space="preserve">ub uszkadzanie gniazd, Inwestor </w:t>
      </w:r>
      <w:r w:rsidRPr="00867B80">
        <w:rPr>
          <w:rFonts w:ascii="Times New Roman" w:hAnsi="Times New Roman" w:cs="Times New Roman"/>
          <w:color w:val="000000"/>
        </w:rPr>
        <w:t>lub Wykonawca są zobowiązani do uzyskania zgody na wykonania czynności</w:t>
      </w:r>
      <w:r>
        <w:rPr>
          <w:rFonts w:ascii="Times New Roman" w:hAnsi="Times New Roman" w:cs="Times New Roman"/>
          <w:color w:val="000000"/>
        </w:rPr>
        <w:t xml:space="preserve"> podlegających </w:t>
      </w:r>
      <w:r w:rsidRPr="00867B80">
        <w:rPr>
          <w:rFonts w:ascii="Times New Roman" w:hAnsi="Times New Roman" w:cs="Times New Roman"/>
          <w:color w:val="000000"/>
        </w:rPr>
        <w:t>zakazom na zasadach określonych w art. 56 ww. ustawy o ochronie przyrody.</w:t>
      </w:r>
    </w:p>
    <w:p w:rsidR="00867B80" w:rsidRPr="00867B80" w:rsidRDefault="00867B80" w:rsidP="0086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67B80">
        <w:rPr>
          <w:rFonts w:ascii="Times New Roman" w:hAnsi="Times New Roman" w:cs="Times New Roman"/>
          <w:color w:val="000000"/>
        </w:rPr>
        <w:t>Na etapie analizowania zamierzenia, przy okre</w:t>
      </w:r>
      <w:r>
        <w:rPr>
          <w:rFonts w:ascii="Times New Roman" w:hAnsi="Times New Roman" w:cs="Times New Roman"/>
          <w:color w:val="000000"/>
        </w:rPr>
        <w:t xml:space="preserve">ślaniu negatywnych oddziaływań, </w:t>
      </w:r>
      <w:r w:rsidRPr="00867B80">
        <w:rPr>
          <w:rFonts w:ascii="Times New Roman" w:hAnsi="Times New Roman" w:cs="Times New Roman"/>
          <w:color w:val="000000"/>
        </w:rPr>
        <w:t>uwzględniono wzajemne powiązania poszczególnych eleme</w:t>
      </w:r>
      <w:r>
        <w:rPr>
          <w:rFonts w:ascii="Times New Roman" w:hAnsi="Times New Roman" w:cs="Times New Roman"/>
          <w:color w:val="000000"/>
        </w:rPr>
        <w:t xml:space="preserve">ntów środowiska oraz interakcje </w:t>
      </w:r>
      <w:r w:rsidRPr="00867B80">
        <w:rPr>
          <w:rFonts w:ascii="Times New Roman" w:hAnsi="Times New Roman" w:cs="Times New Roman"/>
          <w:color w:val="000000"/>
        </w:rPr>
        <w:t>pośrednie wynikające z tych powiązań. Analiza odd</w:t>
      </w:r>
      <w:r>
        <w:rPr>
          <w:rFonts w:ascii="Times New Roman" w:hAnsi="Times New Roman" w:cs="Times New Roman"/>
          <w:color w:val="000000"/>
        </w:rPr>
        <w:t xml:space="preserve">ziaływania na środowisko objęła </w:t>
      </w:r>
      <w:r w:rsidRPr="00867B80">
        <w:rPr>
          <w:rFonts w:ascii="Times New Roman" w:hAnsi="Times New Roman" w:cs="Times New Roman"/>
          <w:color w:val="000000"/>
        </w:rPr>
        <w:t>więc efekty skumulowane, związane z potencjalną degradacją kilku elementów środowiska. Mając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B80">
        <w:rPr>
          <w:rFonts w:ascii="Times New Roman" w:hAnsi="Times New Roman" w:cs="Times New Roman"/>
          <w:color w:val="000000"/>
        </w:rPr>
        <w:t xml:space="preserve">na względzie powyższe, </w:t>
      </w:r>
      <w:r w:rsidR="00CF7A64">
        <w:rPr>
          <w:rFonts w:ascii="Times New Roman" w:hAnsi="Times New Roman" w:cs="Times New Roman"/>
          <w:color w:val="000000"/>
        </w:rPr>
        <w:t>przeanalizowano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B80">
        <w:rPr>
          <w:rFonts w:ascii="Times New Roman" w:hAnsi="Times New Roman" w:cs="Times New Roman"/>
          <w:color w:val="000000"/>
        </w:rPr>
        <w:t>ryzyko wystąpienia efektu skumulowanego oddziaływania d</w:t>
      </w:r>
      <w:r>
        <w:rPr>
          <w:rFonts w:ascii="Times New Roman" w:hAnsi="Times New Roman" w:cs="Times New Roman"/>
          <w:color w:val="000000"/>
        </w:rPr>
        <w:t xml:space="preserve">la niniejszego przedsięwzięcia. </w:t>
      </w:r>
      <w:r w:rsidRPr="00867B80">
        <w:rPr>
          <w:rFonts w:ascii="Times New Roman" w:hAnsi="Times New Roman" w:cs="Times New Roman"/>
          <w:color w:val="000000"/>
        </w:rPr>
        <w:t>Biorąc pod uwagę charakter i lokalizację inwestycji, n</w:t>
      </w:r>
      <w:r>
        <w:rPr>
          <w:rFonts w:ascii="Times New Roman" w:hAnsi="Times New Roman" w:cs="Times New Roman"/>
          <w:color w:val="000000"/>
        </w:rPr>
        <w:t xml:space="preserve">ie będzie mieć miejsca znaczące </w:t>
      </w:r>
      <w:r w:rsidRPr="00867B80">
        <w:rPr>
          <w:rFonts w:ascii="Times New Roman" w:hAnsi="Times New Roman" w:cs="Times New Roman"/>
          <w:color w:val="000000"/>
        </w:rPr>
        <w:t>oddziaływanie skumulowane.</w:t>
      </w:r>
    </w:p>
    <w:p w:rsidR="00867B80" w:rsidRPr="00867B80" w:rsidRDefault="00867B80" w:rsidP="0086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67B80">
        <w:rPr>
          <w:rFonts w:ascii="Times New Roman" w:hAnsi="Times New Roman" w:cs="Times New Roman"/>
          <w:color w:val="000000"/>
        </w:rPr>
        <w:t>Analizując wpływ przedsięwzięcia w kontekście adaptac</w:t>
      </w:r>
      <w:r>
        <w:rPr>
          <w:rFonts w:ascii="Times New Roman" w:hAnsi="Times New Roman" w:cs="Times New Roman"/>
          <w:color w:val="000000"/>
        </w:rPr>
        <w:t xml:space="preserve">ji do skutków zmian klimatu </w:t>
      </w:r>
      <w:r w:rsidRPr="00867B80">
        <w:rPr>
          <w:rFonts w:ascii="Times New Roman" w:hAnsi="Times New Roman" w:cs="Times New Roman"/>
          <w:color w:val="000000"/>
        </w:rPr>
        <w:t>należy wskazać, iż zamierzenie, z uwagi na swój rodzaj i char</w:t>
      </w:r>
      <w:r>
        <w:rPr>
          <w:rFonts w:ascii="Times New Roman" w:hAnsi="Times New Roman" w:cs="Times New Roman"/>
          <w:color w:val="000000"/>
        </w:rPr>
        <w:t xml:space="preserve">akter, będzie związane z emisją </w:t>
      </w:r>
      <w:r w:rsidRPr="00867B80">
        <w:rPr>
          <w:rFonts w:ascii="Times New Roman" w:hAnsi="Times New Roman" w:cs="Times New Roman"/>
          <w:color w:val="000000"/>
        </w:rPr>
        <w:t>gazów cieplarnianych do atmosfery w niewielkim zakresie. Hala nie będzie ogrzewana, w części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B80">
        <w:rPr>
          <w:rFonts w:ascii="Times New Roman" w:hAnsi="Times New Roman" w:cs="Times New Roman"/>
          <w:color w:val="000000"/>
        </w:rPr>
        <w:t>socjalno-biurowej będzie ogrzewana za pomocą urządze</w:t>
      </w:r>
      <w:r>
        <w:rPr>
          <w:rFonts w:ascii="Times New Roman" w:hAnsi="Times New Roman" w:cs="Times New Roman"/>
          <w:color w:val="000000"/>
        </w:rPr>
        <w:t xml:space="preserve">ń grzewczych zasilanych energią </w:t>
      </w:r>
      <w:r w:rsidRPr="00867B80">
        <w:rPr>
          <w:rFonts w:ascii="Times New Roman" w:hAnsi="Times New Roman" w:cs="Times New Roman"/>
          <w:color w:val="000000"/>
        </w:rPr>
        <w:t>elektryczną. Należy także zaznaczyć, iż zadanie zostanie zlokalizowane poza terenami osuwisk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B80">
        <w:rPr>
          <w:rFonts w:ascii="Times New Roman" w:hAnsi="Times New Roman" w:cs="Times New Roman"/>
          <w:color w:val="000000"/>
        </w:rPr>
        <w:t>oraz zagrożonymi podtopieniami. Zatem nie przewiduje się ekstremalnych sytuacji klimatycznych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B80">
        <w:rPr>
          <w:rFonts w:ascii="Times New Roman" w:hAnsi="Times New Roman" w:cs="Times New Roman"/>
          <w:color w:val="000000"/>
        </w:rPr>
        <w:t>w obrębie analizowanej inwestycji.</w:t>
      </w:r>
    </w:p>
    <w:p w:rsidR="00B35F34" w:rsidRDefault="00867B80" w:rsidP="0086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67B80">
        <w:rPr>
          <w:rFonts w:ascii="Times New Roman" w:hAnsi="Times New Roman" w:cs="Times New Roman"/>
          <w:color w:val="000000"/>
        </w:rPr>
        <w:t xml:space="preserve">Biorąc pod uwagę rodzaj zamierzenia, a także </w:t>
      </w:r>
      <w:r>
        <w:rPr>
          <w:rFonts w:ascii="Times New Roman" w:hAnsi="Times New Roman" w:cs="Times New Roman"/>
          <w:color w:val="000000"/>
        </w:rPr>
        <w:t xml:space="preserve">fakt, że będzie ono realizowane </w:t>
      </w:r>
      <w:r w:rsidRPr="00867B80">
        <w:rPr>
          <w:rFonts w:ascii="Times New Roman" w:hAnsi="Times New Roman" w:cs="Times New Roman"/>
          <w:color w:val="000000"/>
        </w:rPr>
        <w:t>na terenie województwa kujawsko-pomorskiego, nie</w:t>
      </w:r>
      <w:r>
        <w:rPr>
          <w:rFonts w:ascii="Times New Roman" w:hAnsi="Times New Roman" w:cs="Times New Roman"/>
          <w:color w:val="000000"/>
        </w:rPr>
        <w:t xml:space="preserve"> stwierdzono negatywnego wpływu </w:t>
      </w:r>
      <w:r w:rsidRPr="00867B80">
        <w:rPr>
          <w:rFonts w:ascii="Times New Roman" w:hAnsi="Times New Roman" w:cs="Times New Roman"/>
          <w:color w:val="000000"/>
        </w:rPr>
        <w:t>i występowania transgranicznego oddziaływania analizo</w:t>
      </w:r>
      <w:r>
        <w:rPr>
          <w:rFonts w:ascii="Times New Roman" w:hAnsi="Times New Roman" w:cs="Times New Roman"/>
          <w:color w:val="000000"/>
        </w:rPr>
        <w:t xml:space="preserve">wanej inwestycji na środowisko. </w:t>
      </w:r>
      <w:r w:rsidRPr="00867B80">
        <w:rPr>
          <w:rFonts w:ascii="Times New Roman" w:hAnsi="Times New Roman" w:cs="Times New Roman"/>
          <w:color w:val="000000"/>
        </w:rPr>
        <w:t>Nie przewiduje się również przekroczeń standardów jakoś</w:t>
      </w:r>
      <w:r>
        <w:rPr>
          <w:rFonts w:ascii="Times New Roman" w:hAnsi="Times New Roman" w:cs="Times New Roman"/>
          <w:color w:val="000000"/>
        </w:rPr>
        <w:t xml:space="preserve">ci środowiska, zwłaszcza biorąc </w:t>
      </w:r>
      <w:r w:rsidRPr="00867B80">
        <w:rPr>
          <w:rFonts w:ascii="Times New Roman" w:hAnsi="Times New Roman" w:cs="Times New Roman"/>
          <w:color w:val="000000"/>
        </w:rPr>
        <w:t>pod uwagę, że w przedłożonej Kip, przedstawione zos</w:t>
      </w:r>
      <w:r>
        <w:rPr>
          <w:rFonts w:ascii="Times New Roman" w:hAnsi="Times New Roman" w:cs="Times New Roman"/>
          <w:color w:val="000000"/>
        </w:rPr>
        <w:t xml:space="preserve">tały rozwiązania minimalizujące </w:t>
      </w:r>
      <w:r w:rsidRPr="00867B80">
        <w:rPr>
          <w:rFonts w:ascii="Times New Roman" w:hAnsi="Times New Roman" w:cs="Times New Roman"/>
          <w:color w:val="000000"/>
        </w:rPr>
        <w:t>oddziaływania przedsięwzięcia na środowisko.</w:t>
      </w:r>
    </w:p>
    <w:p w:rsidR="00080600" w:rsidRDefault="00080600" w:rsidP="00F827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B3DA6">
        <w:rPr>
          <w:rFonts w:ascii="Times New Roman" w:hAnsi="Times New Roman" w:cs="Times New Roman"/>
          <w:color w:val="000000"/>
        </w:rPr>
        <w:t xml:space="preserve">Przedsięwzięcie nie wymaga przeprowadzenia postępowania dotyczącego transgranicznego oddziaływania na poszczególne elementy przyrodnicze na podstawie art. 104 ustawy z dnia </w:t>
      </w:r>
      <w:r w:rsidR="00CF79E5">
        <w:rPr>
          <w:rFonts w:ascii="Times New Roman" w:hAnsi="Times New Roman" w:cs="Times New Roman"/>
          <w:color w:val="000000"/>
        </w:rPr>
        <w:br/>
      </w:r>
      <w:r w:rsidRPr="004B3DA6">
        <w:rPr>
          <w:rFonts w:ascii="Times New Roman" w:hAnsi="Times New Roman" w:cs="Times New Roman"/>
          <w:color w:val="000000"/>
        </w:rPr>
        <w:t>3 października 2008 r. o udostępnianiu informacji  o środowisku i jego ochronie, udziale społeczeństwa w ochronie środowiska oraz o ocenach oddziaływania na środowisko (tekst jednolity Dz. U. z 20</w:t>
      </w:r>
      <w:r w:rsidR="00D47E03" w:rsidRPr="004B3DA6">
        <w:rPr>
          <w:rFonts w:ascii="Times New Roman" w:hAnsi="Times New Roman" w:cs="Times New Roman"/>
          <w:color w:val="000000"/>
        </w:rPr>
        <w:t>2</w:t>
      </w:r>
      <w:r w:rsidR="000E389D">
        <w:rPr>
          <w:rFonts w:ascii="Times New Roman" w:hAnsi="Times New Roman" w:cs="Times New Roman"/>
          <w:color w:val="000000"/>
        </w:rPr>
        <w:t>3</w:t>
      </w:r>
      <w:r w:rsidRPr="004B3DA6">
        <w:rPr>
          <w:rFonts w:ascii="Times New Roman" w:hAnsi="Times New Roman" w:cs="Times New Roman"/>
          <w:color w:val="000000"/>
        </w:rPr>
        <w:t xml:space="preserve"> r., poz. </w:t>
      </w:r>
      <w:r w:rsidR="00A16598">
        <w:rPr>
          <w:rFonts w:ascii="Times New Roman" w:hAnsi="Times New Roman" w:cs="Times New Roman"/>
          <w:color w:val="000000"/>
        </w:rPr>
        <w:t>10</w:t>
      </w:r>
      <w:r w:rsidR="000E389D">
        <w:rPr>
          <w:rFonts w:ascii="Times New Roman" w:hAnsi="Times New Roman" w:cs="Times New Roman"/>
          <w:color w:val="000000"/>
        </w:rPr>
        <w:t>94</w:t>
      </w:r>
      <w:r w:rsidR="00A16598">
        <w:rPr>
          <w:rFonts w:ascii="Times New Roman" w:hAnsi="Times New Roman" w:cs="Times New Roman"/>
          <w:color w:val="000000"/>
        </w:rPr>
        <w:t xml:space="preserve"> </w:t>
      </w:r>
      <w:r w:rsidR="009A480E" w:rsidRPr="004B3DA6">
        <w:rPr>
          <w:rFonts w:ascii="Times New Roman" w:hAnsi="Times New Roman" w:cs="Times New Roman"/>
          <w:color w:val="000000"/>
        </w:rPr>
        <w:t>ze zm.</w:t>
      </w:r>
      <w:r w:rsidRPr="004B3DA6">
        <w:rPr>
          <w:rFonts w:ascii="Times New Roman" w:hAnsi="Times New Roman" w:cs="Times New Roman"/>
          <w:color w:val="000000"/>
        </w:rPr>
        <w:t>).</w:t>
      </w:r>
    </w:p>
    <w:p w:rsidR="006B4628" w:rsidRPr="004B3DA6" w:rsidRDefault="006B4628" w:rsidP="00A165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B4628">
        <w:rPr>
          <w:rFonts w:ascii="Times New Roman" w:hAnsi="Times New Roman" w:cs="Times New Roman"/>
          <w:color w:val="000000"/>
        </w:rPr>
        <w:t>Teren lokalizacji zamierzenia jest położony w obszarze, dla którego nie obowiązuje miejscowy plan zagospodarowania przestrzennego.</w:t>
      </w:r>
    </w:p>
    <w:p w:rsidR="00D47E03" w:rsidRPr="004B3DA6" w:rsidRDefault="00D47E03" w:rsidP="006C51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3DA6">
        <w:rPr>
          <w:rFonts w:ascii="Times New Roman" w:hAnsi="Times New Roman" w:cs="Times New Roman"/>
          <w:color w:val="000000"/>
        </w:rPr>
        <w:t>Na podstawie analizy złożonej do</w:t>
      </w:r>
      <w:r w:rsidR="000A10A7">
        <w:rPr>
          <w:rFonts w:ascii="Times New Roman" w:hAnsi="Times New Roman" w:cs="Times New Roman"/>
          <w:color w:val="000000"/>
        </w:rPr>
        <w:t>kumentacji</w:t>
      </w:r>
      <w:r w:rsidR="00CF7A64">
        <w:rPr>
          <w:rFonts w:ascii="Times New Roman" w:hAnsi="Times New Roman" w:cs="Times New Roman"/>
          <w:color w:val="000000"/>
        </w:rPr>
        <w:t>,</w:t>
      </w:r>
      <w:r w:rsidR="000A10A7">
        <w:rPr>
          <w:rFonts w:ascii="Times New Roman" w:hAnsi="Times New Roman" w:cs="Times New Roman"/>
          <w:color w:val="000000"/>
        </w:rPr>
        <w:t xml:space="preserve"> </w:t>
      </w:r>
      <w:r w:rsidR="00CF7A64">
        <w:rPr>
          <w:rFonts w:ascii="Times New Roman" w:hAnsi="Times New Roman" w:cs="Times New Roman"/>
          <w:color w:val="000000"/>
        </w:rPr>
        <w:t>uzupełnień</w:t>
      </w:r>
      <w:bookmarkStart w:id="0" w:name="_GoBack"/>
      <w:bookmarkEnd w:id="0"/>
      <w:r w:rsidRPr="004B3DA6">
        <w:rPr>
          <w:rFonts w:ascii="Times New Roman" w:hAnsi="Times New Roman" w:cs="Times New Roman"/>
          <w:color w:val="000000"/>
        </w:rPr>
        <w:t xml:space="preserve"> oraz po uzyskaniu opinii: Regionalnego Dyrektora Ochrony Środowiska w Bydgoszczy, Państwowego Powiatowego Inspektora Sanitarnego w Toruniu i Państwowego Gospodarstwa Wodnego Wody Polskie w Gdańsku, </w:t>
      </w:r>
      <w:r w:rsidR="002859CA" w:rsidRPr="004B3DA6">
        <w:rPr>
          <w:rFonts w:ascii="Times New Roman" w:hAnsi="Times New Roman" w:cs="Times New Roman"/>
          <w:color w:val="000000"/>
        </w:rPr>
        <w:t xml:space="preserve">Zarządu Zlewni w Toruniu </w:t>
      </w:r>
      <w:r w:rsidRPr="004B3DA6">
        <w:rPr>
          <w:rFonts w:ascii="Times New Roman" w:hAnsi="Times New Roman" w:cs="Times New Roman"/>
          <w:color w:val="000000"/>
        </w:rPr>
        <w:t xml:space="preserve">zgodnie z art. 84 ust. 1 ustawy z dnia 3 października 2008 </w:t>
      </w:r>
      <w:r w:rsidR="004772E3">
        <w:rPr>
          <w:rFonts w:ascii="Times New Roman" w:hAnsi="Times New Roman" w:cs="Times New Roman"/>
          <w:color w:val="000000"/>
        </w:rPr>
        <w:t>r. - o udostępnianiu informacji</w:t>
      </w:r>
      <w:r w:rsidRPr="004B3DA6">
        <w:rPr>
          <w:rFonts w:ascii="Times New Roman" w:hAnsi="Times New Roman" w:cs="Times New Roman"/>
          <w:color w:val="000000"/>
        </w:rPr>
        <w:t xml:space="preserve"> o środowisku i jego ochronie, udziale społeczeństwa w ochronie środowiska oraz </w:t>
      </w:r>
      <w:r w:rsidR="008C0C37">
        <w:rPr>
          <w:rFonts w:ascii="Times New Roman" w:hAnsi="Times New Roman" w:cs="Times New Roman"/>
          <w:color w:val="000000"/>
        </w:rPr>
        <w:br/>
      </w:r>
      <w:r w:rsidRPr="004B3DA6">
        <w:rPr>
          <w:rFonts w:ascii="Times New Roman" w:hAnsi="Times New Roman" w:cs="Times New Roman"/>
          <w:color w:val="000000"/>
        </w:rPr>
        <w:t>o ocenach oddziaływania na środowisko (Dz. U. z 202</w:t>
      </w:r>
      <w:r w:rsidR="0059420A">
        <w:rPr>
          <w:rFonts w:ascii="Times New Roman" w:hAnsi="Times New Roman" w:cs="Times New Roman"/>
          <w:color w:val="000000"/>
        </w:rPr>
        <w:t>3</w:t>
      </w:r>
      <w:r w:rsidRPr="004B3DA6">
        <w:rPr>
          <w:rFonts w:ascii="Times New Roman" w:hAnsi="Times New Roman" w:cs="Times New Roman"/>
          <w:color w:val="000000"/>
        </w:rPr>
        <w:t xml:space="preserve"> r., poz. </w:t>
      </w:r>
      <w:r w:rsidR="004D54ED">
        <w:rPr>
          <w:rFonts w:ascii="Times New Roman" w:hAnsi="Times New Roman" w:cs="Times New Roman"/>
          <w:color w:val="000000"/>
        </w:rPr>
        <w:t>10</w:t>
      </w:r>
      <w:r w:rsidR="0059420A">
        <w:rPr>
          <w:rFonts w:ascii="Times New Roman" w:hAnsi="Times New Roman" w:cs="Times New Roman"/>
          <w:color w:val="000000"/>
        </w:rPr>
        <w:t>94</w:t>
      </w:r>
      <w:r w:rsidR="006C5100" w:rsidRPr="004B3DA6">
        <w:rPr>
          <w:rFonts w:ascii="Times New Roman" w:hAnsi="Times New Roman" w:cs="Times New Roman"/>
          <w:color w:val="000000"/>
        </w:rPr>
        <w:t xml:space="preserve"> ze zm.</w:t>
      </w:r>
      <w:r w:rsidRPr="004B3DA6">
        <w:rPr>
          <w:rFonts w:ascii="Times New Roman" w:hAnsi="Times New Roman" w:cs="Times New Roman"/>
          <w:color w:val="000000"/>
        </w:rPr>
        <w:t>), organ administracji publicznej stwierdził brak potrzeby przeprowadzenia oceny oddziaływani</w:t>
      </w:r>
      <w:r w:rsidR="002E6DE8" w:rsidRPr="004B3DA6">
        <w:rPr>
          <w:rFonts w:ascii="Times New Roman" w:hAnsi="Times New Roman" w:cs="Times New Roman"/>
          <w:color w:val="000000"/>
        </w:rPr>
        <w:t>a przedsięwzięcia na środow</w:t>
      </w:r>
      <w:r w:rsidR="009A480E" w:rsidRPr="004B3DA6">
        <w:rPr>
          <w:rFonts w:ascii="Times New Roman" w:hAnsi="Times New Roman" w:cs="Times New Roman"/>
          <w:color w:val="000000"/>
        </w:rPr>
        <w:t>isko dla projektowanego przedsięwzi</w:t>
      </w:r>
      <w:r w:rsidR="002E6DE8" w:rsidRPr="004B3DA6">
        <w:rPr>
          <w:rFonts w:ascii="Times New Roman" w:hAnsi="Times New Roman" w:cs="Times New Roman"/>
          <w:color w:val="000000"/>
        </w:rPr>
        <w:t>ęcia.</w:t>
      </w:r>
    </w:p>
    <w:p w:rsidR="00D47E03" w:rsidRPr="004B3DA6" w:rsidRDefault="00D47E03" w:rsidP="00D4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4B3DA6">
        <w:rPr>
          <w:rFonts w:ascii="Times New Roman" w:eastAsia="Times New Roman" w:hAnsi="Times New Roman" w:cs="Times New Roman"/>
        </w:rPr>
        <w:t>Mając powyższe na względzie, zgodnie z art. 85 ust. 2 pkt 2, organ administracji publicznej wydaje decyzję stwierdzającą brak potrzeby przeprowadzenia oceny oddziaływania przedsięwzięcia na środowisko - orzeczono j</w:t>
      </w:r>
      <w:r w:rsidRPr="004B3DA6">
        <w:rPr>
          <w:rFonts w:ascii="Times New Roman" w:eastAsia="Times New Roman" w:hAnsi="Times New Roman" w:cs="Times New Roman"/>
          <w:color w:val="000000"/>
        </w:rPr>
        <w:t>ak w sentencji.</w:t>
      </w: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859CA" w:rsidRPr="004B3DA6" w:rsidRDefault="002859CA" w:rsidP="004C28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411D7" w:rsidRPr="004B3DA6" w:rsidRDefault="00A411D7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 o u c z e n i e</w:t>
      </w: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1EE6" w:rsidRPr="004B3DA6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Decyzja o środowiskowych uwarunkowaniach wiąże organ wydający decyzję, o której mowa w art. 72 ust. 1 ustaw</w:t>
      </w:r>
      <w:r w:rsidR="00346FA6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y z dnia 3 października 2008 r. </w:t>
      </w:r>
      <w:r w:rsidR="004D54ED">
        <w:rPr>
          <w:rFonts w:ascii="Times New Roman" w:eastAsia="Times New Roman" w:hAnsi="Times New Roman" w:cs="Times New Roman"/>
          <w:color w:val="000000"/>
          <w:lang w:eastAsia="pl-PL"/>
        </w:rPr>
        <w:t xml:space="preserve">o udostępnianiu informacji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o środowisku i jego ochronie, udziale społeczeństwa w ochronie środowiska oraz o ocenach oddziaływania na środowisko.</w:t>
      </w:r>
    </w:p>
    <w:p w:rsidR="00BD1EE6" w:rsidRPr="004B3DA6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Niniejszą decyzję dołącza się do wniosku o wydanie jednej z decyzji wymienionych w art. 72 ust. 1 ustawy z dnia 3 października 2008 r. - o udostępnianiu informacji o środowisku i jego ochronie, udziale społeczeństwa w ochronie środowiska oraz o ocenach oddziaływania na środowisko (</w:t>
      </w:r>
      <w:r w:rsidR="00722EC7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t.j.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Dz. U. z 20</w:t>
      </w:r>
      <w:r w:rsidR="00661D56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0E389D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4D54ED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0E389D">
        <w:rPr>
          <w:rFonts w:ascii="Times New Roman" w:eastAsia="Times New Roman" w:hAnsi="Times New Roman" w:cs="Times New Roman"/>
          <w:color w:val="000000"/>
          <w:lang w:eastAsia="pl-PL"/>
        </w:rPr>
        <w:t>94</w:t>
      </w:r>
      <w:r w:rsidR="006C5100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). </w:t>
      </w:r>
      <w:r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Wniosek ten powinien być złożony przed upływem </w:t>
      </w:r>
      <w:r w:rsidR="00C83658"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sześciu</w:t>
      </w:r>
      <w:r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lat od dnia, w którym decyzja ta stała się ostateczna.</w:t>
      </w:r>
    </w:p>
    <w:p w:rsidR="00BD1EE6" w:rsidRPr="004B3DA6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Od decyzji niniejszej służy stronie prawo wniesienia odwołania do Samorządowego Kolegium Odwoławczego w Toruniu za pośrednictwem Prezydenta Miasta Torunia w terminie 14 dni licząc od dnia jej doręczenia.</w:t>
      </w:r>
    </w:p>
    <w:p w:rsidR="00180C02" w:rsidRPr="004B3DA6" w:rsidRDefault="00180C02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7C4E" w:rsidRDefault="00AA7C4E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1071" w:rsidRDefault="00EE1071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C4E" w:rsidRPr="00BD1EE6" w:rsidRDefault="00AA7C4E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.................................................................................................. </w:t>
      </w:r>
    </w:p>
    <w:p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imienna i podpis osoby upoważnionej do wydania decyzji)</w:t>
      </w:r>
    </w:p>
    <w:p w:rsidR="00346FA6" w:rsidRDefault="00346FA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772E3" w:rsidRDefault="004772E3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640C6" w:rsidRDefault="001640C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D1EE6" w:rsidRPr="00BD1EE6" w:rsidRDefault="00BD1EE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Załączniki:</w:t>
      </w:r>
    </w:p>
    <w:p w:rsidR="00BD1EE6" w:rsidRPr="00BD1EE6" w:rsidRDefault="00BD1EE6" w:rsidP="004B57D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– charakteryst</w:t>
      </w:r>
      <w:r w:rsidR="00196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yka przedsięwzięcia zgodnie z 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art. 8</w:t>
      </w:r>
      <w:r w:rsidR="004772E3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4772E3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956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ustawy z dnia </w:t>
      </w:r>
      <w:r w:rsidR="004B57D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 października 2008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r. o udostępnianiu informacji o środowisku i jego ochronie, udziale społeczeństwa w ochronie środowiska oraz o ocenach oddziaływania na środowisko (</w:t>
      </w:r>
      <w:r w:rsidR="00064C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t.j. 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z 20</w:t>
      </w:r>
      <w:r w:rsidR="00661D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 w:rsidR="000E38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</w:t>
      </w:r>
      <w:r w:rsidR="006472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r., poz</w:t>
      </w:r>
      <w:r w:rsidR="004D54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10</w:t>
      </w:r>
      <w:r w:rsidR="000E38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94</w:t>
      </w:r>
      <w:r w:rsidR="006C51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ze zm.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:rsidR="004772E3" w:rsidRDefault="004772E3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Pr="006472F4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6472F4" w:rsidRPr="006472F4" w:rsidRDefault="006472F4" w:rsidP="006472F4">
      <w:pPr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  <w:t>Otrzymują:</w:t>
      </w:r>
    </w:p>
    <w:p w:rsidR="00F8270F" w:rsidRPr="00F8270F" w:rsidRDefault="00F8270F" w:rsidP="00F8270F">
      <w:pPr>
        <w:widowControl w:val="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Style w:val="Domylnaczcionkaakapitu1"/>
          <w:rFonts w:ascii="Times New Roman" w:eastAsia="Lucida Sans Unicode" w:hAnsi="Times New Roman" w:cs="Times New Roman"/>
          <w:sz w:val="18"/>
          <w:szCs w:val="18"/>
        </w:rPr>
      </w:pPr>
      <w:r w:rsidRPr="00F8270F">
        <w:rPr>
          <w:rStyle w:val="Domylnaczcionkaakapitu1"/>
          <w:rFonts w:ascii="Times New Roman" w:hAnsi="Times New Roman" w:cs="Times New Roman"/>
          <w:color w:val="000000"/>
          <w:sz w:val="18"/>
          <w:szCs w:val="18"/>
        </w:rPr>
        <w:t xml:space="preserve">Syneco Sp. z o.o., ul. Warszawska 38 – 87-162 Lubicz </w:t>
      </w:r>
    </w:p>
    <w:p w:rsidR="00F8270F" w:rsidRPr="00F8270F" w:rsidRDefault="0059420A" w:rsidP="00F8270F">
      <w:pPr>
        <w:widowControl w:val="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sz w:val="18"/>
          <w:szCs w:val="18"/>
        </w:rPr>
      </w:pPr>
      <w:r w:rsidRPr="00F8270F">
        <w:rPr>
          <w:rFonts w:ascii="Times New Roman" w:eastAsia="Times New Roman" w:hAnsi="Times New Roman" w:cs="Times New Roman"/>
          <w:color w:val="000000"/>
          <w:sz w:val="18"/>
          <w:szCs w:val="18"/>
        </w:rPr>
        <w:t>Strony postępowania informowane obwieszczeniem</w:t>
      </w:r>
    </w:p>
    <w:p w:rsidR="006472F4" w:rsidRPr="00F8270F" w:rsidRDefault="006472F4" w:rsidP="00F8270F">
      <w:pPr>
        <w:widowControl w:val="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sz w:val="18"/>
          <w:szCs w:val="18"/>
        </w:rPr>
      </w:pPr>
      <w:r w:rsidRPr="00F8270F">
        <w:rPr>
          <w:rFonts w:ascii="Times New Roman" w:hAnsi="Times New Roman"/>
          <w:color w:val="000000"/>
          <w:sz w:val="18"/>
          <w:szCs w:val="18"/>
        </w:rPr>
        <w:t xml:space="preserve">a/a sprawę w Wydziale Architektury i Budownictwa UMT przy ul. Grudziądzkiej 126B  prowadzi Aleksandra Góra </w:t>
      </w:r>
      <w:r w:rsidR="000A10A7" w:rsidRPr="00F8270F">
        <w:rPr>
          <w:rFonts w:ascii="Times New Roman" w:hAnsi="Times New Roman"/>
          <w:color w:val="000000"/>
          <w:sz w:val="18"/>
          <w:szCs w:val="18"/>
        </w:rPr>
        <w:t xml:space="preserve">– Wrzos </w:t>
      </w:r>
      <w:r w:rsidRPr="00F8270F">
        <w:rPr>
          <w:rFonts w:ascii="Times New Roman" w:hAnsi="Times New Roman"/>
          <w:color w:val="000000"/>
          <w:sz w:val="18"/>
          <w:szCs w:val="18"/>
        </w:rPr>
        <w:t xml:space="preserve">tel. </w:t>
      </w:r>
      <w:r w:rsidR="000A10A7" w:rsidRPr="00F8270F">
        <w:rPr>
          <w:rFonts w:ascii="Times New Roman" w:hAnsi="Times New Roman"/>
          <w:color w:val="000000"/>
          <w:sz w:val="18"/>
          <w:szCs w:val="18"/>
        </w:rPr>
        <w:t>56 6118421</w:t>
      </w:r>
    </w:p>
    <w:p w:rsidR="006472F4" w:rsidRPr="006472F4" w:rsidRDefault="006472F4" w:rsidP="006472F4">
      <w:pPr>
        <w:tabs>
          <w:tab w:val="left" w:pos="705"/>
        </w:tabs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6472F4" w:rsidRPr="006472F4" w:rsidRDefault="006472F4" w:rsidP="006472F4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  <w:t>Do wiadomości:</w:t>
      </w:r>
    </w:p>
    <w:p w:rsidR="006472F4" w:rsidRPr="006472F4" w:rsidRDefault="006472F4" w:rsidP="008736D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Regionalny Dyrektor Ochrony Środowiska w Bydgoszczy, ul. Dworcowa 81, 85-009 Bydgoszcz</w:t>
      </w:r>
    </w:p>
    <w:p w:rsidR="006472F4" w:rsidRPr="006472F4" w:rsidRDefault="006472F4" w:rsidP="008736D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Państwowy Powiatowy Inspektor Sanitarny, ul. Szosa Bydgoska 1 – Toruń</w:t>
      </w:r>
    </w:p>
    <w:p w:rsidR="006472F4" w:rsidRPr="006472F4" w:rsidRDefault="006472F4" w:rsidP="008736D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Państwowe Gospodarstwo Wodne Wody Polskie, Zarząd Zlewni w Toruniu, ul. Popiełuszki 3 - Toruń</w:t>
      </w:r>
    </w:p>
    <w:p w:rsidR="00400468" w:rsidRPr="004C2876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sectPr w:rsidR="00400468" w:rsidRPr="004C2876" w:rsidSect="005714FE">
      <w:footerReference w:type="default" r:id="rId8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1DD" w:rsidRDefault="00C351DD" w:rsidP="00D077F1">
      <w:pPr>
        <w:spacing w:after="0" w:line="240" w:lineRule="auto"/>
      </w:pPr>
      <w:r>
        <w:separator/>
      </w:r>
    </w:p>
  </w:endnote>
  <w:endnote w:type="continuationSeparator" w:id="0">
    <w:p w:rsidR="00C351DD" w:rsidRDefault="00C351DD" w:rsidP="00D0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374050"/>
      <w:docPartObj>
        <w:docPartGallery w:val="Page Numbers (Bottom of Page)"/>
        <w:docPartUnique/>
      </w:docPartObj>
    </w:sdtPr>
    <w:sdtEndPr/>
    <w:sdtContent>
      <w:p w:rsidR="00C351DD" w:rsidRDefault="00C351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A64">
          <w:rPr>
            <w:noProof/>
          </w:rPr>
          <w:t>8</w:t>
        </w:r>
        <w:r>
          <w:fldChar w:fldCharType="end"/>
        </w:r>
      </w:p>
    </w:sdtContent>
  </w:sdt>
  <w:p w:rsidR="00C351DD" w:rsidRDefault="00C351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1DD" w:rsidRDefault="00C351DD" w:rsidP="00D077F1">
      <w:pPr>
        <w:spacing w:after="0" w:line="240" w:lineRule="auto"/>
      </w:pPr>
      <w:r>
        <w:separator/>
      </w:r>
    </w:p>
  </w:footnote>
  <w:footnote w:type="continuationSeparator" w:id="0">
    <w:p w:rsidR="00C351DD" w:rsidRDefault="00C351DD" w:rsidP="00D07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D9048C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multilevel"/>
    <w:tmpl w:val="E2C0A1F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65F13D4"/>
    <w:multiLevelType w:val="hybridMultilevel"/>
    <w:tmpl w:val="AB4C2B8A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336C6"/>
    <w:multiLevelType w:val="hybridMultilevel"/>
    <w:tmpl w:val="3BD84018"/>
    <w:lvl w:ilvl="0" w:tplc="16C62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4036D5"/>
    <w:multiLevelType w:val="hybridMultilevel"/>
    <w:tmpl w:val="3F16B3AE"/>
    <w:lvl w:ilvl="0" w:tplc="55C274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A32DD"/>
    <w:multiLevelType w:val="hybridMultilevel"/>
    <w:tmpl w:val="0AA4B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64E0"/>
    <w:multiLevelType w:val="multilevel"/>
    <w:tmpl w:val="4762D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8357A0"/>
    <w:multiLevelType w:val="hybridMultilevel"/>
    <w:tmpl w:val="A510E79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8CA2F0B"/>
    <w:multiLevelType w:val="multilevel"/>
    <w:tmpl w:val="C38A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60422E"/>
    <w:multiLevelType w:val="hybridMultilevel"/>
    <w:tmpl w:val="54606818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B6230"/>
    <w:multiLevelType w:val="hybridMultilevel"/>
    <w:tmpl w:val="1BEEF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E5092"/>
    <w:multiLevelType w:val="hybridMultilevel"/>
    <w:tmpl w:val="5AA28BA0"/>
    <w:lvl w:ilvl="0" w:tplc="316A30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CC5D27"/>
    <w:multiLevelType w:val="hybridMultilevel"/>
    <w:tmpl w:val="82FEE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B1AE5"/>
    <w:multiLevelType w:val="hybridMultilevel"/>
    <w:tmpl w:val="14E29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625C"/>
    <w:multiLevelType w:val="multilevel"/>
    <w:tmpl w:val="4E5A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9862EF"/>
    <w:multiLevelType w:val="hybridMultilevel"/>
    <w:tmpl w:val="0934760A"/>
    <w:lvl w:ilvl="0" w:tplc="BD9240A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708AF"/>
    <w:multiLevelType w:val="hybridMultilevel"/>
    <w:tmpl w:val="B6A8B950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61A9A"/>
    <w:multiLevelType w:val="hybridMultilevel"/>
    <w:tmpl w:val="73A4D1A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D71A2"/>
    <w:multiLevelType w:val="multilevel"/>
    <w:tmpl w:val="53D8004A"/>
    <w:lvl w:ilvl="0">
      <w:start w:val="1"/>
      <w:numFmt w:val="decimal"/>
      <w:lvlText w:val="%1."/>
      <w:lvlJc w:val="left"/>
      <w:pPr>
        <w:ind w:left="283" w:hanging="2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5EC6EC9"/>
    <w:multiLevelType w:val="hybridMultilevel"/>
    <w:tmpl w:val="B4E8DD12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61541"/>
    <w:multiLevelType w:val="hybridMultilevel"/>
    <w:tmpl w:val="BD7CEA3E"/>
    <w:lvl w:ilvl="0" w:tplc="3E0E2C2A">
      <w:start w:val="1"/>
      <w:numFmt w:val="lowerLetter"/>
      <w:lvlText w:val="%1)"/>
      <w:lvlJc w:val="left"/>
      <w:pPr>
        <w:ind w:left="1146" w:hanging="360"/>
      </w:pPr>
      <w:rPr>
        <w:rFonts w:eastAsia="Arial Unicode MS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AE73D0C"/>
    <w:multiLevelType w:val="hybridMultilevel"/>
    <w:tmpl w:val="29DA0334"/>
    <w:lvl w:ilvl="0" w:tplc="1F2E9E6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58BBE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A1444"/>
    <w:multiLevelType w:val="hybridMultilevel"/>
    <w:tmpl w:val="677A2DA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06966"/>
    <w:multiLevelType w:val="hybridMultilevel"/>
    <w:tmpl w:val="63EEFFBC"/>
    <w:lvl w:ilvl="0" w:tplc="ECE260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EFC6F96"/>
    <w:multiLevelType w:val="hybridMultilevel"/>
    <w:tmpl w:val="0808955E"/>
    <w:lvl w:ilvl="0" w:tplc="BF9A240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6906DD"/>
    <w:multiLevelType w:val="hybridMultilevel"/>
    <w:tmpl w:val="F958453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74734"/>
    <w:multiLevelType w:val="hybridMultilevel"/>
    <w:tmpl w:val="C1E61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13125"/>
    <w:multiLevelType w:val="hybridMultilevel"/>
    <w:tmpl w:val="E7C6243E"/>
    <w:lvl w:ilvl="0" w:tplc="477A6F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4594F"/>
    <w:multiLevelType w:val="hybridMultilevel"/>
    <w:tmpl w:val="1CF07478"/>
    <w:lvl w:ilvl="0" w:tplc="D9029EA8">
      <w:start w:val="1"/>
      <w:numFmt w:val="lowerLetter"/>
      <w:lvlText w:val="%1)"/>
      <w:lvlJc w:val="left"/>
      <w:pPr>
        <w:ind w:left="1146" w:hanging="360"/>
      </w:pPr>
      <w:rPr>
        <w:rFonts w:eastAsia="Arial Unicode MS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DC7693E"/>
    <w:multiLevelType w:val="hybridMultilevel"/>
    <w:tmpl w:val="68AAA8F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E2ADD"/>
    <w:multiLevelType w:val="hybridMultilevel"/>
    <w:tmpl w:val="DD00E20E"/>
    <w:lvl w:ilvl="0" w:tplc="7EDC54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4D609F"/>
    <w:multiLevelType w:val="multilevel"/>
    <w:tmpl w:val="12021BB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B0B5E06"/>
    <w:multiLevelType w:val="hybridMultilevel"/>
    <w:tmpl w:val="8FCAE1B0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1336C"/>
    <w:multiLevelType w:val="hybridMultilevel"/>
    <w:tmpl w:val="937A4BEE"/>
    <w:lvl w:ilvl="0" w:tplc="1828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433FA"/>
    <w:multiLevelType w:val="hybridMultilevel"/>
    <w:tmpl w:val="810AD85C"/>
    <w:lvl w:ilvl="0" w:tplc="067642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5EE02DC"/>
    <w:multiLevelType w:val="hybridMultilevel"/>
    <w:tmpl w:val="E7E25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15074"/>
    <w:multiLevelType w:val="hybridMultilevel"/>
    <w:tmpl w:val="12B64CE6"/>
    <w:lvl w:ilvl="0" w:tplc="07A243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23BF3"/>
    <w:multiLevelType w:val="multilevel"/>
    <w:tmpl w:val="5D200C3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9D57D8"/>
    <w:multiLevelType w:val="hybridMultilevel"/>
    <w:tmpl w:val="A0464022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32"/>
  </w:num>
  <w:num w:numId="7">
    <w:abstractNumId w:val="19"/>
  </w:num>
  <w:num w:numId="8">
    <w:abstractNumId w:val="0"/>
  </w:num>
  <w:num w:numId="9">
    <w:abstractNumId w:val="35"/>
  </w:num>
  <w:num w:numId="10">
    <w:abstractNumId w:val="24"/>
  </w:num>
  <w:num w:numId="11">
    <w:abstractNumId w:val="8"/>
  </w:num>
  <w:num w:numId="12">
    <w:abstractNumId w:val="5"/>
  </w:num>
  <w:num w:numId="13">
    <w:abstractNumId w:val="11"/>
  </w:num>
  <w:num w:numId="14">
    <w:abstractNumId w:val="33"/>
  </w:num>
  <w:num w:numId="15">
    <w:abstractNumId w:val="20"/>
  </w:num>
  <w:num w:numId="16">
    <w:abstractNumId w:val="16"/>
  </w:num>
  <w:num w:numId="17">
    <w:abstractNumId w:val="12"/>
  </w:num>
  <w:num w:numId="18">
    <w:abstractNumId w:val="29"/>
  </w:num>
  <w:num w:numId="19">
    <w:abstractNumId w:val="21"/>
  </w:num>
  <w:num w:numId="20">
    <w:abstractNumId w:val="25"/>
  </w:num>
  <w:num w:numId="21">
    <w:abstractNumId w:val="17"/>
  </w:num>
  <w:num w:numId="22">
    <w:abstractNumId w:val="18"/>
  </w:num>
  <w:num w:numId="23">
    <w:abstractNumId w:val="39"/>
  </w:num>
  <w:num w:numId="24">
    <w:abstractNumId w:val="2"/>
  </w:num>
  <w:num w:numId="25">
    <w:abstractNumId w:val="34"/>
  </w:num>
  <w:num w:numId="26">
    <w:abstractNumId w:val="27"/>
  </w:num>
  <w:num w:numId="27">
    <w:abstractNumId w:val="14"/>
  </w:num>
  <w:num w:numId="28">
    <w:abstractNumId w:val="36"/>
  </w:num>
  <w:num w:numId="29">
    <w:abstractNumId w:val="6"/>
  </w:num>
  <w:num w:numId="30">
    <w:abstractNumId w:val="37"/>
  </w:num>
  <w:num w:numId="31">
    <w:abstractNumId w:val="28"/>
  </w:num>
  <w:num w:numId="32">
    <w:abstractNumId w:val="26"/>
  </w:num>
  <w:num w:numId="33">
    <w:abstractNumId w:val="30"/>
  </w:num>
  <w:num w:numId="34">
    <w:abstractNumId w:val="31"/>
  </w:num>
  <w:num w:numId="35">
    <w:abstractNumId w:val="13"/>
  </w:num>
  <w:num w:numId="36">
    <w:abstractNumId w:val="23"/>
  </w:num>
  <w:num w:numId="37">
    <w:abstractNumId w:val="4"/>
  </w:num>
  <w:num w:numId="38">
    <w:abstractNumId w:val="10"/>
  </w:num>
  <w:num w:numId="39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E6"/>
    <w:rsid w:val="00003037"/>
    <w:rsid w:val="0000307E"/>
    <w:rsid w:val="00032798"/>
    <w:rsid w:val="00035333"/>
    <w:rsid w:val="00037300"/>
    <w:rsid w:val="00042783"/>
    <w:rsid w:val="00051107"/>
    <w:rsid w:val="0005441A"/>
    <w:rsid w:val="00064C60"/>
    <w:rsid w:val="000665F7"/>
    <w:rsid w:val="00070CC3"/>
    <w:rsid w:val="00071020"/>
    <w:rsid w:val="00080600"/>
    <w:rsid w:val="0008313A"/>
    <w:rsid w:val="000860DD"/>
    <w:rsid w:val="000A10A7"/>
    <w:rsid w:val="000A31D5"/>
    <w:rsid w:val="000B1903"/>
    <w:rsid w:val="000C3A07"/>
    <w:rsid w:val="000D46E0"/>
    <w:rsid w:val="000D6ED2"/>
    <w:rsid w:val="000E389D"/>
    <w:rsid w:val="000E38C2"/>
    <w:rsid w:val="00134203"/>
    <w:rsid w:val="00161B5B"/>
    <w:rsid w:val="001640C6"/>
    <w:rsid w:val="00174884"/>
    <w:rsid w:val="00180C02"/>
    <w:rsid w:val="00182D3F"/>
    <w:rsid w:val="0019286C"/>
    <w:rsid w:val="00194138"/>
    <w:rsid w:val="00196282"/>
    <w:rsid w:val="001962B4"/>
    <w:rsid w:val="001A1E9D"/>
    <w:rsid w:val="001B4A76"/>
    <w:rsid w:val="001C3836"/>
    <w:rsid w:val="001C5D07"/>
    <w:rsid w:val="001E0414"/>
    <w:rsid w:val="001E0B82"/>
    <w:rsid w:val="001E5F9B"/>
    <w:rsid w:val="00216842"/>
    <w:rsid w:val="00220479"/>
    <w:rsid w:val="00227B08"/>
    <w:rsid w:val="00230F48"/>
    <w:rsid w:val="00243DDE"/>
    <w:rsid w:val="00250B5D"/>
    <w:rsid w:val="002553E7"/>
    <w:rsid w:val="002626A8"/>
    <w:rsid w:val="00267CC8"/>
    <w:rsid w:val="00270AD0"/>
    <w:rsid w:val="00277A26"/>
    <w:rsid w:val="002859CA"/>
    <w:rsid w:val="00295F17"/>
    <w:rsid w:val="002C5F52"/>
    <w:rsid w:val="002D44E0"/>
    <w:rsid w:val="002E6DE8"/>
    <w:rsid w:val="002F54E1"/>
    <w:rsid w:val="002F6ADB"/>
    <w:rsid w:val="00334DD9"/>
    <w:rsid w:val="0034364F"/>
    <w:rsid w:val="00346FA6"/>
    <w:rsid w:val="003472D6"/>
    <w:rsid w:val="00352FA9"/>
    <w:rsid w:val="00376056"/>
    <w:rsid w:val="00383ED6"/>
    <w:rsid w:val="0038549D"/>
    <w:rsid w:val="00397D78"/>
    <w:rsid w:val="003A2918"/>
    <w:rsid w:val="003B351A"/>
    <w:rsid w:val="003C7A2D"/>
    <w:rsid w:val="003D3A52"/>
    <w:rsid w:val="003F43FE"/>
    <w:rsid w:val="003F5227"/>
    <w:rsid w:val="00400468"/>
    <w:rsid w:val="00400B55"/>
    <w:rsid w:val="00400F8E"/>
    <w:rsid w:val="00404B0E"/>
    <w:rsid w:val="0041528A"/>
    <w:rsid w:val="00417829"/>
    <w:rsid w:val="00432FA1"/>
    <w:rsid w:val="00437D48"/>
    <w:rsid w:val="00442F04"/>
    <w:rsid w:val="004436A6"/>
    <w:rsid w:val="00474DDA"/>
    <w:rsid w:val="004772E3"/>
    <w:rsid w:val="00477B86"/>
    <w:rsid w:val="00482612"/>
    <w:rsid w:val="0049121D"/>
    <w:rsid w:val="00495348"/>
    <w:rsid w:val="004B3DA6"/>
    <w:rsid w:val="004B57DB"/>
    <w:rsid w:val="004B70A0"/>
    <w:rsid w:val="004C2876"/>
    <w:rsid w:val="004C4205"/>
    <w:rsid w:val="004D2700"/>
    <w:rsid w:val="004D54ED"/>
    <w:rsid w:val="004F40A7"/>
    <w:rsid w:val="0051219A"/>
    <w:rsid w:val="00522007"/>
    <w:rsid w:val="00522EE2"/>
    <w:rsid w:val="00523D7A"/>
    <w:rsid w:val="00530BC5"/>
    <w:rsid w:val="005353C6"/>
    <w:rsid w:val="005360F0"/>
    <w:rsid w:val="0053763A"/>
    <w:rsid w:val="0054105B"/>
    <w:rsid w:val="00543332"/>
    <w:rsid w:val="00553D12"/>
    <w:rsid w:val="005714FE"/>
    <w:rsid w:val="005728A1"/>
    <w:rsid w:val="0057394D"/>
    <w:rsid w:val="00581233"/>
    <w:rsid w:val="00585592"/>
    <w:rsid w:val="0059420A"/>
    <w:rsid w:val="005942E9"/>
    <w:rsid w:val="00595188"/>
    <w:rsid w:val="005956FE"/>
    <w:rsid w:val="005A132A"/>
    <w:rsid w:val="005A37C1"/>
    <w:rsid w:val="005A555C"/>
    <w:rsid w:val="005B1728"/>
    <w:rsid w:val="005B675F"/>
    <w:rsid w:val="005C786B"/>
    <w:rsid w:val="005D1977"/>
    <w:rsid w:val="005D1D7D"/>
    <w:rsid w:val="005D7D6A"/>
    <w:rsid w:val="005F1D16"/>
    <w:rsid w:val="005F239E"/>
    <w:rsid w:val="00602222"/>
    <w:rsid w:val="00625EBB"/>
    <w:rsid w:val="006343C6"/>
    <w:rsid w:val="006472F4"/>
    <w:rsid w:val="00653568"/>
    <w:rsid w:val="00661D56"/>
    <w:rsid w:val="006821FB"/>
    <w:rsid w:val="006857BD"/>
    <w:rsid w:val="00685EC2"/>
    <w:rsid w:val="00697C68"/>
    <w:rsid w:val="006B27AF"/>
    <w:rsid w:val="006B428E"/>
    <w:rsid w:val="006B4628"/>
    <w:rsid w:val="006C4C36"/>
    <w:rsid w:val="006C5100"/>
    <w:rsid w:val="006D047E"/>
    <w:rsid w:val="006D0C4F"/>
    <w:rsid w:val="006D3A12"/>
    <w:rsid w:val="006E6573"/>
    <w:rsid w:val="006F12C2"/>
    <w:rsid w:val="006F5EBE"/>
    <w:rsid w:val="006F7E30"/>
    <w:rsid w:val="00702413"/>
    <w:rsid w:val="0070247D"/>
    <w:rsid w:val="0070438D"/>
    <w:rsid w:val="007052FA"/>
    <w:rsid w:val="00722EC7"/>
    <w:rsid w:val="007303F0"/>
    <w:rsid w:val="00732292"/>
    <w:rsid w:val="007350BE"/>
    <w:rsid w:val="007456A7"/>
    <w:rsid w:val="007504B5"/>
    <w:rsid w:val="007532D2"/>
    <w:rsid w:val="007675F6"/>
    <w:rsid w:val="00772C99"/>
    <w:rsid w:val="007774EF"/>
    <w:rsid w:val="007B05F7"/>
    <w:rsid w:val="007B261E"/>
    <w:rsid w:val="007B688D"/>
    <w:rsid w:val="007D7265"/>
    <w:rsid w:val="007E25EC"/>
    <w:rsid w:val="007E478A"/>
    <w:rsid w:val="00815BEB"/>
    <w:rsid w:val="00824564"/>
    <w:rsid w:val="00827340"/>
    <w:rsid w:val="00832AB3"/>
    <w:rsid w:val="00855AD6"/>
    <w:rsid w:val="0086109C"/>
    <w:rsid w:val="00867052"/>
    <w:rsid w:val="00867B80"/>
    <w:rsid w:val="00871E08"/>
    <w:rsid w:val="008736DB"/>
    <w:rsid w:val="00874876"/>
    <w:rsid w:val="00883A41"/>
    <w:rsid w:val="008926AC"/>
    <w:rsid w:val="00896777"/>
    <w:rsid w:val="008B2150"/>
    <w:rsid w:val="008B33CB"/>
    <w:rsid w:val="008C0C37"/>
    <w:rsid w:val="008C19B5"/>
    <w:rsid w:val="008C3F36"/>
    <w:rsid w:val="008C5CC2"/>
    <w:rsid w:val="008C61A3"/>
    <w:rsid w:val="008D51C3"/>
    <w:rsid w:val="008F28BB"/>
    <w:rsid w:val="0090320B"/>
    <w:rsid w:val="0091412B"/>
    <w:rsid w:val="0091458F"/>
    <w:rsid w:val="009240CC"/>
    <w:rsid w:val="00926E68"/>
    <w:rsid w:val="00930D49"/>
    <w:rsid w:val="009332B5"/>
    <w:rsid w:val="009420B6"/>
    <w:rsid w:val="00957FDD"/>
    <w:rsid w:val="0096535D"/>
    <w:rsid w:val="009727B9"/>
    <w:rsid w:val="00980947"/>
    <w:rsid w:val="00982E87"/>
    <w:rsid w:val="009914DA"/>
    <w:rsid w:val="00997C29"/>
    <w:rsid w:val="009A480E"/>
    <w:rsid w:val="009B16ED"/>
    <w:rsid w:val="009B4869"/>
    <w:rsid w:val="009C34CA"/>
    <w:rsid w:val="009C4838"/>
    <w:rsid w:val="009C60BE"/>
    <w:rsid w:val="009D45D6"/>
    <w:rsid w:val="009E4479"/>
    <w:rsid w:val="009F4F44"/>
    <w:rsid w:val="009F693E"/>
    <w:rsid w:val="00A04353"/>
    <w:rsid w:val="00A14823"/>
    <w:rsid w:val="00A15336"/>
    <w:rsid w:val="00A16598"/>
    <w:rsid w:val="00A32B96"/>
    <w:rsid w:val="00A411D7"/>
    <w:rsid w:val="00A45019"/>
    <w:rsid w:val="00A51E3C"/>
    <w:rsid w:val="00A73E5C"/>
    <w:rsid w:val="00A840AB"/>
    <w:rsid w:val="00A8470B"/>
    <w:rsid w:val="00A86814"/>
    <w:rsid w:val="00AA7C4E"/>
    <w:rsid w:val="00AB192E"/>
    <w:rsid w:val="00AB5529"/>
    <w:rsid w:val="00AB5F0B"/>
    <w:rsid w:val="00AB6881"/>
    <w:rsid w:val="00AC5212"/>
    <w:rsid w:val="00AD0CC5"/>
    <w:rsid w:val="00AF0D49"/>
    <w:rsid w:val="00AF0D4F"/>
    <w:rsid w:val="00B30237"/>
    <w:rsid w:val="00B35F34"/>
    <w:rsid w:val="00B373AB"/>
    <w:rsid w:val="00B4409B"/>
    <w:rsid w:val="00B61E26"/>
    <w:rsid w:val="00B63376"/>
    <w:rsid w:val="00B639B8"/>
    <w:rsid w:val="00B84349"/>
    <w:rsid w:val="00B96492"/>
    <w:rsid w:val="00BA77E1"/>
    <w:rsid w:val="00BC2490"/>
    <w:rsid w:val="00BD1CA4"/>
    <w:rsid w:val="00BD1EE6"/>
    <w:rsid w:val="00BE5170"/>
    <w:rsid w:val="00C02B6B"/>
    <w:rsid w:val="00C040C4"/>
    <w:rsid w:val="00C04BAC"/>
    <w:rsid w:val="00C121EB"/>
    <w:rsid w:val="00C17932"/>
    <w:rsid w:val="00C3383C"/>
    <w:rsid w:val="00C351DD"/>
    <w:rsid w:val="00C532B1"/>
    <w:rsid w:val="00C62181"/>
    <w:rsid w:val="00C64C9B"/>
    <w:rsid w:val="00C746F9"/>
    <w:rsid w:val="00C83658"/>
    <w:rsid w:val="00C90852"/>
    <w:rsid w:val="00CB35CC"/>
    <w:rsid w:val="00CC1408"/>
    <w:rsid w:val="00CC3161"/>
    <w:rsid w:val="00CD7112"/>
    <w:rsid w:val="00CE00A8"/>
    <w:rsid w:val="00CE416C"/>
    <w:rsid w:val="00CF79E5"/>
    <w:rsid w:val="00CF7A64"/>
    <w:rsid w:val="00D077F1"/>
    <w:rsid w:val="00D20467"/>
    <w:rsid w:val="00D20651"/>
    <w:rsid w:val="00D32A25"/>
    <w:rsid w:val="00D33C4B"/>
    <w:rsid w:val="00D33EBF"/>
    <w:rsid w:val="00D4125C"/>
    <w:rsid w:val="00D4345F"/>
    <w:rsid w:val="00D4417F"/>
    <w:rsid w:val="00D47E03"/>
    <w:rsid w:val="00D52C02"/>
    <w:rsid w:val="00D63564"/>
    <w:rsid w:val="00D64A93"/>
    <w:rsid w:val="00D711FA"/>
    <w:rsid w:val="00D75E8B"/>
    <w:rsid w:val="00D9463D"/>
    <w:rsid w:val="00D94677"/>
    <w:rsid w:val="00DA2C96"/>
    <w:rsid w:val="00DB5421"/>
    <w:rsid w:val="00DC6B5A"/>
    <w:rsid w:val="00DD1D52"/>
    <w:rsid w:val="00DD2B1E"/>
    <w:rsid w:val="00DE050B"/>
    <w:rsid w:val="00DE0C20"/>
    <w:rsid w:val="00DE4EC5"/>
    <w:rsid w:val="00DE6829"/>
    <w:rsid w:val="00DF3568"/>
    <w:rsid w:val="00DF560B"/>
    <w:rsid w:val="00DF627C"/>
    <w:rsid w:val="00E112A7"/>
    <w:rsid w:val="00E27F0C"/>
    <w:rsid w:val="00E414F9"/>
    <w:rsid w:val="00E4627A"/>
    <w:rsid w:val="00E4745F"/>
    <w:rsid w:val="00E60C07"/>
    <w:rsid w:val="00E734D8"/>
    <w:rsid w:val="00E95626"/>
    <w:rsid w:val="00E95D5F"/>
    <w:rsid w:val="00EA00B9"/>
    <w:rsid w:val="00EA739C"/>
    <w:rsid w:val="00EB296C"/>
    <w:rsid w:val="00EB51E8"/>
    <w:rsid w:val="00EC23B2"/>
    <w:rsid w:val="00EC2958"/>
    <w:rsid w:val="00EC32BD"/>
    <w:rsid w:val="00EE1071"/>
    <w:rsid w:val="00EF5582"/>
    <w:rsid w:val="00EF6576"/>
    <w:rsid w:val="00F016CC"/>
    <w:rsid w:val="00F02821"/>
    <w:rsid w:val="00F069E5"/>
    <w:rsid w:val="00F077CF"/>
    <w:rsid w:val="00F12C7B"/>
    <w:rsid w:val="00F24638"/>
    <w:rsid w:val="00F36BC9"/>
    <w:rsid w:val="00F42471"/>
    <w:rsid w:val="00F42E0D"/>
    <w:rsid w:val="00F57C9C"/>
    <w:rsid w:val="00F6159F"/>
    <w:rsid w:val="00F6557C"/>
    <w:rsid w:val="00F7556B"/>
    <w:rsid w:val="00F77DFA"/>
    <w:rsid w:val="00F8270F"/>
    <w:rsid w:val="00FB22A2"/>
    <w:rsid w:val="00FE3090"/>
    <w:rsid w:val="00FF1B50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AB864C45-CB83-4881-88C2-84E2B2DA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037"/>
  </w:style>
  <w:style w:type="paragraph" w:styleId="Nagwek1">
    <w:name w:val="heading 1"/>
    <w:basedOn w:val="Normalny"/>
    <w:link w:val="Nagwek1Znak"/>
    <w:uiPriority w:val="9"/>
    <w:qFormat/>
    <w:rsid w:val="00BD1EE6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D1EE6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E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1E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D1EE6"/>
    <w:rPr>
      <w:b/>
      <w:bCs/>
    </w:rPr>
  </w:style>
  <w:style w:type="paragraph" w:styleId="NormalnyWeb">
    <w:name w:val="Normal (Web)"/>
    <w:aliases w:val="Normalny (Web) Znak,Normalny (Web) Znak Znak"/>
    <w:basedOn w:val="Normalny"/>
    <w:uiPriority w:val="99"/>
    <w:unhideWhenUsed/>
    <w:qFormat/>
    <w:rsid w:val="00BD1E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532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5433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3332"/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kapitzlist">
    <w:name w:val="List Paragraph"/>
    <w:basedOn w:val="Normalny"/>
    <w:uiPriority w:val="34"/>
    <w:qFormat/>
    <w:rsid w:val="00FF37CA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FR3">
    <w:name w:val="FR3"/>
    <w:rsid w:val="00FF37CA"/>
    <w:pPr>
      <w:widowControl w:val="0"/>
      <w:suppressAutoHyphens/>
      <w:autoSpaceDE w:val="0"/>
      <w:spacing w:before="240" w:after="0" w:line="240" w:lineRule="auto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37CA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37CA"/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andard">
    <w:name w:val="Standard"/>
    <w:qFormat/>
    <w:rsid w:val="00722E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722EC7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077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7F1"/>
  </w:style>
  <w:style w:type="paragraph" w:styleId="Stopka">
    <w:name w:val="footer"/>
    <w:basedOn w:val="Normalny"/>
    <w:link w:val="StopkaZnak"/>
    <w:uiPriority w:val="99"/>
    <w:unhideWhenUsed/>
    <w:rsid w:val="00D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7F1"/>
  </w:style>
  <w:style w:type="character" w:styleId="Odwoaniedokomentarza">
    <w:name w:val="annotation reference"/>
    <w:basedOn w:val="Domylnaczcionkaakapitu"/>
    <w:uiPriority w:val="99"/>
    <w:semiHidden/>
    <w:unhideWhenUsed/>
    <w:rsid w:val="00194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1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1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1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13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956F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A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A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A41"/>
    <w:rPr>
      <w:vertAlign w:val="superscript"/>
    </w:rPr>
  </w:style>
  <w:style w:type="paragraph" w:styleId="Legenda">
    <w:name w:val="caption"/>
    <w:basedOn w:val="Standard"/>
    <w:rsid w:val="002626A8"/>
    <w:pPr>
      <w:suppressLineNumbers/>
      <w:spacing w:before="120" w:after="120"/>
      <w:textAlignment w:val="baseline"/>
    </w:pPr>
    <w:rPr>
      <w:rFonts w:eastAsia="Andale Sans UI"/>
      <w:i/>
      <w:iCs/>
      <w:lang w:val="de-DE" w:eastAsia="ja-JP" w:bidi="fa-IR"/>
    </w:rPr>
  </w:style>
  <w:style w:type="paragraph" w:customStyle="1" w:styleId="NormalnyWeb1">
    <w:name w:val="Normalny (Web)1"/>
    <w:basedOn w:val="Normalny"/>
    <w:rsid w:val="00D47E03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WW8Num3">
    <w:name w:val="WW8Num3"/>
    <w:basedOn w:val="Bezlisty"/>
    <w:rsid w:val="00661D56"/>
    <w:pPr>
      <w:numPr>
        <w:numId w:val="6"/>
      </w:numPr>
    </w:pPr>
  </w:style>
  <w:style w:type="character" w:customStyle="1" w:styleId="Domylnaczcionkaakapitu2">
    <w:name w:val="Domyślna czcionka akapitu2"/>
    <w:rsid w:val="00FF1B50"/>
  </w:style>
  <w:style w:type="paragraph" w:customStyle="1" w:styleId="Normalny1">
    <w:name w:val="Normalny1"/>
    <w:rsid w:val="00FF1B5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Domylnaczcionkaakapitu1">
    <w:name w:val="Domyślna czcionka akapitu1"/>
    <w:rsid w:val="00D64A93"/>
  </w:style>
  <w:style w:type="paragraph" w:customStyle="1" w:styleId="Akapitzlist1">
    <w:name w:val="Akapit z listą1"/>
    <w:basedOn w:val="Normalny"/>
    <w:rsid w:val="0059420A"/>
    <w:pPr>
      <w:suppressAutoHyphens/>
      <w:ind w:left="72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2F62-FF82-4748-AEEC-C8A531B5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3765</TotalTime>
  <Pages>8</Pages>
  <Words>4495</Words>
  <Characters>26974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31407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aleksandra.gora</dc:creator>
  <cp:keywords/>
  <dc:description/>
  <cp:lastModifiedBy>a.gora</cp:lastModifiedBy>
  <cp:revision>86</cp:revision>
  <cp:lastPrinted>2023-10-05T07:48:00Z</cp:lastPrinted>
  <dcterms:created xsi:type="dcterms:W3CDTF">2012-10-31T11:50:00Z</dcterms:created>
  <dcterms:modified xsi:type="dcterms:W3CDTF">2023-10-05T09:41:00Z</dcterms:modified>
</cp:coreProperties>
</file>