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69429B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72417">
        <w:rPr>
          <w:rFonts w:ascii="Times New Roman" w:hAnsi="Times New Roman" w:cs="Times New Roman"/>
          <w:b/>
          <w:sz w:val="28"/>
          <w:szCs w:val="24"/>
        </w:rPr>
        <w:t xml:space="preserve">zwiększenia ilości koszy na psie odchody na ternie osiedli Rubinkowo I </w:t>
      </w:r>
      <w:proofErr w:type="spellStart"/>
      <w:r w:rsidR="00672417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="00672417">
        <w:rPr>
          <w:rFonts w:ascii="Times New Roman" w:hAnsi="Times New Roman" w:cs="Times New Roman"/>
          <w:b/>
          <w:sz w:val="28"/>
          <w:szCs w:val="24"/>
        </w:rPr>
        <w:t xml:space="preserve"> II</w:t>
      </w:r>
      <w:r w:rsidR="00F623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53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08E8681" w14:textId="43DCDE53" w:rsidR="00CA53EA" w:rsidRDefault="0067241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 czworonogów zwracają uwagę na problem związany ze zbyt małą liczną śmietników, w których mogą zostawiać posprzątane po swoich pupilach woreczki z odchodami. </w:t>
      </w:r>
    </w:p>
    <w:p w14:paraId="0B49F670" w14:textId="52F476C5" w:rsidR="00672417" w:rsidRDefault="0067241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 osób, które wywiązują się w należyty sposób z obowiązku dbania o porządek publiczny w trakcie wyprowadzania na spacer psów, mają często problem ponieważ ilość i oddalenie od siebie takich pojemników jest niewystarczająca. </w:t>
      </w:r>
    </w:p>
    <w:p w14:paraId="34EA4CB3" w14:textId="360CA660" w:rsidR="00672417" w:rsidRDefault="0067241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skutkuje to wrzucaniem takich odchodów do normalnych koszty co nigdy nie powinno mieć miejsca. </w:t>
      </w:r>
    </w:p>
    <w:p w14:paraId="1E578A1E" w14:textId="5DC4B30E" w:rsidR="00672417" w:rsidRDefault="0067241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Stąd proszę o zarówno:</w:t>
      </w:r>
    </w:p>
    <w:p w14:paraId="5E16001B" w14:textId="74846ED9" w:rsidR="00672417" w:rsidRDefault="0067241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informację na temat liczby zamontowanych pojemników na psie odchody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Rubinkowie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179D74BE" w14:textId="2CCA779C" w:rsidR="00672417" w:rsidRDefault="0067241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możliwe zwiększenie ich ilości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68C8B39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2023-09-19T12:59:00Z</dcterms:created>
  <dcterms:modified xsi:type="dcterms:W3CDTF">2023-09-19T12:59:00Z</dcterms:modified>
</cp:coreProperties>
</file>