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4E235D6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43A69">
        <w:rPr>
          <w:rFonts w:ascii="Times New Roman" w:hAnsi="Times New Roman" w:cs="Times New Roman"/>
          <w:b/>
          <w:sz w:val="28"/>
          <w:szCs w:val="24"/>
        </w:rPr>
        <w:t>wprowadzenie zmian w rozkładzie jazdy autobusu nr 44 oraz sprawdzenie przyczyn dużych opóźnień w przyjazdach planowych przedmiotowej linii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52D3789" w14:textId="6A8E96B4" w:rsidR="00873E25" w:rsidRDefault="00343A69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 bardzo niepokojące głosy mieszkańców lewobrzeżnej części Torunia, którzy zgłaszają problem z prawidłowym funkcjonowaniem przedmiotowego autobusu. Z jednej strony częstotliwość połączeń linii 44 jest niewystarczająca, z drugiej istnieje realny problem z terminowością realizowanie bieżących połączeń. Opóźnienia w planowych kursach powodują realny problem ze skomunikowaniem i dojazdami dla mieszkańców korzystających z komunikacji miejskiej na Rubinkowo i Skarpę.</w:t>
      </w:r>
    </w:p>
    <w:p w14:paraId="7B385A71" w14:textId="130B0E03" w:rsidR="00343A69" w:rsidRDefault="00343A69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wyjaśnienia zaistniałych problemów oraz korektę rozkładu linii 44 zmierzającą do zwiększenia ilości połączeń szczególnie w godzinach szczytów komunikacyjnych (rano i po południu).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568C8B39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2023-09-21T08:26:00Z</dcterms:created>
  <dcterms:modified xsi:type="dcterms:W3CDTF">2023-09-21T08:26:00Z</dcterms:modified>
</cp:coreProperties>
</file>