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3" w:rsidRDefault="008974A3" w:rsidP="008974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WYNIKU PIERWSZEGO PRZETARGU NA SPRZEDAŻ  NIERUCHOMOŚCI ZABUDOWANEJ STANOWIACEJ WŁASNOŚĆ GMINY MIASTA TORUŃ</w:t>
      </w:r>
    </w:p>
    <w:p w:rsidR="008974A3" w:rsidRDefault="008974A3" w:rsidP="008974A3">
      <w:pPr>
        <w:jc w:val="center"/>
        <w:rPr>
          <w:rFonts w:ascii="Times New Roman" w:hAnsi="Times New Roman" w:cs="Times New Roman"/>
        </w:rPr>
      </w:pPr>
    </w:p>
    <w:p w:rsidR="008974A3" w:rsidRDefault="008974A3" w:rsidP="008974A3">
      <w:pPr>
        <w:jc w:val="center"/>
        <w:rPr>
          <w:rFonts w:ascii="Times New Roman" w:hAnsi="Times New Roman" w:cs="Times New Roman"/>
        </w:rPr>
      </w:pPr>
    </w:p>
    <w:p w:rsidR="008974A3" w:rsidRDefault="008974A3" w:rsidP="008974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 2023r. w siedzibie Wydziału Gospodarki Nieruchomościami, mieszczącej się przy ul. Grudziądzkiej 126 B</w:t>
      </w: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413"/>
        <w:gridCol w:w="1701"/>
        <w:gridCol w:w="1985"/>
        <w:gridCol w:w="992"/>
        <w:gridCol w:w="1417"/>
        <w:gridCol w:w="1560"/>
        <w:gridCol w:w="1417"/>
        <w:gridCol w:w="3260"/>
      </w:tblGrid>
      <w:tr w:rsidR="008974A3" w:rsidTr="008974A3">
        <w:trPr>
          <w:trHeight w:hRule="exact"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Lp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Nr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Działka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Pow. </w:t>
            </w:r>
          </w:p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WW-Zawartotabeli11"/>
              <w:snapToGrid w:val="0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Przeznaczenie w mpzp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Cena wywoławcza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wylicytowana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dopuszczonych/niedopuszczonych</w:t>
            </w:r>
          </w:p>
          <w:p w:rsidR="008974A3" w:rsidRDefault="008974A3" w:rsidP="008974A3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Nabywca </w:t>
            </w:r>
          </w:p>
        </w:tc>
      </w:tr>
      <w:tr w:rsidR="008974A3" w:rsidTr="008974A3">
        <w:trPr>
          <w:trHeight w:hRule="exact" w:val="2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 2</w:t>
            </w: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Ostrowite Gmina Czersk</w:t>
            </w: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 1</w:t>
            </w: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Ostrowite Gmina Czersk</w:t>
            </w:r>
          </w:p>
          <w:p w:rsidR="008974A3" w:rsidRDefault="008974A3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SL1C//00024491/6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Default="008974A3" w:rsidP="008974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Default="008974A3" w:rsidP="008974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SL1C/00023103/3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dz. nr   524/1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ob. 0019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użytek Lzr-RVI</w:t>
            </w:r>
          </w:p>
          <w:p w:rsidR="008974A3" w:rsidRPr="00ED362A" w:rsidRDefault="008974A3" w:rsidP="008974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362A">
              <w:rPr>
                <w:rFonts w:ascii="Times New Roman" w:hAnsi="Times New Roman" w:cs="Times New Roman"/>
                <w:i/>
                <w:sz w:val="18"/>
                <w:szCs w:val="18"/>
              </w:rPr>
              <w:t>grunty zadrzewione i zakrzewione na użytkach rolnych)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dz. nr. 526/12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ob. 0019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użytek B</w:t>
            </w:r>
          </w:p>
          <w:p w:rsidR="008974A3" w:rsidRDefault="008974A3" w:rsidP="008974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i/>
                <w:sz w:val="18"/>
                <w:szCs w:val="18"/>
              </w:rPr>
              <w:t>(tereny mieszkaniowe)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0,1060 ha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0,2114 ha</w:t>
            </w:r>
          </w:p>
          <w:p w:rsidR="008974A3" w:rsidRDefault="008974A3">
            <w:pPr>
              <w:pStyle w:val="Zawartotabeli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A3" w:rsidRDefault="008974A3" w:rsidP="008974A3">
            <w:pPr>
              <w:pStyle w:val="Zawartotabeli"/>
              <w:spacing w:line="240" w:lineRule="auto"/>
              <w:jc w:val="left"/>
              <w:rPr>
                <w:b w:val="0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b w:val="0"/>
                <w:color w:val="000000"/>
                <w:sz w:val="20"/>
                <w:shd w:val="clear" w:color="auto" w:fill="FFFFFF"/>
                <w:lang w:eastAsia="en-US"/>
              </w:rPr>
              <w:t>brak planu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40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40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40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700</w:t>
            </w:r>
            <w:r>
              <w:rPr>
                <w:b w:val="0"/>
                <w:sz w:val="20"/>
                <w:lang w:eastAsia="en-US"/>
              </w:rPr>
              <w:t>.000,-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-</w:t>
            </w:r>
          </w:p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</w:t>
            </w:r>
            <w:r>
              <w:rPr>
                <w:b w:val="0"/>
                <w:sz w:val="20"/>
                <w:lang w:eastAsia="en-US"/>
              </w:rPr>
              <w:t>/0</w:t>
            </w:r>
          </w:p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-</w:t>
            </w:r>
          </w:p>
        </w:tc>
      </w:tr>
    </w:tbl>
    <w:p w:rsidR="008974A3" w:rsidRDefault="008974A3" w:rsidP="008974A3">
      <w:pPr>
        <w:rPr>
          <w:rFonts w:ascii="Times New Roman" w:hAnsi="Times New Roman" w:cs="Times New Roman"/>
          <w:sz w:val="20"/>
          <w:szCs w:val="20"/>
        </w:rPr>
      </w:pPr>
    </w:p>
    <w:p w:rsidR="008974A3" w:rsidRDefault="008974A3" w:rsidP="008974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974A3" w:rsidRDefault="008974A3" w:rsidP="008974A3">
      <w:pPr>
        <w:ind w:firstLine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(-) Kamila Popiela</w:t>
      </w:r>
    </w:p>
    <w:p w:rsidR="008974A3" w:rsidRDefault="008974A3" w:rsidP="008974A3">
      <w:pPr>
        <w:ind w:firstLine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Dyrektor </w:t>
      </w:r>
    </w:p>
    <w:p w:rsidR="008974A3" w:rsidRDefault="008974A3" w:rsidP="008974A3">
      <w:pPr>
        <w:ind w:firstLine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AA59A8" w:rsidRDefault="00AA59A8"/>
    <w:sectPr w:rsidR="00AA59A8" w:rsidSect="00897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1"/>
    <w:rsid w:val="006E42E1"/>
    <w:rsid w:val="008974A3"/>
    <w:rsid w:val="00A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FA35"/>
  <w15:chartTrackingRefBased/>
  <w15:docId w15:val="{725D0E7B-8DD7-4DF9-98FC-1321A650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4A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8974A3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8974A3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8974A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7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74A3"/>
  </w:style>
  <w:style w:type="paragraph" w:styleId="Tekstdymka">
    <w:name w:val="Balloon Text"/>
    <w:basedOn w:val="Normalny"/>
    <w:link w:val="TekstdymkaZnak"/>
    <w:uiPriority w:val="99"/>
    <w:semiHidden/>
    <w:unhideWhenUsed/>
    <w:rsid w:val="00897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cp:lastPrinted>2023-09-20T06:19:00Z</cp:lastPrinted>
  <dcterms:created xsi:type="dcterms:W3CDTF">2023-09-20T06:11:00Z</dcterms:created>
  <dcterms:modified xsi:type="dcterms:W3CDTF">2023-09-20T06:20:00Z</dcterms:modified>
</cp:coreProperties>
</file>