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CB485" w14:textId="77777777" w:rsidR="009D4605" w:rsidRPr="009D4605" w:rsidRDefault="009D4605" w:rsidP="009D4605">
      <w:pPr>
        <w:shd w:val="clear" w:color="auto" w:fill="9B2723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FFFFFF"/>
          <w:kern w:val="36"/>
          <w:sz w:val="27"/>
          <w:szCs w:val="27"/>
        </w:rPr>
      </w:pPr>
      <w:r w:rsidRPr="009D4605">
        <w:rPr>
          <w:rFonts w:ascii="Arial" w:eastAsia="Times New Roman" w:hAnsi="Arial" w:cs="Arial"/>
          <w:color w:val="FFFFFF"/>
          <w:kern w:val="36"/>
          <w:sz w:val="27"/>
          <w:szCs w:val="27"/>
        </w:rPr>
        <w:t>WOM 1.10 - Jednorazowa sprzedaż i podawanie napojów alkoholowych - wydanie</w:t>
      </w:r>
    </w:p>
    <w:p w14:paraId="2AF37910" w14:textId="77777777" w:rsidR="009D4605" w:rsidRDefault="009D4605" w:rsidP="00542E38">
      <w:pPr>
        <w:ind w:left="708"/>
        <w:rPr>
          <w:rStyle w:val="Pogrubienie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  <w:shd w:val="clear" w:color="auto" w:fill="FFFFFF"/>
        </w:rPr>
      </w:pPr>
    </w:p>
    <w:p w14:paraId="0185ED61" w14:textId="408F0850" w:rsidR="009D4605" w:rsidRDefault="00542E38" w:rsidP="00542E38">
      <w:pPr>
        <w:ind w:left="708"/>
        <w:rPr>
          <w:rStyle w:val="Pogrubienie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  <w:shd w:val="clear" w:color="auto" w:fill="FFFFFF"/>
        </w:rPr>
      </w:pPr>
      <w:r w:rsidRPr="00542E38">
        <w:rPr>
          <w:rStyle w:val="Pogrubienie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  <w:shd w:val="clear" w:color="auto" w:fill="FFFFFF"/>
        </w:rPr>
        <w:t>Jednostka prowadząca sprawę:</w:t>
      </w:r>
      <w:r w:rsidRPr="00542E38">
        <w:rPr>
          <w:rFonts w:ascii="Times New Roman" w:hAnsi="Times New Roman" w:cs="Times New Roman"/>
          <w:color w:val="444444"/>
          <w:sz w:val="21"/>
          <w:szCs w:val="21"/>
        </w:rPr>
        <w:br/>
      </w:r>
      <w:r w:rsidRPr="00542E38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Wydział Obsługi Mieszkańców</w:t>
      </w:r>
      <w:r w:rsidRPr="00542E38">
        <w:rPr>
          <w:rFonts w:ascii="Times New Roman" w:hAnsi="Times New Roman" w:cs="Times New Roman"/>
          <w:color w:val="444444"/>
          <w:sz w:val="21"/>
          <w:szCs w:val="21"/>
        </w:rPr>
        <w:br/>
      </w:r>
      <w:r w:rsidRPr="00542E38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Adres: ul. Wały gen. Sikorskiego 25, 87-100 Toruń </w:t>
      </w:r>
      <w:r w:rsidRPr="00542E38">
        <w:rPr>
          <w:rFonts w:ascii="Times New Roman" w:hAnsi="Times New Roman" w:cs="Times New Roman"/>
          <w:color w:val="444444"/>
          <w:sz w:val="21"/>
          <w:szCs w:val="21"/>
        </w:rPr>
        <w:br/>
      </w:r>
      <w:r w:rsidRPr="00542E38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Telefon: 56 611 88 50 - sekretariat </w:t>
      </w:r>
      <w:r w:rsidRPr="00542E38">
        <w:rPr>
          <w:rFonts w:ascii="Times New Roman" w:hAnsi="Times New Roman" w:cs="Times New Roman"/>
          <w:color w:val="444444"/>
          <w:sz w:val="21"/>
          <w:szCs w:val="21"/>
        </w:rPr>
        <w:br/>
      </w:r>
      <w:r w:rsidRPr="00542E38">
        <w:rPr>
          <w:rFonts w:ascii="Times New Roman" w:hAnsi="Times New Roman" w:cs="Times New Roman"/>
          <w:color w:val="444444"/>
          <w:sz w:val="21"/>
          <w:szCs w:val="21"/>
        </w:rPr>
        <w:br/>
      </w:r>
      <w:r w:rsidRPr="00542E38">
        <w:rPr>
          <w:rStyle w:val="Pogrubienie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  <w:shd w:val="clear" w:color="auto" w:fill="FFFFFF"/>
        </w:rPr>
        <w:t>Jednostka odpowiedzialna:</w:t>
      </w:r>
      <w:r w:rsidRPr="00542E38">
        <w:rPr>
          <w:rFonts w:ascii="Times New Roman" w:hAnsi="Times New Roman" w:cs="Times New Roman"/>
          <w:color w:val="444444"/>
          <w:sz w:val="21"/>
          <w:szCs w:val="21"/>
        </w:rPr>
        <w:br/>
      </w:r>
      <w:r w:rsidRPr="00542E38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Wydział Obsługi Mieszkańców - Referat Działalności Gospodarczej</w:t>
      </w:r>
      <w:r w:rsidRPr="00542E38">
        <w:rPr>
          <w:rFonts w:ascii="Times New Roman" w:hAnsi="Times New Roman" w:cs="Times New Roman"/>
          <w:color w:val="444444"/>
          <w:sz w:val="21"/>
          <w:szCs w:val="21"/>
        </w:rPr>
        <w:br/>
      </w:r>
      <w:r w:rsidRPr="00542E38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Toruń, ul. Legionów 220, </w:t>
      </w:r>
      <w:r w:rsidRPr="00542E38">
        <w:rPr>
          <w:rFonts w:ascii="Times New Roman" w:hAnsi="Times New Roman" w:cs="Times New Roman"/>
          <w:color w:val="444444"/>
          <w:sz w:val="21"/>
          <w:szCs w:val="21"/>
        </w:rPr>
        <w:br/>
      </w:r>
      <w:r w:rsidRPr="00542E38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telefon osób p</w:t>
      </w:r>
      <w:r w:rsidR="00A06663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rowadzących sprawę: 56 611 88 29, 56 611 87 00</w:t>
      </w:r>
      <w:r w:rsidRPr="00542E38">
        <w:rPr>
          <w:rFonts w:ascii="Times New Roman" w:hAnsi="Times New Roman" w:cs="Times New Roman"/>
          <w:color w:val="444444"/>
          <w:sz w:val="21"/>
          <w:szCs w:val="21"/>
        </w:rPr>
        <w:br/>
      </w:r>
      <w:r w:rsidRPr="00542E38">
        <w:rPr>
          <w:rFonts w:ascii="Times New Roman" w:hAnsi="Times New Roman" w:cs="Times New Roman"/>
          <w:color w:val="444444"/>
          <w:sz w:val="21"/>
          <w:szCs w:val="21"/>
        </w:rPr>
        <w:br/>
      </w:r>
      <w:r w:rsidRPr="00542E38">
        <w:rPr>
          <w:rFonts w:ascii="Times New Roman" w:hAnsi="Times New Roman" w:cs="Times New Roman"/>
          <w:color w:val="444444"/>
          <w:sz w:val="21"/>
          <w:szCs w:val="21"/>
        </w:rPr>
        <w:br/>
      </w:r>
      <w:r w:rsidRPr="00542E38">
        <w:rPr>
          <w:rStyle w:val="Pogrubienie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  <w:shd w:val="clear" w:color="auto" w:fill="FFFFFF"/>
        </w:rPr>
        <w:t>Podstawa prawna:</w:t>
      </w:r>
      <w:r w:rsidRPr="00542E38">
        <w:rPr>
          <w:rFonts w:ascii="Times New Roman" w:hAnsi="Times New Roman" w:cs="Times New Roman"/>
          <w:color w:val="444444"/>
          <w:sz w:val="21"/>
          <w:szCs w:val="21"/>
        </w:rPr>
        <w:br/>
      </w:r>
      <w:r w:rsidRPr="00542E38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- art. 1</w:t>
      </w:r>
      <w:r w:rsidR="00A06663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8 </w:t>
      </w:r>
      <w:r w:rsidRPr="00542E38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 ustawy z dnia 26.10.1982</w:t>
      </w:r>
      <w:r w:rsidR="00A06663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 </w:t>
      </w:r>
      <w:r w:rsidRPr="00542E38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r.</w:t>
      </w:r>
      <w:r w:rsidR="00190C41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  <w:r w:rsidRPr="00542E38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o wychowaniu w trzeźwości i przeciwdział</w:t>
      </w:r>
      <w:r w:rsidR="00A06663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aniu alkoholizmowi (</w:t>
      </w:r>
      <w:proofErr w:type="spellStart"/>
      <w:r w:rsidR="00A06663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Dz.U</w:t>
      </w:r>
      <w:proofErr w:type="spellEnd"/>
      <w:r w:rsidR="00A06663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. z 2023 r. poz. 165 z </w:t>
      </w:r>
      <w:proofErr w:type="spellStart"/>
      <w:r w:rsidR="00A06663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późn</w:t>
      </w:r>
      <w:proofErr w:type="spellEnd"/>
      <w:r w:rsidR="00A06663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. zm.</w:t>
      </w:r>
      <w:r w:rsidRPr="00542E38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)</w:t>
      </w:r>
      <w:r w:rsidRPr="00542E38">
        <w:rPr>
          <w:rFonts w:ascii="Times New Roman" w:hAnsi="Times New Roman" w:cs="Times New Roman"/>
          <w:color w:val="444444"/>
          <w:sz w:val="21"/>
          <w:szCs w:val="21"/>
        </w:rPr>
        <w:br/>
      </w:r>
      <w:r w:rsidRPr="00542E38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- </w:t>
      </w:r>
      <w:r w:rsidR="00A06663" w:rsidRPr="00CC6F1C">
        <w:rPr>
          <w:rFonts w:ascii="Times New Roman" w:hAnsi="Times New Roman" w:cs="Times New Roman"/>
          <w:sz w:val="21"/>
          <w:szCs w:val="21"/>
        </w:rPr>
        <w:t xml:space="preserve"> §</w:t>
      </w:r>
      <w:r w:rsidR="00CC6F1C">
        <w:rPr>
          <w:rFonts w:ascii="Times New Roman" w:hAnsi="Times New Roman" w:cs="Times New Roman"/>
          <w:sz w:val="21"/>
          <w:szCs w:val="21"/>
        </w:rPr>
        <w:t xml:space="preserve"> 1</w:t>
      </w:r>
      <w:r w:rsidR="00A06663">
        <w:rPr>
          <w:szCs w:val="24"/>
        </w:rPr>
        <w:t xml:space="preserve"> </w:t>
      </w:r>
      <w:r w:rsidR="002F5D5E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uchwały</w:t>
      </w:r>
      <w:r w:rsidR="00FC24A9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 n</w:t>
      </w:r>
      <w:r w:rsidRPr="00542E38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r 884/18 Rady Miasta Torunia z dnia 21 czerwca 2018 r. w sprawie ustalenia na terenie miasta Torunia maksymalnej liczby zezwoleń na sprzedaż napojów alkoholowych przeznaczonych do spożycia poza miejscem sprzedaży i w miejscu sprzedaży (Dz. Urz. Woj. Kuj.- Pom. z 2018</w:t>
      </w:r>
      <w:r w:rsidR="002F5D5E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 </w:t>
      </w:r>
      <w:r w:rsidRPr="00542E38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r., poz. 3326</w:t>
      </w:r>
      <w:r w:rsidR="002F5D5E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; z 2021 r. poz.3880</w:t>
      </w:r>
      <w:r w:rsidRPr="00542E38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)</w:t>
      </w:r>
      <w:r w:rsidRPr="00542E38">
        <w:rPr>
          <w:rFonts w:ascii="Times New Roman" w:hAnsi="Times New Roman" w:cs="Times New Roman"/>
          <w:color w:val="444444"/>
          <w:sz w:val="21"/>
          <w:szCs w:val="21"/>
        </w:rPr>
        <w:br/>
      </w:r>
      <w:r w:rsidRPr="00542E38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- </w:t>
      </w:r>
      <w:r w:rsidR="002F5D5E" w:rsidRPr="00CC6F1C">
        <w:rPr>
          <w:rFonts w:ascii="Times New Roman" w:hAnsi="Times New Roman" w:cs="Times New Roman"/>
          <w:sz w:val="21"/>
          <w:szCs w:val="21"/>
        </w:rPr>
        <w:t>§</w:t>
      </w:r>
      <w:r w:rsidR="002F5D5E">
        <w:rPr>
          <w:rFonts w:ascii="Times New Roman" w:hAnsi="Times New Roman" w:cs="Times New Roman"/>
          <w:sz w:val="21"/>
          <w:szCs w:val="21"/>
        </w:rPr>
        <w:t xml:space="preserve"> 1</w:t>
      </w:r>
      <w:r w:rsidR="002F5D5E">
        <w:rPr>
          <w:szCs w:val="24"/>
        </w:rPr>
        <w:t xml:space="preserve"> </w:t>
      </w:r>
      <w:r w:rsidR="002F5D5E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uchwały </w:t>
      </w:r>
      <w:r w:rsidR="00FC24A9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n</w:t>
      </w:r>
      <w:r w:rsidRPr="00542E38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r 885/18 Rady Miasta Torunia z dnia 21 czerwca 2018 r. w sprawie zasad usytuowania miejsc sprzedaży i podawania napojów alkoholowych na tereni</w:t>
      </w:r>
      <w:r w:rsidR="00CC6F1C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e miasta Torunia </w:t>
      </w:r>
      <w:r w:rsidR="00A65F86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    </w:t>
      </w:r>
      <w:r w:rsidR="00CC6F1C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(Dz. Urz. Woj. </w:t>
      </w:r>
      <w:r w:rsidRPr="00542E38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Kuj.- Pom. z 2018 r., poz. 3327),</w:t>
      </w:r>
      <w:r w:rsidRPr="00542E38">
        <w:rPr>
          <w:rFonts w:ascii="Times New Roman" w:hAnsi="Times New Roman" w:cs="Times New Roman"/>
          <w:color w:val="444444"/>
          <w:sz w:val="21"/>
          <w:szCs w:val="21"/>
        </w:rPr>
        <w:br/>
      </w:r>
      <w:r w:rsidRPr="00542E38">
        <w:rPr>
          <w:rFonts w:ascii="Times New Roman" w:hAnsi="Times New Roman" w:cs="Times New Roman"/>
          <w:color w:val="444444"/>
          <w:sz w:val="21"/>
          <w:szCs w:val="21"/>
        </w:rPr>
        <w:br/>
      </w:r>
      <w:r w:rsidRPr="00542E38">
        <w:rPr>
          <w:rStyle w:val="Pogrubienie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  <w:shd w:val="clear" w:color="auto" w:fill="FFFFFF"/>
        </w:rPr>
        <w:t>I. Dokumenty od wnioskodawcy</w:t>
      </w:r>
      <w:r w:rsidRPr="00542E38">
        <w:rPr>
          <w:rFonts w:ascii="Times New Roman" w:hAnsi="Times New Roman" w:cs="Times New Roman"/>
          <w:color w:val="444444"/>
          <w:sz w:val="21"/>
          <w:szCs w:val="21"/>
        </w:rPr>
        <w:br/>
      </w:r>
      <w:r w:rsidR="00E965D1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1.W</w:t>
      </w:r>
      <w:r w:rsidRPr="00542E38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niosek o wydanie </w:t>
      </w:r>
      <w:r w:rsidR="002F5D5E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jednorazowego zezwolenia na </w:t>
      </w:r>
      <w:r w:rsidRPr="00542E38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sprzedaż  napojów alkoholowych według załączonego wzoru </w:t>
      </w:r>
      <w:r w:rsidRPr="00542E38">
        <w:rPr>
          <w:rFonts w:ascii="Times New Roman" w:hAnsi="Times New Roman" w:cs="Times New Roman"/>
          <w:color w:val="444444"/>
          <w:sz w:val="21"/>
          <w:szCs w:val="21"/>
        </w:rPr>
        <w:br/>
      </w:r>
      <w:r w:rsidR="00E965D1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2. P</w:t>
      </w:r>
      <w:r w:rsidRPr="00542E38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isemną zgodę organizatora imprezy na </w:t>
      </w:r>
      <w:r w:rsidR="00E965D1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sprzedaż napojów alkoholowych</w:t>
      </w:r>
      <w:r w:rsidRPr="00542E38">
        <w:rPr>
          <w:rFonts w:ascii="Times New Roman" w:hAnsi="Times New Roman" w:cs="Times New Roman"/>
          <w:color w:val="444444"/>
          <w:sz w:val="21"/>
          <w:szCs w:val="21"/>
        </w:rPr>
        <w:br/>
      </w:r>
      <w:r w:rsidRPr="00542E38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3. pisemną zgodę wł</w:t>
      </w:r>
      <w:r w:rsidR="002F5D5E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aściciela lub zarządcy terenu (obiektu</w:t>
      </w:r>
      <w:r w:rsidRPr="00542E38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), na którym ma być</w:t>
      </w:r>
      <w:r w:rsidR="002F5D5E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 zlokalizowany punkt s</w:t>
      </w:r>
      <w:r w:rsidR="00E965D1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przedaży t napojów alkoholowych</w:t>
      </w:r>
      <w:r w:rsidRPr="00542E38">
        <w:rPr>
          <w:rFonts w:ascii="Times New Roman" w:hAnsi="Times New Roman" w:cs="Times New Roman"/>
          <w:color w:val="444444"/>
          <w:sz w:val="21"/>
          <w:szCs w:val="21"/>
        </w:rPr>
        <w:br/>
      </w:r>
      <w:r w:rsidRPr="00542E38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4. kopię stałego zezwolenia na sprzedaż napojów alkoholowych z dowodem uiszczenia opłaty </w:t>
      </w:r>
      <w:r w:rsidR="002F5D5E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      </w:t>
      </w:r>
      <w:r w:rsidRPr="00542E38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za wydanie zezwolenia (nie dotyczy zezwoleń wydanych przez gminę Toruń).</w:t>
      </w:r>
      <w:r w:rsidRPr="00542E38">
        <w:rPr>
          <w:rFonts w:ascii="Times New Roman" w:hAnsi="Times New Roman" w:cs="Times New Roman"/>
          <w:color w:val="444444"/>
          <w:sz w:val="21"/>
          <w:szCs w:val="21"/>
        </w:rPr>
        <w:br/>
      </w:r>
      <w:r w:rsidRPr="00542E38">
        <w:rPr>
          <w:rFonts w:ascii="Times New Roman" w:hAnsi="Times New Roman" w:cs="Times New Roman"/>
          <w:color w:val="444444"/>
          <w:sz w:val="21"/>
          <w:szCs w:val="21"/>
        </w:rPr>
        <w:br/>
      </w:r>
      <w:r w:rsidRPr="00542E38">
        <w:rPr>
          <w:rStyle w:val="Pogrubienie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  <w:shd w:val="clear" w:color="auto" w:fill="FFFFFF"/>
        </w:rPr>
        <w:t>II. Wymagane opłaty</w:t>
      </w:r>
      <w:r w:rsidRPr="00542E38">
        <w:rPr>
          <w:rFonts w:ascii="Times New Roman" w:hAnsi="Times New Roman" w:cs="Times New Roman"/>
          <w:color w:val="444444"/>
          <w:sz w:val="21"/>
          <w:szCs w:val="21"/>
        </w:rPr>
        <w:br/>
      </w:r>
      <w:r w:rsidRPr="00542E38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Opłata za jednorazowe zezwolenie wynosi 1/12 rocznej opłaty za poszczególne rodzaje zezwoleń*.</w:t>
      </w:r>
      <w:r w:rsidRPr="00542E38">
        <w:rPr>
          <w:rFonts w:ascii="Times New Roman" w:hAnsi="Times New Roman" w:cs="Times New Roman"/>
          <w:color w:val="444444"/>
          <w:sz w:val="21"/>
          <w:szCs w:val="21"/>
        </w:rPr>
        <w:br/>
      </w:r>
      <w:r w:rsidRPr="00542E38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Płatna na konto Gminy </w:t>
      </w:r>
      <w:r w:rsidR="002F5D5E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Miasta Toruń - BANK MILLENNIUM S.A</w:t>
      </w:r>
      <w:r w:rsidRPr="00542E38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. TORUŃ</w:t>
      </w:r>
      <w:r w:rsidRPr="00542E38">
        <w:rPr>
          <w:rFonts w:ascii="Times New Roman" w:hAnsi="Times New Roman" w:cs="Times New Roman"/>
          <w:color w:val="444444"/>
          <w:sz w:val="21"/>
          <w:szCs w:val="21"/>
        </w:rPr>
        <w:br/>
      </w:r>
      <w:r w:rsidRPr="00542E38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nr rachunku 95 1160</w:t>
      </w:r>
      <w:r w:rsidR="009D4605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 </w:t>
      </w:r>
      <w:r w:rsidRPr="00542E38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2202 0000 0000 6171 9127.</w:t>
      </w:r>
      <w:r w:rsidRPr="00542E38">
        <w:rPr>
          <w:rFonts w:ascii="Times New Roman" w:hAnsi="Times New Roman" w:cs="Times New Roman"/>
          <w:color w:val="444444"/>
          <w:sz w:val="21"/>
          <w:szCs w:val="21"/>
        </w:rPr>
        <w:br/>
      </w:r>
      <w:r w:rsidRPr="00542E38">
        <w:rPr>
          <w:rFonts w:ascii="Times New Roman" w:hAnsi="Times New Roman" w:cs="Times New Roman"/>
          <w:color w:val="444444"/>
          <w:sz w:val="21"/>
          <w:szCs w:val="21"/>
        </w:rPr>
        <w:br/>
      </w:r>
      <w:r w:rsidRPr="00542E38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Opłata roczna wynosi:</w:t>
      </w:r>
      <w:r w:rsidRPr="00542E38">
        <w:rPr>
          <w:rFonts w:ascii="Times New Roman" w:hAnsi="Times New Roman" w:cs="Times New Roman"/>
          <w:color w:val="444444"/>
          <w:sz w:val="21"/>
          <w:szCs w:val="21"/>
        </w:rPr>
        <w:br/>
      </w:r>
      <w:r w:rsidRPr="00542E38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    525 zł n</w:t>
      </w:r>
      <w:r w:rsidR="00D46E42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a sprzedaż napojów alkoholowych o zawartości </w:t>
      </w:r>
      <w:r w:rsidRPr="00542E38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do 4,5 % alkoholu oraz piwa,</w:t>
      </w:r>
      <w:r w:rsidRPr="00542E38">
        <w:rPr>
          <w:rFonts w:ascii="Times New Roman" w:hAnsi="Times New Roman" w:cs="Times New Roman"/>
          <w:color w:val="444444"/>
          <w:sz w:val="21"/>
          <w:szCs w:val="21"/>
        </w:rPr>
        <w:br/>
      </w:r>
      <w:r w:rsidRPr="00542E38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    525 zł na sprzedaż napojów alkoholowych </w:t>
      </w:r>
      <w:r w:rsidR="00D46E42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o zawartości od 4,5 % - 18 % alk</w:t>
      </w:r>
      <w:r w:rsidRPr="00542E38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 (z wyjątkiem piwa),</w:t>
      </w:r>
      <w:r w:rsidRPr="00542E38">
        <w:rPr>
          <w:rFonts w:ascii="Times New Roman" w:hAnsi="Times New Roman" w:cs="Times New Roman"/>
          <w:color w:val="444444"/>
          <w:sz w:val="21"/>
          <w:szCs w:val="21"/>
        </w:rPr>
        <w:br/>
      </w:r>
      <w:r w:rsidRPr="00542E38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    2100 zł na sprzedaż napojów alkoholowych</w:t>
      </w:r>
      <w:r w:rsidR="009D4605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 o zawartości</w:t>
      </w:r>
      <w:r w:rsidRPr="00542E38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 powyżej 18 % alkoholu. </w:t>
      </w:r>
      <w:r w:rsidRPr="00542E38">
        <w:rPr>
          <w:rFonts w:ascii="Times New Roman" w:hAnsi="Times New Roman" w:cs="Times New Roman"/>
          <w:color w:val="444444"/>
          <w:sz w:val="21"/>
          <w:szCs w:val="21"/>
        </w:rPr>
        <w:br/>
      </w:r>
      <w:r w:rsidRPr="00542E38">
        <w:rPr>
          <w:rFonts w:ascii="Times New Roman" w:hAnsi="Times New Roman" w:cs="Times New Roman"/>
          <w:color w:val="444444"/>
          <w:sz w:val="21"/>
          <w:szCs w:val="21"/>
        </w:rPr>
        <w:br/>
      </w:r>
      <w:r w:rsidRPr="00542E38">
        <w:rPr>
          <w:rStyle w:val="Pogrubienie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  <w:shd w:val="clear" w:color="auto" w:fill="FFFFFF"/>
        </w:rPr>
        <w:t>III. Termin i tryb realizacji odpowiedzi</w:t>
      </w:r>
      <w:r w:rsidRPr="00542E38">
        <w:rPr>
          <w:rFonts w:ascii="Times New Roman" w:hAnsi="Times New Roman" w:cs="Times New Roman"/>
          <w:color w:val="444444"/>
          <w:sz w:val="21"/>
          <w:szCs w:val="21"/>
        </w:rPr>
        <w:br/>
      </w:r>
      <w:r w:rsidRPr="00542E38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Rozpatrzenie sprawy, wydanie zezwolenia lub jego od</w:t>
      </w:r>
      <w:r w:rsidR="009D4605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mowa, następuje w ciągu 30 dni </w:t>
      </w:r>
      <w:r w:rsidRPr="00542E38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od daty wpływu wniosku</w:t>
      </w:r>
      <w:r w:rsidR="00CB2829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.</w:t>
      </w:r>
      <w:r w:rsidRPr="00542E38">
        <w:rPr>
          <w:rFonts w:ascii="Times New Roman" w:hAnsi="Times New Roman" w:cs="Times New Roman"/>
          <w:color w:val="444444"/>
          <w:sz w:val="21"/>
          <w:szCs w:val="21"/>
        </w:rPr>
        <w:br/>
      </w:r>
    </w:p>
    <w:p w14:paraId="64CD16E0" w14:textId="77777777" w:rsidR="009D4605" w:rsidRDefault="009D4605" w:rsidP="00542E38">
      <w:pPr>
        <w:ind w:left="708"/>
        <w:rPr>
          <w:rStyle w:val="Pogrubienie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  <w:shd w:val="clear" w:color="auto" w:fill="FFFFFF"/>
        </w:rPr>
      </w:pPr>
    </w:p>
    <w:p w14:paraId="39A524DB" w14:textId="09F05A83" w:rsidR="00870DC1" w:rsidRDefault="00542E38" w:rsidP="00542E38">
      <w:pPr>
        <w:ind w:left="708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 w:rsidRPr="00542E38">
        <w:rPr>
          <w:rStyle w:val="Pogrubienie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  <w:shd w:val="clear" w:color="auto" w:fill="FFFFFF"/>
        </w:rPr>
        <w:t>IV. Tryb odwoławczy</w:t>
      </w:r>
      <w:r w:rsidRPr="00542E38">
        <w:rPr>
          <w:rFonts w:ascii="Times New Roman" w:hAnsi="Times New Roman" w:cs="Times New Roman"/>
          <w:color w:val="444444"/>
          <w:sz w:val="21"/>
          <w:szCs w:val="21"/>
        </w:rPr>
        <w:br/>
      </w:r>
      <w:r w:rsidRPr="00542E38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1. Odwołanie od decyzji odmownej organu zezwalającego do Samorządowego Kolegium Odwoławczego w Toruniu w terminie 14 dni od daty jej otrzymania</w:t>
      </w:r>
      <w:r w:rsidRPr="00542E38">
        <w:rPr>
          <w:rFonts w:ascii="Times New Roman" w:hAnsi="Times New Roman" w:cs="Times New Roman"/>
          <w:color w:val="444444"/>
          <w:sz w:val="21"/>
          <w:szCs w:val="21"/>
        </w:rPr>
        <w:br/>
      </w:r>
      <w:r w:rsidRPr="00542E38">
        <w:rPr>
          <w:rFonts w:ascii="Times New Roman" w:hAnsi="Times New Roman" w:cs="Times New Roman"/>
          <w:color w:val="444444"/>
          <w:sz w:val="21"/>
          <w:szCs w:val="21"/>
        </w:rPr>
        <w:br/>
      </w:r>
      <w:r w:rsidRPr="00542E38">
        <w:rPr>
          <w:rStyle w:val="Pogrubienie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  <w:shd w:val="clear" w:color="auto" w:fill="FFFFFF"/>
        </w:rPr>
        <w:t>V. Uwagi</w:t>
      </w:r>
      <w:r w:rsidRPr="00542E38">
        <w:rPr>
          <w:rFonts w:ascii="Times New Roman" w:hAnsi="Times New Roman" w:cs="Times New Roman"/>
          <w:color w:val="444444"/>
          <w:sz w:val="21"/>
          <w:szCs w:val="21"/>
        </w:rPr>
        <w:br/>
      </w:r>
      <w:r w:rsidRPr="00542E38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1. Jednorazowe zezwolenie otrzymują podmioty gospodarcze, które posiadają stałe zezwolenie na sprzedaż napojów alkoholowych. Zezwolenia wydawane są </w:t>
      </w:r>
      <w:r w:rsidR="009D4605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nie dłużej niż  na </w:t>
      </w:r>
      <w:r w:rsidRPr="00542E38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2 dni.</w:t>
      </w:r>
      <w:r w:rsidRPr="00542E38">
        <w:rPr>
          <w:rFonts w:ascii="Times New Roman" w:hAnsi="Times New Roman" w:cs="Times New Roman"/>
          <w:color w:val="444444"/>
          <w:sz w:val="21"/>
          <w:szCs w:val="21"/>
        </w:rPr>
        <w:br/>
      </w:r>
      <w:r w:rsidRPr="00542E38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2. Odbiór zezwolenia odbywa się za okazaniem dowodu osobistego przez wnioskodawcę lub pełnomocnika po okazaniu dowodu uiszczenia opłaty za wydanie zezwolenia.</w:t>
      </w:r>
      <w:r w:rsidRPr="00542E38">
        <w:rPr>
          <w:rFonts w:ascii="Times New Roman" w:hAnsi="Times New Roman" w:cs="Times New Roman"/>
          <w:color w:val="444444"/>
          <w:sz w:val="21"/>
          <w:szCs w:val="21"/>
        </w:rPr>
        <w:br/>
      </w:r>
      <w:r w:rsidRPr="00542E38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3. W przypadku braku kompletu wymaganych dokumentów wnioskodawca zostanie wezwany do ich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uzupełnienia</w:t>
      </w:r>
      <w:r w:rsidR="009D4605">
        <w:rPr>
          <w:rFonts w:ascii="Arial" w:hAnsi="Arial" w:cs="Arial"/>
          <w:color w:val="444444"/>
          <w:sz w:val="21"/>
          <w:szCs w:val="21"/>
          <w:shd w:val="clear" w:color="auto" w:fill="FFFFFF"/>
        </w:rPr>
        <w:t>.</w:t>
      </w:r>
    </w:p>
    <w:p w14:paraId="345FBCA1" w14:textId="77777777" w:rsidR="002E2A84" w:rsidRDefault="002E2A84" w:rsidP="00542E38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57D4358B" w14:textId="77777777" w:rsidR="002E2A84" w:rsidRDefault="002E2A84" w:rsidP="00542E38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0316F329" w14:textId="77777777" w:rsidR="002E2A84" w:rsidRDefault="002E2A84" w:rsidP="00542E38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227B2152" w14:textId="77777777" w:rsidR="002E2A84" w:rsidRDefault="002E2A84" w:rsidP="00542E38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68BA0DD2" w14:textId="20D62DF5" w:rsidR="002E2A84" w:rsidRDefault="002E2A84" w:rsidP="00542E38">
      <w:pPr>
        <w:ind w:left="708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W załącznikach :</w:t>
      </w:r>
    </w:p>
    <w:p w14:paraId="2283440B" w14:textId="5D0BCF30" w:rsidR="002E2A84" w:rsidRDefault="00190C41" w:rsidP="00542E38">
      <w:pPr>
        <w:ind w:left="708"/>
      </w:pPr>
      <w:hyperlink r:id="rId6" w:tooltip="Plik do pobrania" w:history="1">
        <w:r w:rsidR="002E2A84" w:rsidRPr="002E2A84">
          <w:rPr>
            <w:rFonts w:ascii="Arial" w:hAnsi="Arial" w:cs="Arial"/>
            <w:color w:val="C00000"/>
            <w:sz w:val="21"/>
            <w:szCs w:val="21"/>
            <w:u w:val="single"/>
            <w:shd w:val="clear" w:color="auto" w:fill="F6F6F6"/>
          </w:rPr>
          <w:t>Wniosek o udzielenie zezwolenia na prowadzenie działalności w zakresie opróżniania zbiorników bezodpływowych i transportu nieczystości ciekłych</w:t>
        </w:r>
      </w:hyperlink>
      <w:r w:rsidR="002E2A84">
        <w:t xml:space="preserve">    - nie dotyczy alkoholu          i powyższej procedury !!!!!!!!!</w:t>
      </w:r>
    </w:p>
    <w:p w14:paraId="3C993826" w14:textId="77777777" w:rsidR="002E2A84" w:rsidRDefault="002E2A84" w:rsidP="00542E38">
      <w:pPr>
        <w:ind w:left="708"/>
      </w:pPr>
    </w:p>
    <w:p w14:paraId="291845EC" w14:textId="77777777" w:rsidR="002E2A84" w:rsidRPr="002E2A84" w:rsidRDefault="002E2A84" w:rsidP="00542E38">
      <w:pPr>
        <w:ind w:left="708"/>
        <w:rPr>
          <w:rFonts w:ascii="Times New Roman" w:hAnsi="Times New Roman" w:cs="Times New Roman"/>
          <w:b/>
          <w:sz w:val="48"/>
          <w:szCs w:val="48"/>
        </w:rPr>
      </w:pPr>
    </w:p>
    <w:sectPr w:rsidR="002E2A84" w:rsidRPr="002E2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50C7"/>
    <w:multiLevelType w:val="hybridMultilevel"/>
    <w:tmpl w:val="C9542EB6"/>
    <w:lvl w:ilvl="0" w:tplc="2584A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77"/>
    <w:rsid w:val="00110C3D"/>
    <w:rsid w:val="00190C41"/>
    <w:rsid w:val="001F0BE2"/>
    <w:rsid w:val="001F420B"/>
    <w:rsid w:val="002E2A84"/>
    <w:rsid w:val="002F5D5E"/>
    <w:rsid w:val="005072E8"/>
    <w:rsid w:val="00542E38"/>
    <w:rsid w:val="00643ECE"/>
    <w:rsid w:val="006F76CF"/>
    <w:rsid w:val="00834877"/>
    <w:rsid w:val="00870DC1"/>
    <w:rsid w:val="008720DC"/>
    <w:rsid w:val="008D26D7"/>
    <w:rsid w:val="009D4605"/>
    <w:rsid w:val="00A06663"/>
    <w:rsid w:val="00A65F86"/>
    <w:rsid w:val="00B04366"/>
    <w:rsid w:val="00CB2829"/>
    <w:rsid w:val="00CC6F1C"/>
    <w:rsid w:val="00D46E42"/>
    <w:rsid w:val="00E965D1"/>
    <w:rsid w:val="00FC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61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EC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43ECE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3E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42E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EC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43ECE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3E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42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torun.pl/attachments/download/3333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Typek</dc:creator>
  <cp:lastModifiedBy>Dorota Opłatkowska</cp:lastModifiedBy>
  <cp:revision>12</cp:revision>
  <dcterms:created xsi:type="dcterms:W3CDTF">2023-08-25T10:26:00Z</dcterms:created>
  <dcterms:modified xsi:type="dcterms:W3CDTF">2023-09-14T12:14:00Z</dcterms:modified>
</cp:coreProperties>
</file>