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F2F4" w14:textId="77777777" w:rsidR="00C72457" w:rsidRDefault="00C72457" w:rsidP="00C72457">
      <w:pPr>
        <w:keepNext/>
        <w:keepLines/>
        <w:widowControl w:val="0"/>
        <w:spacing w:line="276" w:lineRule="auto"/>
        <w:jc w:val="right"/>
      </w:pPr>
      <w:r>
        <w:rPr>
          <w:rFonts w:ascii="Times New Roman" w:eastAsia="Times New Roman" w:hAnsi="Times New Roman" w:cs="Times New Roman"/>
          <w:bCs/>
          <w:color w:val="00000A"/>
          <w:sz w:val="24"/>
          <w:szCs w:val="24"/>
        </w:rPr>
        <w:t>Toruń, 2023-09-12</w:t>
      </w:r>
    </w:p>
    <w:p w14:paraId="37CB5E5F" w14:textId="77777777" w:rsidR="00C72457" w:rsidRDefault="00C72457" w:rsidP="00C72457">
      <w:pPr>
        <w:keepNext/>
        <w:keepLines/>
        <w:widowControl w:val="0"/>
        <w:spacing w:line="276"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WŚiE.7021</w:t>
      </w:r>
      <w:r w:rsidRPr="00A13E64">
        <w:rPr>
          <w:rFonts w:ascii="Times New Roman" w:eastAsia="Times New Roman" w:hAnsi="Times New Roman" w:cs="Times New Roman"/>
          <w:bCs/>
          <w:color w:val="auto"/>
          <w:sz w:val="24"/>
          <w:szCs w:val="24"/>
        </w:rPr>
        <w:t>.</w:t>
      </w:r>
      <w:r>
        <w:rPr>
          <w:rFonts w:ascii="Times New Roman" w:eastAsia="Times New Roman" w:hAnsi="Times New Roman" w:cs="Times New Roman"/>
          <w:bCs/>
          <w:color w:val="auto"/>
          <w:sz w:val="24"/>
          <w:szCs w:val="24"/>
        </w:rPr>
        <w:t>407</w:t>
      </w:r>
      <w:r w:rsidRPr="00A13E64">
        <w:rPr>
          <w:rFonts w:ascii="Times New Roman" w:eastAsia="Times New Roman" w:hAnsi="Times New Roman" w:cs="Times New Roman"/>
          <w:bCs/>
          <w:color w:val="auto"/>
          <w:sz w:val="24"/>
          <w:szCs w:val="24"/>
        </w:rPr>
        <w:t>.</w:t>
      </w:r>
      <w:r>
        <w:rPr>
          <w:rFonts w:ascii="Times New Roman" w:eastAsia="Times New Roman" w:hAnsi="Times New Roman" w:cs="Times New Roman"/>
          <w:bCs/>
          <w:color w:val="00000A"/>
          <w:sz w:val="24"/>
          <w:szCs w:val="24"/>
        </w:rPr>
        <w:t>2023.</w:t>
      </w:r>
      <w:r w:rsidR="003220D5">
        <w:rPr>
          <w:rFonts w:ascii="Times New Roman" w:eastAsia="Times New Roman" w:hAnsi="Times New Roman" w:cs="Times New Roman"/>
          <w:bCs/>
          <w:color w:val="00000A"/>
          <w:sz w:val="24"/>
          <w:szCs w:val="24"/>
        </w:rPr>
        <w:t>TK</w:t>
      </w:r>
    </w:p>
    <w:p w14:paraId="0FF0334A" w14:textId="77777777" w:rsidR="00C72457" w:rsidRDefault="00C72457" w:rsidP="00C72457">
      <w:pPr>
        <w:keepNext/>
        <w:keepLines/>
        <w:widowControl w:val="0"/>
        <w:overflowPunct w:val="0"/>
        <w:spacing w:line="276" w:lineRule="auto"/>
        <w:ind w:left="5664"/>
        <w:rPr>
          <w:rFonts w:ascii="Times New Roman" w:hAnsi="Times New Roman" w:cs="Times New Roman"/>
          <w:b/>
          <w:sz w:val="24"/>
          <w:szCs w:val="24"/>
          <w:u w:val="single"/>
        </w:rPr>
      </w:pPr>
      <w:r>
        <w:rPr>
          <w:rFonts w:ascii="Times New Roman" w:hAnsi="Times New Roman" w:cs="Times New Roman"/>
          <w:b/>
          <w:sz w:val="24"/>
          <w:szCs w:val="24"/>
          <w:u w:val="single"/>
        </w:rPr>
        <w:t>wg. rozdzielnika</w:t>
      </w:r>
    </w:p>
    <w:p w14:paraId="0CEC4A05" w14:textId="77777777" w:rsidR="00C72457" w:rsidRDefault="00C72457" w:rsidP="00C72457">
      <w:pPr>
        <w:keepNext/>
        <w:keepLines/>
        <w:widowControl w:val="0"/>
        <w:spacing w:line="276" w:lineRule="auto"/>
        <w:jc w:val="both"/>
        <w:rPr>
          <w:rFonts w:ascii="Times New Roman" w:eastAsia="Times New Roman" w:hAnsi="Times New Roman" w:cs="Times New Roman"/>
          <w:bCs/>
          <w:color w:val="00000A"/>
          <w:sz w:val="24"/>
          <w:szCs w:val="24"/>
        </w:rPr>
      </w:pPr>
    </w:p>
    <w:p w14:paraId="5FE054C4" w14:textId="77777777" w:rsidR="00C72457" w:rsidRDefault="00C72457" w:rsidP="00C72457">
      <w:pPr>
        <w:keepNext/>
        <w:keepLines/>
        <w:widowControl w:val="0"/>
        <w:spacing w:line="276" w:lineRule="auto"/>
        <w:jc w:val="center"/>
        <w:rPr>
          <w:rFonts w:ascii="Times New Roman" w:eastAsia="Times New Roman" w:hAnsi="Times New Roman" w:cs="Times New Roman"/>
          <w:b/>
          <w:bCs/>
          <w:color w:val="00000A"/>
          <w:sz w:val="24"/>
          <w:szCs w:val="24"/>
        </w:rPr>
      </w:pPr>
    </w:p>
    <w:p w14:paraId="3C20D0D3" w14:textId="77777777" w:rsidR="00C72457" w:rsidRDefault="00C72457" w:rsidP="00C72457">
      <w:pPr>
        <w:keepNext/>
        <w:keepLines/>
        <w:widowControl w:val="0"/>
        <w:spacing w:line="276" w:lineRule="auto"/>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ZAPYTANIE OFERTOWE</w:t>
      </w:r>
    </w:p>
    <w:p w14:paraId="51F7FE86" w14:textId="77777777" w:rsidR="00C72457" w:rsidRDefault="00C72457" w:rsidP="00C72457">
      <w:pPr>
        <w:keepNext/>
        <w:keepLines/>
        <w:widowControl w:val="0"/>
        <w:spacing w:line="276" w:lineRule="auto"/>
        <w:rPr>
          <w:rFonts w:eastAsia="Times New Roman" w:cs="Arial"/>
          <w:color w:val="00000A"/>
        </w:rPr>
      </w:pPr>
    </w:p>
    <w:p w14:paraId="31EC4CA6" w14:textId="77777777" w:rsidR="00C72457" w:rsidRDefault="00C72457" w:rsidP="00C72457">
      <w:pPr>
        <w:keepNext/>
        <w:keepLines/>
        <w:widowControl w:val="0"/>
        <w:spacing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Wydział Środowiska i Ekologii Urzędu Miasta Torunia zaprasza do złożenia oferty na realizację zadania:</w:t>
      </w:r>
    </w:p>
    <w:p w14:paraId="51453A58" w14:textId="77777777" w:rsidR="00C72457" w:rsidRDefault="00C72457" w:rsidP="00C72457">
      <w:pPr>
        <w:keepNext/>
        <w:keepLines/>
        <w:widowControl w:val="0"/>
        <w:spacing w:line="276" w:lineRule="auto"/>
        <w:rPr>
          <w:rFonts w:ascii="Times New Roman" w:eastAsia="Times New Roman" w:hAnsi="Times New Roman" w:cs="Times New Roman"/>
          <w:color w:val="00000A"/>
          <w:sz w:val="24"/>
          <w:szCs w:val="24"/>
        </w:rPr>
      </w:pPr>
    </w:p>
    <w:p w14:paraId="67DC2B17" w14:textId="77777777" w:rsidR="00C72457" w:rsidRPr="00C72457" w:rsidRDefault="00C72457" w:rsidP="00C72457">
      <w:pPr>
        <w:keepNext/>
        <w:keepLines/>
        <w:widowControl w:val="0"/>
        <w:jc w:val="center"/>
        <w:rPr>
          <w:rFonts w:ascii="Times New Roman" w:eastAsia="Calibri" w:hAnsi="Times New Roman" w:cs="Times New Roman"/>
          <w:b/>
          <w:sz w:val="28"/>
          <w:szCs w:val="24"/>
          <w:lang w:eastAsia="en-US"/>
        </w:rPr>
      </w:pPr>
      <w:bookmarkStart w:id="0" w:name="_Hlk128658715"/>
      <w:r w:rsidRPr="00C72457">
        <w:rPr>
          <w:rFonts w:ascii="Times New Roman" w:eastAsia="Calibri" w:hAnsi="Times New Roman" w:cs="Times New Roman"/>
          <w:b/>
          <w:sz w:val="28"/>
          <w:szCs w:val="24"/>
          <w:lang w:eastAsia="en-US"/>
        </w:rPr>
        <w:t>„</w:t>
      </w:r>
      <w:proofErr w:type="spellStart"/>
      <w:r w:rsidRPr="00C72457">
        <w:rPr>
          <w:rFonts w:ascii="Times New Roman" w:eastAsia="Calibri" w:hAnsi="Times New Roman" w:cs="Times New Roman"/>
          <w:b/>
          <w:sz w:val="28"/>
          <w:szCs w:val="24"/>
          <w:lang w:eastAsia="en-US"/>
        </w:rPr>
        <w:t>Odbetonowanie</w:t>
      </w:r>
      <w:proofErr w:type="spellEnd"/>
      <w:r w:rsidRPr="00C72457">
        <w:rPr>
          <w:rFonts w:ascii="Times New Roman" w:eastAsia="Calibri" w:hAnsi="Times New Roman" w:cs="Times New Roman"/>
          <w:b/>
          <w:sz w:val="28"/>
          <w:szCs w:val="24"/>
          <w:lang w:eastAsia="en-US"/>
        </w:rPr>
        <w:t xml:space="preserve"> nawierzchni </w:t>
      </w:r>
      <w:r>
        <w:rPr>
          <w:rFonts w:ascii="Times New Roman" w:eastAsia="Calibri" w:hAnsi="Times New Roman" w:cs="Times New Roman"/>
          <w:b/>
          <w:sz w:val="28"/>
          <w:szCs w:val="24"/>
          <w:lang w:eastAsia="en-US"/>
        </w:rPr>
        <w:t xml:space="preserve">pasa rozdziału </w:t>
      </w:r>
      <w:r w:rsidRPr="00C72457">
        <w:rPr>
          <w:rFonts w:ascii="Times New Roman" w:eastAsia="Calibri" w:hAnsi="Times New Roman" w:cs="Times New Roman"/>
          <w:b/>
          <w:sz w:val="28"/>
          <w:szCs w:val="24"/>
          <w:lang w:eastAsia="en-US"/>
        </w:rPr>
        <w:t>ul. Bema w Toruniu ”</w:t>
      </w:r>
      <w:bookmarkEnd w:id="0"/>
    </w:p>
    <w:p w14:paraId="046E0B7E" w14:textId="77777777" w:rsidR="00C72457" w:rsidRPr="00C72457" w:rsidRDefault="00C72457" w:rsidP="00C72457">
      <w:pPr>
        <w:keepNext/>
        <w:spacing w:line="240" w:lineRule="auto"/>
        <w:jc w:val="both"/>
        <w:rPr>
          <w:rFonts w:ascii="Times New Roman" w:eastAsia="Times New Roman" w:hAnsi="Times New Roman" w:cs="Times New Roman"/>
          <w:color w:val="auto"/>
          <w:sz w:val="24"/>
          <w:szCs w:val="24"/>
        </w:rPr>
      </w:pPr>
    </w:p>
    <w:p w14:paraId="0CBB971A" w14:textId="77777777" w:rsidR="00C72457" w:rsidRPr="00C72457" w:rsidRDefault="00C72457" w:rsidP="00C72457">
      <w:pPr>
        <w:keepNext/>
        <w:spacing w:line="240" w:lineRule="auto"/>
        <w:jc w:val="both"/>
        <w:rPr>
          <w:rFonts w:ascii="Times New Roman" w:eastAsia="Times New Roman" w:hAnsi="Times New Roman" w:cs="Times New Roman"/>
          <w:sz w:val="24"/>
          <w:szCs w:val="24"/>
        </w:rPr>
      </w:pPr>
      <w:r w:rsidRPr="00C72457">
        <w:rPr>
          <w:rFonts w:ascii="Times New Roman" w:eastAsia="Times New Roman" w:hAnsi="Times New Roman" w:cs="Times New Roman"/>
          <w:b/>
          <w:bCs/>
          <w:sz w:val="24"/>
          <w:szCs w:val="24"/>
        </w:rPr>
        <w:t>Lokalizacja:</w:t>
      </w:r>
      <w:r w:rsidRPr="00C72457">
        <w:rPr>
          <w:rFonts w:ascii="Times New Roman" w:eastAsia="Times New Roman" w:hAnsi="Times New Roman" w:cs="Times New Roman"/>
          <w:sz w:val="24"/>
          <w:szCs w:val="24"/>
        </w:rPr>
        <w:t xml:space="preserve"> </w:t>
      </w:r>
    </w:p>
    <w:p w14:paraId="13A06803" w14:textId="77777777" w:rsidR="00C72457" w:rsidRDefault="00C72457" w:rsidP="001B5F11">
      <w:pPr>
        <w:keepNext/>
        <w:suppressAutoHyphens w:val="0"/>
        <w:spacing w:line="240" w:lineRule="auto"/>
        <w:jc w:val="both"/>
        <w:rPr>
          <w:rFonts w:ascii="Times New Roman" w:eastAsia="Calibri" w:hAnsi="Times New Roman" w:cs="Times New Roman"/>
          <w:iCs/>
          <w:color w:val="auto"/>
          <w:sz w:val="24"/>
          <w:szCs w:val="24"/>
          <w:lang w:eastAsia="en-US"/>
        </w:rPr>
      </w:pPr>
      <w:r>
        <w:rPr>
          <w:rFonts w:ascii="Times New Roman" w:eastAsia="Times New Roman" w:hAnsi="Times New Roman" w:cs="Times New Roman"/>
          <w:sz w:val="24"/>
          <w:szCs w:val="24"/>
        </w:rPr>
        <w:t>P</w:t>
      </w:r>
      <w:r w:rsidRPr="00C72457">
        <w:rPr>
          <w:rFonts w:ascii="Times New Roman" w:eastAsia="Times New Roman" w:hAnsi="Times New Roman" w:cs="Times New Roman"/>
          <w:sz w:val="24"/>
          <w:szCs w:val="24"/>
        </w:rPr>
        <w:t xml:space="preserve">as rozdzielający ul. Bema </w:t>
      </w:r>
      <w:r w:rsidR="00D041FB">
        <w:rPr>
          <w:rFonts w:ascii="Times New Roman" w:eastAsia="Times New Roman" w:hAnsi="Times New Roman" w:cs="Times New Roman"/>
          <w:sz w:val="24"/>
          <w:szCs w:val="24"/>
        </w:rPr>
        <w:t xml:space="preserve">o </w:t>
      </w:r>
      <w:r w:rsidR="001B5F11">
        <w:rPr>
          <w:rFonts w:ascii="Times New Roman" w:eastAsia="Times New Roman" w:hAnsi="Times New Roman" w:cs="Times New Roman"/>
          <w:sz w:val="24"/>
          <w:szCs w:val="24"/>
        </w:rPr>
        <w:t xml:space="preserve">łącznej </w:t>
      </w:r>
      <w:r w:rsidR="00D041FB">
        <w:rPr>
          <w:rFonts w:ascii="Times New Roman" w:eastAsia="Times New Roman" w:hAnsi="Times New Roman" w:cs="Times New Roman"/>
          <w:sz w:val="24"/>
          <w:szCs w:val="24"/>
        </w:rPr>
        <w:t xml:space="preserve">powierzchni 987 </w:t>
      </w:r>
      <w:r w:rsidR="00D041FB" w:rsidRPr="00D041FB">
        <w:rPr>
          <w:rFonts w:ascii="Times New Roman" w:eastAsia="Times New Roman" w:hAnsi="Times New Roman" w:cs="Times New Roman"/>
          <w:sz w:val="24"/>
          <w:szCs w:val="24"/>
        </w:rPr>
        <w:t>m</w:t>
      </w:r>
      <w:r w:rsidR="00D041FB">
        <w:rPr>
          <w:rFonts w:ascii="Times New Roman" w:eastAsia="Times New Roman" w:hAnsi="Times New Roman" w:cs="Times New Roman"/>
          <w:sz w:val="24"/>
          <w:szCs w:val="24"/>
          <w:vertAlign w:val="superscript"/>
        </w:rPr>
        <w:t>2</w:t>
      </w:r>
      <w:r w:rsidR="00D041FB">
        <w:rPr>
          <w:rFonts w:ascii="Times New Roman" w:eastAsia="Times New Roman" w:hAnsi="Times New Roman" w:cs="Times New Roman"/>
          <w:sz w:val="24"/>
          <w:szCs w:val="24"/>
        </w:rPr>
        <w:t xml:space="preserve">, </w:t>
      </w:r>
      <w:r w:rsidRPr="00D041FB">
        <w:rPr>
          <w:rFonts w:ascii="Times New Roman" w:eastAsia="Calibri" w:hAnsi="Times New Roman" w:cs="Times New Roman"/>
          <w:iCs/>
          <w:color w:val="auto"/>
          <w:sz w:val="24"/>
          <w:szCs w:val="24"/>
          <w:lang w:eastAsia="en-US"/>
        </w:rPr>
        <w:t>zgodnie</w:t>
      </w:r>
      <w:r w:rsidRPr="00C72457">
        <w:rPr>
          <w:rFonts w:ascii="Times New Roman" w:eastAsia="Calibri" w:hAnsi="Times New Roman" w:cs="Times New Roman"/>
          <w:iCs/>
          <w:color w:val="auto"/>
          <w:sz w:val="24"/>
          <w:szCs w:val="24"/>
          <w:lang w:eastAsia="en-US"/>
        </w:rPr>
        <w:t xml:space="preserve"> ze wskazaniami Zamawiającego</w:t>
      </w:r>
      <w:r w:rsidR="00D041FB">
        <w:rPr>
          <w:rFonts w:ascii="Times New Roman" w:eastAsia="Calibri" w:hAnsi="Times New Roman" w:cs="Times New Roman"/>
          <w:iCs/>
          <w:color w:val="auto"/>
          <w:sz w:val="24"/>
          <w:szCs w:val="24"/>
          <w:lang w:eastAsia="en-US"/>
        </w:rPr>
        <w:t>:</w:t>
      </w:r>
    </w:p>
    <w:p w14:paraId="0BC2EAF9" w14:textId="77777777" w:rsidR="00D041FB" w:rsidRPr="00D041FB" w:rsidRDefault="00D041FB" w:rsidP="00D041FB">
      <w:pPr>
        <w:keepNext/>
        <w:keepLines/>
        <w:numPr>
          <w:ilvl w:val="0"/>
          <w:numId w:val="14"/>
        </w:numPr>
        <w:suppressAutoHyphens w:val="0"/>
        <w:spacing w:after="200" w:line="240" w:lineRule="auto"/>
        <w:contextualSpacing/>
        <w:jc w:val="both"/>
        <w:rPr>
          <w:rFonts w:ascii="Times New Roman" w:eastAsia="Calibri" w:hAnsi="Times New Roman" w:cs="Times New Roman"/>
          <w:color w:val="auto"/>
          <w:sz w:val="24"/>
          <w:szCs w:val="24"/>
          <w:lang w:val="x-none" w:eastAsia="en-US"/>
        </w:rPr>
      </w:pPr>
      <w:r w:rsidRPr="00D041FB">
        <w:rPr>
          <w:rFonts w:ascii="Times New Roman" w:eastAsia="Calibri" w:hAnsi="Times New Roman" w:cs="Times New Roman"/>
          <w:i/>
          <w:iCs/>
          <w:color w:val="auto"/>
          <w:sz w:val="24"/>
          <w:szCs w:val="24"/>
          <w:u w:val="single"/>
          <w:lang w:val="x-none" w:eastAsia="en-US"/>
        </w:rPr>
        <w:t>powierzchnia nr 1</w:t>
      </w:r>
      <w:r w:rsidRPr="00D041FB">
        <w:rPr>
          <w:rFonts w:ascii="Times New Roman" w:eastAsia="Calibri" w:hAnsi="Times New Roman" w:cs="Times New Roman"/>
          <w:i/>
          <w:iCs/>
          <w:color w:val="auto"/>
          <w:sz w:val="24"/>
          <w:szCs w:val="24"/>
          <w:lang w:val="x-none" w:eastAsia="en-US"/>
        </w:rPr>
        <w:t xml:space="preserve"> – </w:t>
      </w:r>
      <w:r w:rsidRPr="00D041FB">
        <w:rPr>
          <w:rFonts w:ascii="Times New Roman" w:eastAsia="Calibri" w:hAnsi="Times New Roman" w:cs="Times New Roman"/>
          <w:color w:val="auto"/>
          <w:sz w:val="24"/>
          <w:szCs w:val="24"/>
          <w:lang w:val="x-none" w:eastAsia="en-US"/>
        </w:rPr>
        <w:t xml:space="preserve">360 m2 (140 mb), pas rozdziału od przejścia przy </w:t>
      </w:r>
      <w:r w:rsidR="001B5F11">
        <w:rPr>
          <w:rFonts w:ascii="Times New Roman" w:eastAsia="Calibri" w:hAnsi="Times New Roman" w:cs="Times New Roman"/>
          <w:color w:val="auto"/>
          <w:sz w:val="24"/>
          <w:szCs w:val="24"/>
          <w:lang w:val="x-none" w:eastAsia="en-US"/>
        </w:rPr>
        <w:br/>
      </w:r>
      <w:r w:rsidRPr="00D041FB">
        <w:rPr>
          <w:rFonts w:ascii="Times New Roman" w:eastAsia="Calibri" w:hAnsi="Times New Roman" w:cs="Times New Roman"/>
          <w:color w:val="auto"/>
          <w:sz w:val="24"/>
          <w:szCs w:val="24"/>
          <w:lang w:val="x-none" w:eastAsia="en-US"/>
        </w:rPr>
        <w:t>ul. Osmańskiego do ul. Matejki,</w:t>
      </w:r>
    </w:p>
    <w:p w14:paraId="4FBD088E" w14:textId="77777777" w:rsidR="00D041FB" w:rsidRPr="00D041FB" w:rsidRDefault="00D041FB" w:rsidP="00D041FB">
      <w:pPr>
        <w:keepNext/>
        <w:keepLines/>
        <w:numPr>
          <w:ilvl w:val="0"/>
          <w:numId w:val="14"/>
        </w:numPr>
        <w:suppressAutoHyphens w:val="0"/>
        <w:spacing w:after="200" w:line="240" w:lineRule="auto"/>
        <w:contextualSpacing/>
        <w:jc w:val="both"/>
        <w:rPr>
          <w:rFonts w:ascii="Times New Roman" w:eastAsia="Calibri" w:hAnsi="Times New Roman" w:cs="Times New Roman"/>
          <w:color w:val="auto"/>
          <w:sz w:val="24"/>
          <w:szCs w:val="24"/>
          <w:lang w:val="x-none" w:eastAsia="en-US"/>
        </w:rPr>
      </w:pPr>
      <w:r w:rsidRPr="00D041FB">
        <w:rPr>
          <w:rFonts w:ascii="Times New Roman" w:eastAsia="Calibri" w:hAnsi="Times New Roman" w:cs="Times New Roman"/>
          <w:i/>
          <w:iCs/>
          <w:color w:val="auto"/>
          <w:sz w:val="24"/>
          <w:szCs w:val="24"/>
          <w:u w:val="single"/>
          <w:lang w:val="x-none" w:eastAsia="en-US"/>
        </w:rPr>
        <w:t>powierzchnia nr 2</w:t>
      </w:r>
      <w:r w:rsidRPr="00D041FB">
        <w:rPr>
          <w:rFonts w:ascii="Times New Roman" w:eastAsia="Calibri" w:hAnsi="Times New Roman" w:cs="Times New Roman"/>
          <w:i/>
          <w:iCs/>
          <w:color w:val="auto"/>
          <w:sz w:val="24"/>
          <w:szCs w:val="24"/>
          <w:lang w:val="x-none" w:eastAsia="en-US"/>
        </w:rPr>
        <w:t xml:space="preserve"> </w:t>
      </w:r>
      <w:r w:rsidRPr="00D041FB">
        <w:rPr>
          <w:rFonts w:ascii="Times New Roman" w:eastAsia="Calibri" w:hAnsi="Times New Roman" w:cs="Times New Roman"/>
          <w:color w:val="auto"/>
          <w:sz w:val="24"/>
          <w:szCs w:val="24"/>
          <w:lang w:val="x-none" w:eastAsia="en-US"/>
        </w:rPr>
        <w:t xml:space="preserve">– 477 m2, pas rozdziału od ul. Matejki do ul. Gałczyńskiego, </w:t>
      </w:r>
    </w:p>
    <w:p w14:paraId="21FE0EF9" w14:textId="77777777" w:rsidR="00D041FB" w:rsidRPr="00D041FB" w:rsidRDefault="00D041FB" w:rsidP="00D041FB">
      <w:pPr>
        <w:keepNext/>
        <w:keepLines/>
        <w:numPr>
          <w:ilvl w:val="0"/>
          <w:numId w:val="14"/>
        </w:numPr>
        <w:suppressAutoHyphens w:val="0"/>
        <w:spacing w:after="200" w:line="240" w:lineRule="auto"/>
        <w:contextualSpacing/>
        <w:jc w:val="both"/>
        <w:rPr>
          <w:rFonts w:ascii="Times New Roman" w:eastAsia="Calibri" w:hAnsi="Times New Roman" w:cs="Times New Roman"/>
          <w:color w:val="auto"/>
          <w:sz w:val="24"/>
          <w:szCs w:val="24"/>
          <w:lang w:val="x-none" w:eastAsia="en-US"/>
        </w:rPr>
      </w:pPr>
      <w:r w:rsidRPr="00D041FB">
        <w:rPr>
          <w:rFonts w:ascii="Times New Roman" w:eastAsia="Calibri" w:hAnsi="Times New Roman" w:cs="Times New Roman"/>
          <w:i/>
          <w:iCs/>
          <w:color w:val="auto"/>
          <w:sz w:val="24"/>
          <w:szCs w:val="24"/>
          <w:u w:val="single"/>
          <w:lang w:val="x-none" w:eastAsia="en-US"/>
        </w:rPr>
        <w:t xml:space="preserve">powierzchnia nr 3 </w:t>
      </w:r>
      <w:r w:rsidRPr="00D041FB">
        <w:rPr>
          <w:rFonts w:ascii="Times New Roman" w:eastAsia="Calibri" w:hAnsi="Times New Roman" w:cs="Times New Roman"/>
          <w:color w:val="auto"/>
          <w:sz w:val="24"/>
          <w:szCs w:val="24"/>
          <w:lang w:val="x-none" w:eastAsia="en-US"/>
        </w:rPr>
        <w:t xml:space="preserve">– 150 m2, utwardzony pas rozdziału od ul. Gałczyńskiego </w:t>
      </w:r>
      <w:r w:rsidR="001B5F11">
        <w:rPr>
          <w:rFonts w:ascii="Times New Roman" w:eastAsia="Calibri" w:hAnsi="Times New Roman" w:cs="Times New Roman"/>
          <w:color w:val="auto"/>
          <w:sz w:val="24"/>
          <w:szCs w:val="24"/>
          <w:lang w:val="x-none" w:eastAsia="en-US"/>
        </w:rPr>
        <w:br/>
      </w:r>
      <w:r w:rsidRPr="00D041FB">
        <w:rPr>
          <w:rFonts w:ascii="Times New Roman" w:eastAsia="Calibri" w:hAnsi="Times New Roman" w:cs="Times New Roman"/>
          <w:color w:val="auto"/>
          <w:sz w:val="24"/>
          <w:szCs w:val="24"/>
          <w:lang w:val="x-none" w:eastAsia="en-US"/>
        </w:rPr>
        <w:t>w stronę ronda.</w:t>
      </w:r>
    </w:p>
    <w:p w14:paraId="2A9122B3" w14:textId="77777777" w:rsidR="00D041FB" w:rsidRDefault="00D041FB" w:rsidP="00C72457">
      <w:pPr>
        <w:keepNext/>
        <w:suppressAutoHyphens w:val="0"/>
        <w:spacing w:line="240" w:lineRule="auto"/>
        <w:ind w:left="720"/>
        <w:jc w:val="both"/>
        <w:rPr>
          <w:rFonts w:ascii="Times New Roman" w:eastAsia="Calibri" w:hAnsi="Times New Roman" w:cs="Times New Roman"/>
          <w:iCs/>
          <w:color w:val="auto"/>
          <w:sz w:val="24"/>
          <w:szCs w:val="24"/>
          <w:lang w:eastAsia="en-US"/>
        </w:rPr>
      </w:pPr>
    </w:p>
    <w:p w14:paraId="1CED085E" w14:textId="77777777" w:rsidR="00C72457" w:rsidRPr="00C72457" w:rsidRDefault="00C72457" w:rsidP="00C72457">
      <w:pPr>
        <w:keepNext/>
        <w:spacing w:line="240" w:lineRule="auto"/>
        <w:jc w:val="both"/>
        <w:rPr>
          <w:rFonts w:ascii="Times New Roman" w:eastAsia="Calibri" w:hAnsi="Times New Roman" w:cs="Times New Roman"/>
          <w:b/>
          <w:bCs/>
          <w:iCs/>
          <w:color w:val="auto"/>
          <w:sz w:val="24"/>
          <w:szCs w:val="24"/>
          <w:lang w:eastAsia="en-US"/>
        </w:rPr>
      </w:pPr>
      <w:r w:rsidRPr="00C72457">
        <w:rPr>
          <w:rFonts w:ascii="Times New Roman" w:eastAsia="Calibri" w:hAnsi="Times New Roman" w:cs="Times New Roman"/>
          <w:b/>
          <w:bCs/>
          <w:iCs/>
          <w:color w:val="auto"/>
          <w:sz w:val="24"/>
          <w:szCs w:val="24"/>
          <w:lang w:eastAsia="en-US"/>
        </w:rPr>
        <w:t xml:space="preserve">Zakres prac: </w:t>
      </w:r>
    </w:p>
    <w:p w14:paraId="4C66C1BC" w14:textId="77777777" w:rsidR="00C72457" w:rsidRPr="00C72457" w:rsidRDefault="00C72457" w:rsidP="00C72457">
      <w:pPr>
        <w:keepNext/>
        <w:numPr>
          <w:ilvl w:val="0"/>
          <w:numId w:val="8"/>
        </w:numPr>
        <w:suppressAutoHyphens w:val="0"/>
        <w:spacing w:after="200" w:line="276" w:lineRule="auto"/>
        <w:contextualSpacing/>
        <w:jc w:val="both"/>
        <w:rPr>
          <w:rFonts w:ascii="Times New Roman" w:eastAsia="Calibri" w:hAnsi="Times New Roman" w:cs="Times New Roman"/>
          <w:iCs/>
          <w:color w:val="auto"/>
          <w:sz w:val="24"/>
          <w:szCs w:val="24"/>
          <w:lang w:eastAsia="en-US"/>
        </w:rPr>
      </w:pPr>
      <w:r w:rsidRPr="00C72457">
        <w:rPr>
          <w:rFonts w:ascii="Times New Roman" w:eastAsia="Calibri" w:hAnsi="Times New Roman" w:cs="Times New Roman"/>
          <w:iCs/>
          <w:color w:val="auto"/>
          <w:sz w:val="24"/>
          <w:szCs w:val="24"/>
          <w:lang w:eastAsia="en-US"/>
        </w:rPr>
        <w:t xml:space="preserve">Demontaż powierzchni z kostki betonowej (bez demontażu krawężników) </w:t>
      </w:r>
      <w:r w:rsidR="001B5F11">
        <w:rPr>
          <w:rFonts w:ascii="Times New Roman" w:eastAsia="Calibri" w:hAnsi="Times New Roman" w:cs="Times New Roman"/>
          <w:iCs/>
          <w:color w:val="auto"/>
          <w:sz w:val="24"/>
          <w:szCs w:val="24"/>
          <w:lang w:eastAsia="en-US"/>
        </w:rPr>
        <w:t>o</w:t>
      </w:r>
      <w:r w:rsidRPr="00C72457">
        <w:rPr>
          <w:rFonts w:ascii="Times New Roman" w:eastAsia="Calibri" w:hAnsi="Times New Roman" w:cs="Times New Roman"/>
          <w:iCs/>
          <w:color w:val="auto"/>
          <w:sz w:val="24"/>
          <w:szCs w:val="24"/>
          <w:lang w:eastAsia="en-US"/>
        </w:rPr>
        <w:t xml:space="preserve"> łącznej powierzchni </w:t>
      </w:r>
      <w:r w:rsidR="00D041FB">
        <w:rPr>
          <w:rFonts w:ascii="Times New Roman" w:eastAsia="Calibri" w:hAnsi="Times New Roman" w:cs="Times New Roman"/>
          <w:iCs/>
          <w:color w:val="auto"/>
          <w:sz w:val="24"/>
          <w:szCs w:val="24"/>
          <w:lang w:eastAsia="en-US"/>
        </w:rPr>
        <w:t>987</w:t>
      </w:r>
      <w:r w:rsidRPr="00C72457">
        <w:rPr>
          <w:rFonts w:ascii="Times New Roman" w:eastAsia="Calibri" w:hAnsi="Times New Roman" w:cs="Times New Roman"/>
          <w:iCs/>
          <w:color w:val="auto"/>
          <w:sz w:val="24"/>
          <w:szCs w:val="24"/>
          <w:lang w:eastAsia="en-US"/>
        </w:rPr>
        <w:t xml:space="preserve"> m</w:t>
      </w:r>
      <w:r w:rsidRPr="00C72457">
        <w:rPr>
          <w:rFonts w:ascii="Times New Roman" w:eastAsia="Calibri" w:hAnsi="Times New Roman" w:cs="Times New Roman"/>
          <w:iCs/>
          <w:color w:val="auto"/>
          <w:sz w:val="24"/>
          <w:szCs w:val="24"/>
          <w:vertAlign w:val="superscript"/>
          <w:lang w:eastAsia="en-US"/>
        </w:rPr>
        <w:t>2</w:t>
      </w:r>
      <w:r w:rsidRPr="00C72457">
        <w:rPr>
          <w:rFonts w:ascii="Times New Roman" w:eastAsia="Calibri" w:hAnsi="Times New Roman" w:cs="Times New Roman"/>
          <w:iCs/>
          <w:color w:val="auto"/>
          <w:sz w:val="24"/>
          <w:szCs w:val="24"/>
          <w:lang w:eastAsia="en-US"/>
        </w:rPr>
        <w:t>;</w:t>
      </w:r>
    </w:p>
    <w:p w14:paraId="1D231CFF" w14:textId="77777777" w:rsidR="00C72457" w:rsidRPr="00C72457" w:rsidRDefault="00C72457" w:rsidP="00C72457">
      <w:pPr>
        <w:keepNext/>
        <w:numPr>
          <w:ilvl w:val="0"/>
          <w:numId w:val="8"/>
        </w:numPr>
        <w:suppressAutoHyphens w:val="0"/>
        <w:spacing w:after="200" w:line="276" w:lineRule="auto"/>
        <w:contextualSpacing/>
        <w:jc w:val="both"/>
        <w:rPr>
          <w:rFonts w:ascii="Times New Roman" w:eastAsia="Calibri" w:hAnsi="Times New Roman" w:cs="Times New Roman"/>
          <w:iCs/>
          <w:color w:val="auto"/>
          <w:sz w:val="24"/>
          <w:szCs w:val="24"/>
          <w:lang w:eastAsia="en-US"/>
        </w:rPr>
      </w:pPr>
      <w:r w:rsidRPr="00C72457">
        <w:rPr>
          <w:rFonts w:ascii="Times New Roman" w:eastAsia="Calibri" w:hAnsi="Times New Roman" w:cs="Times New Roman"/>
          <w:iCs/>
          <w:color w:val="auto"/>
          <w:sz w:val="24"/>
          <w:szCs w:val="24"/>
          <w:lang w:eastAsia="en-US"/>
        </w:rPr>
        <w:t>Rozkruszenie podbudowy znajdującej się pod zdemontowan</w:t>
      </w:r>
      <w:r w:rsidR="003220D5">
        <w:rPr>
          <w:rFonts w:ascii="Times New Roman" w:eastAsia="Calibri" w:hAnsi="Times New Roman" w:cs="Times New Roman"/>
          <w:iCs/>
          <w:color w:val="auto"/>
          <w:sz w:val="24"/>
          <w:szCs w:val="24"/>
          <w:lang w:eastAsia="en-US"/>
        </w:rPr>
        <w:t>ą</w:t>
      </w:r>
      <w:r w:rsidRPr="00C72457">
        <w:rPr>
          <w:rFonts w:ascii="Times New Roman" w:eastAsia="Calibri" w:hAnsi="Times New Roman" w:cs="Times New Roman"/>
          <w:iCs/>
          <w:color w:val="auto"/>
          <w:sz w:val="24"/>
          <w:szCs w:val="24"/>
          <w:lang w:eastAsia="en-US"/>
        </w:rPr>
        <w:t xml:space="preserve"> kostką na głębokość </w:t>
      </w:r>
      <w:r>
        <w:rPr>
          <w:rFonts w:ascii="Times New Roman" w:eastAsia="Calibri" w:hAnsi="Times New Roman" w:cs="Times New Roman"/>
          <w:iCs/>
          <w:color w:val="auto"/>
          <w:sz w:val="24"/>
          <w:szCs w:val="24"/>
          <w:lang w:eastAsia="en-US"/>
        </w:rPr>
        <w:t>3</w:t>
      </w:r>
      <w:r w:rsidRPr="00C72457">
        <w:rPr>
          <w:rFonts w:ascii="Times New Roman" w:eastAsia="Calibri" w:hAnsi="Times New Roman" w:cs="Times New Roman"/>
          <w:iCs/>
          <w:color w:val="auto"/>
          <w:sz w:val="24"/>
          <w:szCs w:val="24"/>
          <w:lang w:eastAsia="en-US"/>
        </w:rPr>
        <w:t>0 cm poniżej kostki;</w:t>
      </w:r>
    </w:p>
    <w:p w14:paraId="671C11FD" w14:textId="77777777" w:rsidR="00C72457" w:rsidRDefault="00C72457" w:rsidP="00C72457">
      <w:pPr>
        <w:keepNext/>
        <w:numPr>
          <w:ilvl w:val="0"/>
          <w:numId w:val="8"/>
        </w:numPr>
        <w:suppressAutoHyphens w:val="0"/>
        <w:spacing w:line="276" w:lineRule="auto"/>
        <w:contextualSpacing/>
        <w:jc w:val="both"/>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 xml:space="preserve">Wywóz i utylizacja </w:t>
      </w:r>
      <w:r w:rsidR="00D041FB">
        <w:rPr>
          <w:rFonts w:ascii="Times New Roman" w:eastAsia="Calibri" w:hAnsi="Times New Roman" w:cs="Times New Roman"/>
          <w:iCs/>
          <w:color w:val="auto"/>
          <w:sz w:val="24"/>
          <w:szCs w:val="24"/>
          <w:lang w:eastAsia="en-US"/>
        </w:rPr>
        <w:t xml:space="preserve">zdjętej </w:t>
      </w:r>
      <w:r>
        <w:rPr>
          <w:rFonts w:ascii="Times New Roman" w:eastAsia="Calibri" w:hAnsi="Times New Roman" w:cs="Times New Roman"/>
          <w:iCs/>
          <w:color w:val="auto"/>
          <w:sz w:val="24"/>
          <w:szCs w:val="24"/>
          <w:lang w:eastAsia="en-US"/>
        </w:rPr>
        <w:t>kostki i podbudowy</w:t>
      </w:r>
      <w:r w:rsidR="00D041FB">
        <w:rPr>
          <w:rFonts w:ascii="Times New Roman" w:eastAsia="Calibri" w:hAnsi="Times New Roman" w:cs="Times New Roman"/>
          <w:iCs/>
          <w:color w:val="auto"/>
          <w:sz w:val="24"/>
          <w:szCs w:val="24"/>
          <w:lang w:eastAsia="en-US"/>
        </w:rPr>
        <w:t>.</w:t>
      </w:r>
    </w:p>
    <w:p w14:paraId="3AEB0F52" w14:textId="77777777" w:rsidR="00D041FB" w:rsidRPr="00C72457" w:rsidRDefault="00D041FB" w:rsidP="00D041FB">
      <w:pPr>
        <w:keepNext/>
        <w:suppressAutoHyphens w:val="0"/>
        <w:spacing w:line="276" w:lineRule="auto"/>
        <w:ind w:left="360"/>
        <w:contextualSpacing/>
        <w:jc w:val="both"/>
        <w:rPr>
          <w:rFonts w:ascii="Times New Roman" w:eastAsia="Calibri" w:hAnsi="Times New Roman" w:cs="Times New Roman"/>
          <w:iCs/>
          <w:color w:val="auto"/>
          <w:sz w:val="24"/>
          <w:szCs w:val="24"/>
          <w:lang w:eastAsia="en-US"/>
        </w:rPr>
      </w:pPr>
    </w:p>
    <w:p w14:paraId="66B792A8" w14:textId="77777777" w:rsidR="00D041FB" w:rsidRDefault="00C72457" w:rsidP="00D041FB">
      <w:pPr>
        <w:keepNext/>
        <w:spacing w:line="240" w:lineRule="auto"/>
        <w:jc w:val="both"/>
        <w:rPr>
          <w:rFonts w:ascii="Times New Roman" w:eastAsia="Calibri" w:hAnsi="Times New Roman" w:cs="Times New Roman"/>
          <w:color w:val="auto"/>
          <w:sz w:val="24"/>
          <w:szCs w:val="24"/>
          <w:lang w:eastAsia="en-US"/>
        </w:rPr>
      </w:pPr>
      <w:r w:rsidRPr="00C72457">
        <w:rPr>
          <w:rFonts w:ascii="Times New Roman" w:eastAsia="Calibri" w:hAnsi="Times New Roman" w:cs="Times New Roman"/>
          <w:b/>
          <w:color w:val="auto"/>
          <w:sz w:val="24"/>
          <w:szCs w:val="24"/>
          <w:lang w:eastAsia="en-US"/>
        </w:rPr>
        <w:t>Termin realizacji zadania:</w:t>
      </w:r>
      <w:r w:rsidRPr="00C72457">
        <w:rPr>
          <w:rFonts w:ascii="Times New Roman" w:eastAsia="Calibri" w:hAnsi="Times New Roman" w:cs="Times New Roman"/>
          <w:color w:val="auto"/>
          <w:sz w:val="24"/>
          <w:szCs w:val="24"/>
          <w:lang w:eastAsia="en-US"/>
        </w:rPr>
        <w:t xml:space="preserve"> </w:t>
      </w:r>
    </w:p>
    <w:p w14:paraId="2B821704" w14:textId="77777777" w:rsidR="00C72457" w:rsidRDefault="003220D5" w:rsidP="00D041FB">
      <w:pPr>
        <w:keepNext/>
        <w:spacing w:line="240" w:lineRule="auto"/>
        <w:ind w:firstLine="708"/>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4</w:t>
      </w:r>
      <w:r w:rsidR="00D041FB">
        <w:rPr>
          <w:rFonts w:ascii="Times New Roman" w:eastAsia="Calibri" w:hAnsi="Times New Roman" w:cs="Times New Roman"/>
          <w:color w:val="auto"/>
          <w:sz w:val="24"/>
          <w:szCs w:val="24"/>
          <w:lang w:eastAsia="en-US"/>
        </w:rPr>
        <w:t xml:space="preserve"> tygodnie od </w:t>
      </w:r>
      <w:r w:rsidR="001B5F11">
        <w:rPr>
          <w:rFonts w:ascii="Times New Roman" w:eastAsia="Calibri" w:hAnsi="Times New Roman" w:cs="Times New Roman"/>
          <w:color w:val="auto"/>
          <w:sz w:val="24"/>
          <w:szCs w:val="24"/>
          <w:lang w:eastAsia="en-US"/>
        </w:rPr>
        <w:t xml:space="preserve">dnia </w:t>
      </w:r>
      <w:r w:rsidR="00D041FB">
        <w:rPr>
          <w:rFonts w:ascii="Times New Roman" w:eastAsia="Calibri" w:hAnsi="Times New Roman" w:cs="Times New Roman"/>
          <w:color w:val="auto"/>
          <w:sz w:val="24"/>
          <w:szCs w:val="24"/>
          <w:lang w:eastAsia="en-US"/>
        </w:rPr>
        <w:t>podpisania umowy</w:t>
      </w:r>
      <w:r w:rsidR="00C72457" w:rsidRPr="00C72457">
        <w:rPr>
          <w:rFonts w:ascii="Times New Roman" w:eastAsia="Calibri" w:hAnsi="Times New Roman" w:cs="Times New Roman"/>
          <w:color w:val="auto"/>
          <w:sz w:val="24"/>
          <w:szCs w:val="24"/>
          <w:lang w:eastAsia="en-US"/>
        </w:rPr>
        <w:t xml:space="preserve">. </w:t>
      </w:r>
    </w:p>
    <w:p w14:paraId="38B9C214" w14:textId="77777777" w:rsidR="00273382" w:rsidRDefault="00273382" w:rsidP="00273382">
      <w:pPr>
        <w:spacing w:line="240" w:lineRule="auto"/>
        <w:jc w:val="both"/>
        <w:rPr>
          <w:rFonts w:ascii="Times New Roman" w:hAnsi="Times New Roman" w:cs="Times New Roman"/>
          <w:b/>
          <w:bCs/>
          <w:sz w:val="24"/>
          <w:szCs w:val="24"/>
        </w:rPr>
      </w:pPr>
    </w:p>
    <w:p w14:paraId="495759FF" w14:textId="77777777" w:rsidR="00273382" w:rsidRPr="003220D5" w:rsidRDefault="00273382" w:rsidP="00273382">
      <w:pPr>
        <w:spacing w:line="240" w:lineRule="auto"/>
        <w:jc w:val="both"/>
        <w:rPr>
          <w:rFonts w:ascii="Times New Roman" w:eastAsia="SimSun" w:hAnsi="Times New Roman" w:cs="Times New Roman"/>
          <w:b/>
          <w:bCs/>
          <w:color w:val="auto"/>
          <w:sz w:val="24"/>
          <w:szCs w:val="24"/>
        </w:rPr>
      </w:pPr>
      <w:r w:rsidRPr="003220D5">
        <w:rPr>
          <w:rFonts w:ascii="Times New Roman" w:hAnsi="Times New Roman" w:cs="Times New Roman"/>
          <w:b/>
          <w:bCs/>
          <w:sz w:val="24"/>
          <w:szCs w:val="24"/>
        </w:rPr>
        <w:t>Nazwa i kody Wspólnego Słownika Zamówień (CPV)</w:t>
      </w:r>
    </w:p>
    <w:p w14:paraId="37247895" w14:textId="77777777" w:rsidR="00273382" w:rsidRPr="003220D5" w:rsidRDefault="00273382" w:rsidP="00273382">
      <w:pPr>
        <w:spacing w:line="240" w:lineRule="auto"/>
        <w:ind w:firstLine="708"/>
        <w:jc w:val="both"/>
        <w:rPr>
          <w:rFonts w:ascii="Times New Roman" w:hAnsi="Times New Roman" w:cs="Times New Roman"/>
          <w:bCs/>
          <w:sz w:val="24"/>
          <w:szCs w:val="24"/>
        </w:rPr>
      </w:pPr>
      <w:r w:rsidRPr="003220D5">
        <w:rPr>
          <w:rFonts w:ascii="Times New Roman" w:hAnsi="Times New Roman" w:cs="Times New Roman"/>
          <w:bCs/>
          <w:sz w:val="24"/>
          <w:szCs w:val="24"/>
        </w:rPr>
        <w:t>45</w:t>
      </w:r>
      <w:r w:rsidR="00CD414A">
        <w:rPr>
          <w:rFonts w:ascii="Times New Roman" w:hAnsi="Times New Roman" w:cs="Times New Roman"/>
          <w:bCs/>
          <w:sz w:val="24"/>
          <w:szCs w:val="24"/>
        </w:rPr>
        <w:t>111220</w:t>
      </w:r>
      <w:r w:rsidRPr="003220D5">
        <w:rPr>
          <w:rFonts w:ascii="Times New Roman" w:hAnsi="Times New Roman" w:cs="Times New Roman"/>
          <w:bCs/>
          <w:sz w:val="24"/>
          <w:szCs w:val="24"/>
        </w:rPr>
        <w:t>-</w:t>
      </w:r>
      <w:r w:rsidR="00CD414A">
        <w:rPr>
          <w:rFonts w:ascii="Times New Roman" w:hAnsi="Times New Roman" w:cs="Times New Roman"/>
          <w:bCs/>
          <w:sz w:val="24"/>
          <w:szCs w:val="24"/>
        </w:rPr>
        <w:t>6</w:t>
      </w:r>
      <w:r w:rsidRPr="003220D5">
        <w:rPr>
          <w:rFonts w:ascii="Times New Roman" w:hAnsi="Times New Roman" w:cs="Times New Roman"/>
          <w:bCs/>
          <w:sz w:val="24"/>
          <w:szCs w:val="24"/>
        </w:rPr>
        <w:t xml:space="preserve"> </w:t>
      </w:r>
      <w:r w:rsidR="00D36485">
        <w:rPr>
          <w:rFonts w:ascii="Times New Roman" w:hAnsi="Times New Roman" w:cs="Times New Roman"/>
          <w:bCs/>
          <w:sz w:val="24"/>
          <w:szCs w:val="24"/>
        </w:rPr>
        <w:t xml:space="preserve">roboty </w:t>
      </w:r>
      <w:r w:rsidR="00CD414A">
        <w:rPr>
          <w:rFonts w:ascii="Times New Roman" w:hAnsi="Times New Roman" w:cs="Times New Roman"/>
          <w:bCs/>
          <w:sz w:val="24"/>
          <w:szCs w:val="24"/>
        </w:rPr>
        <w:t>w zakresie usuwania gruzu</w:t>
      </w:r>
      <w:r w:rsidRPr="003220D5">
        <w:rPr>
          <w:rFonts w:ascii="Times New Roman" w:hAnsi="Times New Roman" w:cs="Times New Roman"/>
          <w:bCs/>
          <w:sz w:val="24"/>
          <w:szCs w:val="24"/>
        </w:rPr>
        <w:t>.</w:t>
      </w:r>
    </w:p>
    <w:p w14:paraId="0D32CA04" w14:textId="77777777" w:rsidR="00273382" w:rsidRPr="00C72457" w:rsidRDefault="00273382" w:rsidP="00D041FB">
      <w:pPr>
        <w:keepNext/>
        <w:spacing w:line="240" w:lineRule="auto"/>
        <w:ind w:firstLine="708"/>
        <w:jc w:val="both"/>
        <w:rPr>
          <w:rFonts w:ascii="Times New Roman" w:eastAsia="Calibri" w:hAnsi="Times New Roman" w:cs="Times New Roman"/>
          <w:b/>
          <w:color w:val="auto"/>
          <w:sz w:val="24"/>
          <w:szCs w:val="24"/>
          <w:lang w:eastAsia="en-US"/>
        </w:rPr>
      </w:pPr>
    </w:p>
    <w:p w14:paraId="707CC5C8" w14:textId="77777777" w:rsidR="00C72457" w:rsidRPr="00C72457" w:rsidRDefault="00C72457" w:rsidP="00C72457">
      <w:pPr>
        <w:keepNext/>
        <w:spacing w:line="240" w:lineRule="auto"/>
        <w:jc w:val="both"/>
        <w:rPr>
          <w:rFonts w:ascii="Times New Roman" w:eastAsia="Calibri" w:hAnsi="Times New Roman" w:cs="Times New Roman"/>
          <w:b/>
          <w:color w:val="auto"/>
          <w:sz w:val="24"/>
          <w:szCs w:val="24"/>
          <w:lang w:eastAsia="en-US"/>
        </w:rPr>
      </w:pPr>
    </w:p>
    <w:p w14:paraId="7DBC6AAF" w14:textId="77777777" w:rsidR="00C72457" w:rsidRPr="00C72457" w:rsidRDefault="00D041FB" w:rsidP="003220D5">
      <w:pPr>
        <w:keepNext/>
        <w:spacing w:line="240" w:lineRule="atLeast"/>
        <w:jc w:val="both"/>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Ofertę </w:t>
      </w:r>
      <w:r w:rsidR="00C72457" w:rsidRPr="00C72457">
        <w:rPr>
          <w:rFonts w:ascii="Times New Roman" w:eastAsia="Times New Roman" w:hAnsi="Times New Roman" w:cs="Times New Roman"/>
          <w:b/>
          <w:color w:val="auto"/>
          <w:sz w:val="24"/>
          <w:szCs w:val="24"/>
          <w:lang w:eastAsia="en-US"/>
        </w:rPr>
        <w:t>należy przesłać</w:t>
      </w:r>
      <w:r w:rsidR="00C72457" w:rsidRPr="00C72457">
        <w:rPr>
          <w:rFonts w:ascii="Times New Roman" w:eastAsia="Calibri" w:hAnsi="Times New Roman" w:cs="Times New Roman"/>
          <w:b/>
          <w:color w:val="auto"/>
          <w:sz w:val="24"/>
          <w:szCs w:val="24"/>
          <w:lang w:eastAsia="en-US"/>
        </w:rPr>
        <w:t xml:space="preserve"> lub złożyć</w:t>
      </w:r>
      <w:r w:rsidR="00C72457" w:rsidRPr="00C72457">
        <w:rPr>
          <w:rFonts w:ascii="Times New Roman" w:eastAsia="Times New Roman" w:hAnsi="Times New Roman" w:cs="Times New Roman"/>
          <w:b/>
          <w:color w:val="auto"/>
          <w:sz w:val="24"/>
          <w:szCs w:val="24"/>
          <w:lang w:eastAsia="en-US"/>
        </w:rPr>
        <w:t>:</w:t>
      </w:r>
    </w:p>
    <w:p w14:paraId="4055C478" w14:textId="77777777" w:rsidR="00C72457" w:rsidRPr="00C72457" w:rsidRDefault="00C72457" w:rsidP="00C72457">
      <w:pPr>
        <w:keepNext/>
        <w:numPr>
          <w:ilvl w:val="0"/>
          <w:numId w:val="7"/>
        </w:numPr>
        <w:suppressAutoHyphens w:val="0"/>
        <w:spacing w:line="240" w:lineRule="auto"/>
        <w:jc w:val="both"/>
        <w:rPr>
          <w:rFonts w:ascii="Times New Roman" w:eastAsia="Times New Roman" w:hAnsi="Times New Roman" w:cs="Times New Roman"/>
          <w:color w:val="auto"/>
          <w:sz w:val="24"/>
          <w:szCs w:val="24"/>
          <w:lang w:eastAsia="en-US"/>
        </w:rPr>
      </w:pPr>
      <w:r w:rsidRPr="00C72457">
        <w:rPr>
          <w:rFonts w:ascii="Times New Roman" w:eastAsia="Times New Roman" w:hAnsi="Times New Roman" w:cs="Times New Roman"/>
          <w:color w:val="auto"/>
          <w:sz w:val="24"/>
          <w:szCs w:val="24"/>
          <w:lang w:eastAsia="en-US"/>
        </w:rPr>
        <w:t xml:space="preserve">na adres </w:t>
      </w:r>
      <w:r w:rsidRPr="00C72457">
        <w:rPr>
          <w:rFonts w:ascii="Times New Roman" w:eastAsia="Calibri" w:hAnsi="Times New Roman" w:cs="Times New Roman"/>
          <w:color w:val="auto"/>
          <w:sz w:val="24"/>
          <w:szCs w:val="24"/>
          <w:lang w:eastAsia="en-US"/>
        </w:rPr>
        <w:t>Wydziału Środowiska i Ekologii Urzędu Miasta Torunia, ul. Wały gen. Sikorskiego 12, 87-100 Toruń; e-mail: wsie@um.torun.pl</w:t>
      </w:r>
      <w:r w:rsidRPr="00C72457">
        <w:rPr>
          <w:rFonts w:ascii="Times New Roman" w:eastAsia="Times New Roman" w:hAnsi="Times New Roman" w:cs="Times New Roman"/>
          <w:color w:val="auto"/>
          <w:sz w:val="24"/>
          <w:szCs w:val="24"/>
          <w:lang w:eastAsia="en-US"/>
        </w:rPr>
        <w:t xml:space="preserve"> </w:t>
      </w:r>
    </w:p>
    <w:p w14:paraId="355F040A" w14:textId="77777777" w:rsidR="00C72457" w:rsidRPr="00273382" w:rsidRDefault="00C72457" w:rsidP="00C72457">
      <w:pPr>
        <w:keepNext/>
        <w:numPr>
          <w:ilvl w:val="0"/>
          <w:numId w:val="7"/>
        </w:numPr>
        <w:suppressAutoHyphens w:val="0"/>
        <w:spacing w:line="240" w:lineRule="auto"/>
        <w:jc w:val="both"/>
        <w:rPr>
          <w:rFonts w:ascii="Times New Roman" w:eastAsia="Times New Roman" w:hAnsi="Times New Roman" w:cs="Times New Roman"/>
          <w:color w:val="auto"/>
          <w:sz w:val="24"/>
          <w:szCs w:val="24"/>
          <w:lang w:eastAsia="en-US"/>
        </w:rPr>
      </w:pPr>
      <w:r w:rsidRPr="00C72457">
        <w:rPr>
          <w:rFonts w:ascii="Times New Roman" w:eastAsia="Times New Roman" w:hAnsi="Times New Roman" w:cs="Times New Roman"/>
          <w:color w:val="auto"/>
          <w:sz w:val="24"/>
          <w:szCs w:val="24"/>
          <w:lang w:eastAsia="en-US"/>
        </w:rPr>
        <w:t xml:space="preserve">w terminie </w:t>
      </w:r>
      <w:r w:rsidRPr="00C72457">
        <w:rPr>
          <w:rFonts w:ascii="Times New Roman" w:eastAsia="Times New Roman" w:hAnsi="Times New Roman" w:cs="Times New Roman"/>
          <w:b/>
          <w:color w:val="auto"/>
          <w:sz w:val="24"/>
          <w:szCs w:val="24"/>
          <w:lang w:eastAsia="en-US"/>
        </w:rPr>
        <w:t xml:space="preserve">do dnia </w:t>
      </w:r>
      <w:r w:rsidR="00D041FB">
        <w:rPr>
          <w:rFonts w:ascii="Times New Roman" w:eastAsia="Times New Roman" w:hAnsi="Times New Roman" w:cs="Times New Roman"/>
          <w:b/>
          <w:color w:val="auto"/>
          <w:sz w:val="24"/>
          <w:szCs w:val="24"/>
          <w:lang w:eastAsia="en-US"/>
        </w:rPr>
        <w:t>22.09.2023</w:t>
      </w:r>
      <w:r w:rsidRPr="00C72457">
        <w:rPr>
          <w:rFonts w:ascii="Times New Roman" w:eastAsia="Times New Roman" w:hAnsi="Times New Roman" w:cs="Times New Roman"/>
          <w:b/>
          <w:color w:val="auto"/>
          <w:sz w:val="24"/>
          <w:szCs w:val="24"/>
          <w:lang w:eastAsia="en-US"/>
        </w:rPr>
        <w:t xml:space="preserve"> r. do godz. 12.00.</w:t>
      </w:r>
    </w:p>
    <w:p w14:paraId="192AC24F" w14:textId="77777777" w:rsidR="00273382" w:rsidRDefault="00273382" w:rsidP="00273382">
      <w:pPr>
        <w:jc w:val="both"/>
        <w:rPr>
          <w:rFonts w:ascii="Times New Roman" w:hAnsi="Times New Roman" w:cs="Times New Roman"/>
          <w:sz w:val="24"/>
          <w:szCs w:val="24"/>
        </w:rPr>
      </w:pPr>
    </w:p>
    <w:p w14:paraId="186D1FE7" w14:textId="77777777" w:rsidR="00273382" w:rsidRDefault="00273382" w:rsidP="00273382">
      <w:pPr>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Do oferty należy dołączyć min. 1 referencję dot. podobnego zakresu robót oraz kopię wpisu do CEIDG lub KRS.</w:t>
      </w:r>
    </w:p>
    <w:p w14:paraId="2D6D942C" w14:textId="77777777" w:rsidR="0073673C" w:rsidRPr="003220D5" w:rsidRDefault="0073673C" w:rsidP="0073673C">
      <w:pPr>
        <w:pStyle w:val="Akapitzlist"/>
        <w:numPr>
          <w:ilvl w:val="0"/>
          <w:numId w:val="15"/>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Oferty mogą składać podmioty prowadzące działalność gospodarczą. Wykonawca powinien posiadać uprawnienia niezbędne do wykonania zamówienia, jeżeli ustawy zakładają obowiązek posiadania takich uprawnień,</w:t>
      </w:r>
    </w:p>
    <w:p w14:paraId="5FDA18C0" w14:textId="77777777" w:rsidR="0073673C" w:rsidRPr="003220D5" w:rsidRDefault="0073673C" w:rsidP="0073673C">
      <w:pPr>
        <w:pStyle w:val="Akapitzlist"/>
        <w:numPr>
          <w:ilvl w:val="0"/>
          <w:numId w:val="16"/>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 xml:space="preserve">Wykonawca powinien posiadać niezbędną wiedzę i doświadczenie oraz dysponować potencjałem technicznym i kadrowym niezbędnym do wykonania zamówienia. </w:t>
      </w:r>
      <w:r w:rsidRPr="003220D5">
        <w:rPr>
          <w:rFonts w:ascii="Times New Roman" w:hAnsi="Times New Roman" w:cs="Times New Roman"/>
          <w:sz w:val="24"/>
          <w:szCs w:val="24"/>
        </w:rPr>
        <w:lastRenderedPageBreak/>
        <w:t>Przez niezbędne doświadczenie rozumie się zrealizowanie w ciągu ostatnich trzech lat przynajmniej dwóch podobnych zamówień.</w:t>
      </w:r>
    </w:p>
    <w:p w14:paraId="4CF46381" w14:textId="77777777" w:rsidR="0073673C" w:rsidRDefault="0073673C" w:rsidP="0073673C">
      <w:pPr>
        <w:pStyle w:val="Akapitzlist"/>
        <w:numPr>
          <w:ilvl w:val="0"/>
          <w:numId w:val="16"/>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Zamawiający nie dopuszcza składania ofert częściowych. Oferty częściowe będą pozostawione bez rozpatrzenia.</w:t>
      </w:r>
    </w:p>
    <w:p w14:paraId="569A18F7" w14:textId="77777777" w:rsidR="0073673C" w:rsidRPr="0073673C" w:rsidRDefault="0073673C" w:rsidP="0073673C">
      <w:pPr>
        <w:pStyle w:val="Akapitzlist"/>
        <w:numPr>
          <w:ilvl w:val="0"/>
          <w:numId w:val="16"/>
        </w:numPr>
        <w:spacing w:line="240" w:lineRule="auto"/>
        <w:jc w:val="both"/>
        <w:rPr>
          <w:rFonts w:ascii="Times New Roman" w:hAnsi="Times New Roman" w:cs="Times New Roman"/>
          <w:sz w:val="24"/>
          <w:szCs w:val="24"/>
        </w:rPr>
      </w:pPr>
      <w:r w:rsidRPr="0073673C">
        <w:rPr>
          <w:rFonts w:ascii="Times New Roman" w:hAnsi="Times New Roman" w:cs="Times New Roman"/>
          <w:bCs/>
          <w:sz w:val="24"/>
          <w:szCs w:val="24"/>
        </w:rPr>
        <w:t>O udzielenie zamówienia mogą ubiegać się wykonawcy, którzy nie podlegają</w:t>
      </w:r>
      <w:r w:rsidRPr="0073673C">
        <w:rPr>
          <w:rFonts w:ascii="Times New Roman" w:hAnsi="Times New Roman" w:cs="Times New Roman"/>
          <w:sz w:val="24"/>
          <w:szCs w:val="24"/>
        </w:rPr>
        <w:t xml:space="preserve"> wykluczeniu, o którym mowa w art. 24 ust. 1 ustawy PZP.</w:t>
      </w:r>
    </w:p>
    <w:p w14:paraId="70BC920C" w14:textId="77777777" w:rsidR="0073673C" w:rsidRPr="0073673C" w:rsidRDefault="0073673C" w:rsidP="0073673C">
      <w:pPr>
        <w:pStyle w:val="Akapitzlist"/>
        <w:numPr>
          <w:ilvl w:val="0"/>
          <w:numId w:val="16"/>
        </w:numPr>
        <w:spacing w:line="240" w:lineRule="auto"/>
        <w:jc w:val="both"/>
        <w:rPr>
          <w:rFonts w:ascii="Times New Roman" w:hAnsi="Times New Roman" w:cs="Times New Roman"/>
          <w:sz w:val="24"/>
          <w:szCs w:val="24"/>
        </w:rPr>
      </w:pPr>
      <w:r w:rsidRPr="0073673C">
        <w:rPr>
          <w:rFonts w:ascii="Times New Roman" w:hAnsi="Times New Roman" w:cs="Times New Roman"/>
          <w:sz w:val="24"/>
          <w:szCs w:val="24"/>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0D3BB9CB" w14:textId="77777777" w:rsidR="0073673C" w:rsidRPr="003220D5" w:rsidRDefault="0073673C" w:rsidP="0073673C">
      <w:pPr>
        <w:pStyle w:val="Akapitzlist"/>
        <w:ind w:left="284"/>
        <w:jc w:val="both"/>
        <w:rPr>
          <w:rFonts w:ascii="Times New Roman" w:hAnsi="Times New Roman" w:cs="Times New Roman"/>
          <w:sz w:val="24"/>
          <w:szCs w:val="24"/>
        </w:rPr>
      </w:pPr>
    </w:p>
    <w:p w14:paraId="475355B8" w14:textId="77777777" w:rsidR="0073673C" w:rsidRPr="00273382" w:rsidRDefault="0073673C" w:rsidP="0073673C">
      <w:pPr>
        <w:jc w:val="both"/>
        <w:rPr>
          <w:rFonts w:ascii="Times New Roman" w:hAnsi="Times New Roman" w:cs="Times New Roman"/>
          <w:b/>
          <w:sz w:val="24"/>
          <w:szCs w:val="24"/>
        </w:rPr>
      </w:pPr>
      <w:r w:rsidRPr="00273382">
        <w:rPr>
          <w:rFonts w:ascii="Times New Roman" w:hAnsi="Times New Roman" w:cs="Times New Roman"/>
          <w:b/>
          <w:sz w:val="24"/>
          <w:szCs w:val="24"/>
        </w:rPr>
        <w:t xml:space="preserve">Kryteria oceny złożonych ofert: </w:t>
      </w:r>
    </w:p>
    <w:p w14:paraId="630C5DCA" w14:textId="77777777" w:rsidR="0073673C" w:rsidRPr="003220D5" w:rsidRDefault="0073673C" w:rsidP="0073673C">
      <w:pPr>
        <w:jc w:val="both"/>
        <w:rPr>
          <w:rFonts w:ascii="Times New Roman" w:hAnsi="Times New Roman" w:cs="Times New Roman"/>
          <w:sz w:val="24"/>
          <w:szCs w:val="24"/>
        </w:rPr>
      </w:pPr>
      <w:r w:rsidRPr="003220D5">
        <w:rPr>
          <w:rFonts w:ascii="Times New Roman" w:hAnsi="Times New Roman" w:cs="Times New Roman"/>
          <w:sz w:val="24"/>
          <w:szCs w:val="24"/>
        </w:rPr>
        <w:tab/>
        <w:t xml:space="preserve">cena - waga 100% (100 pkt). </w:t>
      </w:r>
    </w:p>
    <w:p w14:paraId="6C770870" w14:textId="77777777" w:rsidR="0073673C" w:rsidRPr="003220D5" w:rsidRDefault="0073673C" w:rsidP="00273382">
      <w:pPr>
        <w:spacing w:line="240" w:lineRule="auto"/>
        <w:jc w:val="both"/>
        <w:rPr>
          <w:rFonts w:ascii="Times New Roman" w:hAnsi="Times New Roman" w:cs="Times New Roman"/>
          <w:sz w:val="24"/>
          <w:szCs w:val="24"/>
        </w:rPr>
      </w:pPr>
    </w:p>
    <w:p w14:paraId="2D8BACC5" w14:textId="77777777" w:rsidR="00273382" w:rsidRPr="00C72457" w:rsidRDefault="00273382" w:rsidP="00273382">
      <w:pPr>
        <w:keepNext/>
        <w:suppressAutoHyphens w:val="0"/>
        <w:spacing w:line="240" w:lineRule="auto"/>
        <w:jc w:val="both"/>
        <w:rPr>
          <w:rFonts w:ascii="Times New Roman" w:eastAsia="Times New Roman" w:hAnsi="Times New Roman" w:cs="Times New Roman"/>
          <w:color w:val="auto"/>
          <w:sz w:val="24"/>
          <w:szCs w:val="24"/>
          <w:lang w:eastAsia="en-US"/>
        </w:rPr>
      </w:pPr>
      <w:r w:rsidRPr="003220D5">
        <w:rPr>
          <w:rFonts w:ascii="Times New Roman" w:hAnsi="Times New Roman" w:cs="Times New Roman"/>
          <w:sz w:val="24"/>
          <w:szCs w:val="24"/>
        </w:rPr>
        <w:t xml:space="preserve">Ewentualne pytania proszę kierować do </w:t>
      </w:r>
      <w:r w:rsidR="000B4249">
        <w:rPr>
          <w:rFonts w:ascii="Times New Roman" w:hAnsi="Times New Roman" w:cs="Times New Roman"/>
          <w:sz w:val="24"/>
          <w:szCs w:val="24"/>
        </w:rPr>
        <w:t>Tomasz</w:t>
      </w:r>
      <w:r w:rsidR="0073673C">
        <w:rPr>
          <w:rFonts w:ascii="Times New Roman" w:hAnsi="Times New Roman" w:cs="Times New Roman"/>
          <w:sz w:val="24"/>
          <w:szCs w:val="24"/>
        </w:rPr>
        <w:t xml:space="preserve">a Kozłowskiego </w:t>
      </w:r>
      <w:r w:rsidRPr="003220D5">
        <w:rPr>
          <w:rFonts w:ascii="Times New Roman" w:hAnsi="Times New Roman" w:cs="Times New Roman"/>
          <w:sz w:val="24"/>
          <w:szCs w:val="24"/>
        </w:rPr>
        <w:t>(0-56) 611 8</w:t>
      </w:r>
      <w:r w:rsidR="0073673C">
        <w:rPr>
          <w:rFonts w:ascii="Times New Roman" w:hAnsi="Times New Roman" w:cs="Times New Roman"/>
          <w:sz w:val="24"/>
          <w:szCs w:val="24"/>
        </w:rPr>
        <w:t>6</w:t>
      </w:r>
      <w:r w:rsidRPr="003220D5">
        <w:rPr>
          <w:rFonts w:ascii="Times New Roman" w:hAnsi="Times New Roman" w:cs="Times New Roman"/>
          <w:sz w:val="24"/>
          <w:szCs w:val="24"/>
        </w:rPr>
        <w:t xml:space="preserve"> </w:t>
      </w:r>
      <w:r w:rsidR="0073673C">
        <w:rPr>
          <w:rFonts w:ascii="Times New Roman" w:hAnsi="Times New Roman" w:cs="Times New Roman"/>
          <w:sz w:val="24"/>
          <w:szCs w:val="24"/>
        </w:rPr>
        <w:t>58</w:t>
      </w:r>
      <w:r w:rsidRPr="003220D5">
        <w:rPr>
          <w:rFonts w:ascii="Times New Roman" w:hAnsi="Times New Roman" w:cs="Times New Roman"/>
          <w:sz w:val="24"/>
          <w:szCs w:val="24"/>
        </w:rPr>
        <w:t xml:space="preserve">, e-mail </w:t>
      </w:r>
      <w:r w:rsidR="0073673C">
        <w:rPr>
          <w:rFonts w:ascii="Times New Roman" w:hAnsi="Times New Roman" w:cs="Times New Roman"/>
          <w:sz w:val="24"/>
          <w:szCs w:val="24"/>
        </w:rPr>
        <w:t>t</w:t>
      </w:r>
      <w:r w:rsidRPr="003220D5">
        <w:rPr>
          <w:rFonts w:ascii="Times New Roman" w:hAnsi="Times New Roman" w:cs="Times New Roman"/>
          <w:sz w:val="24"/>
          <w:szCs w:val="24"/>
        </w:rPr>
        <w:t>.</w:t>
      </w:r>
      <w:r w:rsidR="0073673C">
        <w:rPr>
          <w:rFonts w:ascii="Times New Roman" w:hAnsi="Times New Roman" w:cs="Times New Roman"/>
          <w:sz w:val="24"/>
          <w:szCs w:val="24"/>
        </w:rPr>
        <w:t>kozlowski</w:t>
      </w:r>
      <w:r w:rsidRPr="003220D5">
        <w:rPr>
          <w:rFonts w:ascii="Times New Roman" w:hAnsi="Times New Roman" w:cs="Times New Roman"/>
          <w:sz w:val="24"/>
          <w:szCs w:val="24"/>
        </w:rPr>
        <w:t>@um.torun.pl</w:t>
      </w:r>
      <w:r w:rsidRPr="003220D5">
        <w:rPr>
          <w:rFonts w:ascii="Times New Roman" w:hAnsi="Times New Roman" w:cs="Times New Roman"/>
          <w:b/>
          <w:sz w:val="24"/>
          <w:szCs w:val="24"/>
        </w:rPr>
        <w:t xml:space="preserve">  </w:t>
      </w:r>
    </w:p>
    <w:p w14:paraId="626FD39C" w14:textId="77777777" w:rsidR="00C72457" w:rsidRPr="00C72457" w:rsidRDefault="00C72457" w:rsidP="00C72457">
      <w:pPr>
        <w:keepNext/>
        <w:spacing w:line="240" w:lineRule="auto"/>
        <w:ind w:firstLine="709"/>
        <w:jc w:val="both"/>
        <w:rPr>
          <w:rFonts w:ascii="Times New Roman" w:eastAsia="Calibri" w:hAnsi="Times New Roman" w:cs="Times New Roman"/>
          <w:color w:val="auto"/>
          <w:sz w:val="24"/>
          <w:szCs w:val="24"/>
          <w:lang w:eastAsia="en-US"/>
        </w:rPr>
      </w:pPr>
    </w:p>
    <w:p w14:paraId="771603E6" w14:textId="77777777" w:rsidR="003220D5" w:rsidRPr="003220D5" w:rsidRDefault="003220D5" w:rsidP="003220D5">
      <w:pPr>
        <w:jc w:val="both"/>
        <w:rPr>
          <w:rFonts w:ascii="Times New Roman" w:hAnsi="Times New Roman" w:cs="Times New Roman"/>
          <w:sz w:val="24"/>
          <w:szCs w:val="24"/>
        </w:rPr>
      </w:pPr>
      <w:r w:rsidRPr="003220D5">
        <w:rPr>
          <w:rFonts w:ascii="Times New Roman" w:hAnsi="Times New Roman" w:cs="Times New Roman"/>
          <w:b/>
          <w:bCs/>
          <w:sz w:val="24"/>
          <w:szCs w:val="24"/>
        </w:rPr>
        <w:t>Uwagi ogólne:</w:t>
      </w:r>
    </w:p>
    <w:p w14:paraId="22A094E7" w14:textId="77777777" w:rsidR="003220D5" w:rsidRPr="003220D5" w:rsidRDefault="003220D5" w:rsidP="003220D5">
      <w:pPr>
        <w:pStyle w:val="Akapitzlist"/>
        <w:numPr>
          <w:ilvl w:val="0"/>
          <w:numId w:val="17"/>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Niniejsze zapytanie nie stanowi oferty w myśl art. 66 Kodeksu Cywilnego, jak również nie jest ogłoszeniem w rozumieniu ustawy Prawo zamówień publicznych,</w:t>
      </w:r>
    </w:p>
    <w:p w14:paraId="057D2F9F" w14:textId="77777777" w:rsidR="003220D5" w:rsidRPr="003220D5" w:rsidRDefault="003220D5" w:rsidP="003220D5">
      <w:pPr>
        <w:pStyle w:val="Akapitzlist"/>
        <w:numPr>
          <w:ilvl w:val="0"/>
          <w:numId w:val="17"/>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 xml:space="preserve">Zaproszenie nie jest postępowaniem o udzielenie zamówienia publicznego </w:t>
      </w:r>
      <w:r w:rsidRPr="003220D5">
        <w:rPr>
          <w:rFonts w:ascii="Times New Roman" w:hAnsi="Times New Roman" w:cs="Times New Roman"/>
          <w:sz w:val="24"/>
          <w:szCs w:val="24"/>
        </w:rPr>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2E98A81A" w14:textId="77777777" w:rsidR="003220D5" w:rsidRPr="003220D5" w:rsidRDefault="003220D5" w:rsidP="003220D5">
      <w:pPr>
        <w:pStyle w:val="Akapitzlist"/>
        <w:numPr>
          <w:ilvl w:val="0"/>
          <w:numId w:val="17"/>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Zamawiający zastrzega sobie prawo do negocjacji warunków zamówienia oraz ceny za jego wykonanie.</w:t>
      </w:r>
    </w:p>
    <w:p w14:paraId="3175AFE8" w14:textId="77777777" w:rsidR="004D348D" w:rsidRDefault="004D348D" w:rsidP="003220D5">
      <w:pPr>
        <w:keepNext/>
        <w:spacing w:line="240" w:lineRule="auto"/>
        <w:ind w:firstLine="709"/>
        <w:jc w:val="both"/>
      </w:pPr>
    </w:p>
    <w:sectPr w:rsidR="004D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43"/>
    <w:multiLevelType w:val="hybridMultilevel"/>
    <w:tmpl w:val="5574A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28623B"/>
    <w:multiLevelType w:val="hybridMultilevel"/>
    <w:tmpl w:val="70BC3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420EE"/>
    <w:multiLevelType w:val="hybridMultilevel"/>
    <w:tmpl w:val="11A0A88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057B69E1"/>
    <w:multiLevelType w:val="hybridMultilevel"/>
    <w:tmpl w:val="AA669BA8"/>
    <w:lvl w:ilvl="0" w:tplc="1DEE73D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F372BC"/>
    <w:multiLevelType w:val="hybridMultilevel"/>
    <w:tmpl w:val="DCB6F2B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A3EF8"/>
    <w:multiLevelType w:val="multilevel"/>
    <w:tmpl w:val="C21EA58E"/>
    <w:lvl w:ilvl="0">
      <w:start w:val="1"/>
      <w:numFmt w:val="lowerLetter"/>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Letter"/>
      <w:lvlText w:val="%3."/>
      <w:lvlJc w:val="left"/>
      <w:pPr>
        <w:tabs>
          <w:tab w:val="num" w:pos="2226"/>
        </w:tabs>
        <w:ind w:left="2226" w:hanging="360"/>
      </w:pPr>
      <w:rPr>
        <w:rFonts w:cs="Times New Roman"/>
      </w:rPr>
    </w:lvl>
    <w:lvl w:ilvl="3">
      <w:start w:val="1"/>
      <w:numFmt w:val="lowerLetter"/>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Letter"/>
      <w:lvlText w:val="%6."/>
      <w:lvlJc w:val="left"/>
      <w:pPr>
        <w:tabs>
          <w:tab w:val="num" w:pos="4386"/>
        </w:tabs>
        <w:ind w:left="4386" w:hanging="360"/>
      </w:pPr>
      <w:rPr>
        <w:rFonts w:cs="Times New Roman"/>
      </w:rPr>
    </w:lvl>
    <w:lvl w:ilvl="6">
      <w:start w:val="1"/>
      <w:numFmt w:val="lowerLetter"/>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Letter"/>
      <w:lvlText w:val="%9."/>
      <w:lvlJc w:val="left"/>
      <w:pPr>
        <w:tabs>
          <w:tab w:val="num" w:pos="6546"/>
        </w:tabs>
        <w:ind w:left="6546" w:hanging="360"/>
      </w:pPr>
      <w:rPr>
        <w:rFonts w:cs="Times New Roman"/>
      </w:rPr>
    </w:lvl>
  </w:abstractNum>
  <w:abstractNum w:abstractNumId="6" w15:restartNumberingAfterBreak="0">
    <w:nsid w:val="0EF465A7"/>
    <w:multiLevelType w:val="multilevel"/>
    <w:tmpl w:val="FB408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540BB1"/>
    <w:multiLevelType w:val="hybridMultilevel"/>
    <w:tmpl w:val="C9881D1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40F4244F"/>
    <w:multiLevelType w:val="hybridMultilevel"/>
    <w:tmpl w:val="2DD6DB7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41046CEA"/>
    <w:multiLevelType w:val="hybridMultilevel"/>
    <w:tmpl w:val="FF3C474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56B472A8"/>
    <w:multiLevelType w:val="multilevel"/>
    <w:tmpl w:val="D3200134"/>
    <w:lvl w:ilvl="0">
      <w:start w:val="1"/>
      <w:numFmt w:val="decimal"/>
      <w:lvlText w:val="%1."/>
      <w:lvlJc w:val="left"/>
      <w:pPr>
        <w:ind w:left="2771"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C86554"/>
    <w:multiLevelType w:val="hybridMultilevel"/>
    <w:tmpl w:val="0C00B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393A7E"/>
    <w:multiLevelType w:val="hybridMultilevel"/>
    <w:tmpl w:val="46C8E9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60C82128"/>
    <w:multiLevelType w:val="hybridMultilevel"/>
    <w:tmpl w:val="417E10F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6B4F7BCE"/>
    <w:multiLevelType w:val="hybridMultilevel"/>
    <w:tmpl w:val="DC322846"/>
    <w:lvl w:ilvl="0" w:tplc="04150017">
      <w:start w:val="1"/>
      <w:numFmt w:val="lowerLetter"/>
      <w:lvlText w:val="%1)"/>
      <w:lvlJc w:val="left"/>
      <w:pPr>
        <w:ind w:left="644" w:hanging="360"/>
      </w:p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3EB3C89"/>
    <w:multiLevelType w:val="hybridMultilevel"/>
    <w:tmpl w:val="453C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AE288D"/>
    <w:multiLevelType w:val="hybridMultilevel"/>
    <w:tmpl w:val="B014600A"/>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0"/>
  </w:num>
  <w:num w:numId="3">
    <w:abstractNumId w:val="14"/>
  </w:num>
  <w:num w:numId="4">
    <w:abstractNumId w:val="16"/>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7"/>
  </w:num>
  <w:num w:numId="10">
    <w:abstractNumId w:val="5"/>
  </w:num>
  <w:num w:numId="11">
    <w:abstractNumId w:val="12"/>
  </w:num>
  <w:num w:numId="12">
    <w:abstractNumId w:val="11"/>
  </w:num>
  <w:num w:numId="13">
    <w:abstractNumId w:val="8"/>
  </w:num>
  <w:num w:numId="14">
    <w:abstractNumId w:val="3"/>
  </w:num>
  <w:num w:numId="15">
    <w:abstractNumId w:val="13"/>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57"/>
    <w:rsid w:val="000B4249"/>
    <w:rsid w:val="001B5F11"/>
    <w:rsid w:val="00273382"/>
    <w:rsid w:val="003220D5"/>
    <w:rsid w:val="004D348D"/>
    <w:rsid w:val="0070780E"/>
    <w:rsid w:val="0073673C"/>
    <w:rsid w:val="00C72457"/>
    <w:rsid w:val="00CD414A"/>
    <w:rsid w:val="00D041FB"/>
    <w:rsid w:val="00D36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DC4D"/>
  <w15:chartTrackingRefBased/>
  <w15:docId w15:val="{5EC7D834-06C1-46B4-9640-DCB653D6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457"/>
    <w:pPr>
      <w:suppressAutoHyphens/>
      <w:spacing w:after="0" w:line="360" w:lineRule="auto"/>
    </w:pPr>
    <w:rPr>
      <w:rFonts w:ascii="Arial" w:eastAsia="Arial Unicode MS" w:hAnsi="Arial" w:cs="Arial Unicode M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2457"/>
    <w:pPr>
      <w:ind w:left="720"/>
      <w:contextualSpacing/>
    </w:pPr>
  </w:style>
  <w:style w:type="paragraph" w:styleId="NormalnyWeb">
    <w:name w:val="Normal (Web)"/>
    <w:basedOn w:val="Normalny"/>
    <w:uiPriority w:val="99"/>
    <w:unhideWhenUsed/>
    <w:qFormat/>
    <w:rsid w:val="00C72457"/>
    <w:pPr>
      <w:spacing w:beforeAutospacing="1" w:afterAutospacing="1" w:line="240" w:lineRule="auto"/>
    </w:pPr>
    <w:rPr>
      <w:rFonts w:ascii="Times New Roman" w:eastAsia="Times New Roman" w:hAnsi="Times New Roman" w:cs="Times New Roman"/>
      <w:color w:val="00000A"/>
      <w:sz w:val="24"/>
      <w:szCs w:val="24"/>
    </w:rPr>
  </w:style>
  <w:style w:type="character" w:styleId="Hipercze">
    <w:name w:val="Hyperlink"/>
    <w:uiPriority w:val="99"/>
    <w:unhideWhenUsed/>
    <w:rsid w:val="00C72457"/>
    <w:rPr>
      <w:color w:val="0000FF"/>
      <w:u w:val="single"/>
    </w:rPr>
  </w:style>
  <w:style w:type="paragraph" w:customStyle="1" w:styleId="Standard">
    <w:name w:val="Standard"/>
    <w:uiPriority w:val="99"/>
    <w:qFormat/>
    <w:rsid w:val="00C7245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WW-Domy3flnie">
    <w:name w:val="WW-Domyś3flnie"/>
    <w:qFormat/>
    <w:rsid w:val="00C72457"/>
    <w:pPr>
      <w:widowControl w:val="0"/>
      <w:suppressAutoHyphens/>
      <w:autoSpaceDN w:val="0"/>
      <w:spacing w:after="200" w:line="276" w:lineRule="auto"/>
      <w:textAlignment w:val="baseline"/>
    </w:pPr>
    <w:rPr>
      <w:rFonts w:ascii="Calibri" w:eastAsia="Times New Roma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t.kozlowski@umt.local</dc:creator>
  <cp:keywords/>
  <dc:description/>
  <cp:lastModifiedBy>Anna Rasała</cp:lastModifiedBy>
  <cp:revision>2</cp:revision>
  <dcterms:created xsi:type="dcterms:W3CDTF">2023-09-12T13:07:00Z</dcterms:created>
  <dcterms:modified xsi:type="dcterms:W3CDTF">2023-09-12T13:07:00Z</dcterms:modified>
</cp:coreProperties>
</file>