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440"/>
        <w:gridCol w:w="1509"/>
        <w:gridCol w:w="1055"/>
        <w:gridCol w:w="1013"/>
        <w:gridCol w:w="1640"/>
        <w:gridCol w:w="933"/>
        <w:gridCol w:w="1146"/>
      </w:tblGrid>
      <w:tr w:rsidR="00333B00" w:rsidRPr="00333B00" w:rsidTr="00333B00">
        <w:trPr>
          <w:trHeight w:val="14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Nr decyzji i data jej wydania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Rodzaj inwestycji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Nazwa i adres wnioskodawcy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Oznaczenie nieruchomości (nr dz. ew.)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Streszczenie ustaleń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Wygaśnięcie, stwierdzenie nieważności, lub zmiana decyzji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Uwagi</w:t>
            </w:r>
          </w:p>
        </w:tc>
      </w:tr>
      <w:tr w:rsidR="00333B00" w:rsidRPr="00333B00" w:rsidTr="00333B00">
        <w:trPr>
          <w:trHeight w:val="3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B00" w:rsidRPr="00333B00" w:rsidRDefault="00333B00" w:rsidP="00333B0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33B0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</w:tr>
      <w:tr w:rsidR="003F56EC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Decyzja nr 77.2023 6730.11.98.2023 AM 02.08.2023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Budowa budynku magazynowo- biurowego, na terenie położonym przy ul. Szymańskiego 1 B/ Skłodowskiej- Curie 77AJ w Toruniu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2D15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Mariusz Pawelczak </w:t>
            </w:r>
            <w:r w:rsidR="00A663A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dz. nr 205/13, 220/12 obręb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*linia zabudowy: nie określa się; </w:t>
            </w:r>
            <w:r>
              <w:rPr>
                <w:sz w:val="15"/>
                <w:szCs w:val="15"/>
              </w:rPr>
              <w:br/>
              <w:t xml:space="preserve">*wskaźnik wielkości powierzchni zabudowy: maksymalnie 30% pow. terenu objętego wnioskiem; </w:t>
            </w:r>
            <w:r>
              <w:rPr>
                <w:sz w:val="15"/>
                <w:szCs w:val="15"/>
              </w:rPr>
              <w:br/>
              <w:t>*udział powierzchni biologicznie czynnej: nie mniej niż 10%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AM </w:t>
            </w:r>
            <w:r>
              <w:rPr>
                <w:color w:val="1400FF"/>
                <w:sz w:val="15"/>
                <w:szCs w:val="15"/>
              </w:rPr>
              <w:br/>
              <w:t xml:space="preserve">165/V/2029 (9) </w:t>
            </w:r>
            <w:r>
              <w:rPr>
                <w:color w:val="1400FF"/>
                <w:sz w:val="15"/>
                <w:szCs w:val="15"/>
              </w:rPr>
              <w:br/>
              <w:t xml:space="preserve">wpływ: 16.05.2023 </w:t>
            </w:r>
            <w:r>
              <w:rPr>
                <w:color w:val="1400FF"/>
                <w:sz w:val="15"/>
                <w:szCs w:val="15"/>
              </w:rPr>
              <w:br/>
              <w:t>czas: 76/76</w:t>
            </w:r>
          </w:p>
        </w:tc>
      </w:tr>
      <w:tr w:rsidR="003F56EC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Decyzja nr 79.2023 6730.11.108.2023 PŻ 03.08.2023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Rozbudowa budynku mieszkalnego jednorodzinnego, na terenie położonym przy ul. Spokojnej 9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2D15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Karolina Wojtyła </w:t>
            </w:r>
            <w:r w:rsidR="00A663A0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dz. nr 530/2 obręb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*nieprzekraczalna linia zabudowy: ( linia, której nie może przekraczać nadziemna część budynku, z wyłączeniem </w:t>
            </w:r>
            <w:proofErr w:type="spellStart"/>
            <w:r>
              <w:rPr>
                <w:sz w:val="15"/>
                <w:szCs w:val="15"/>
              </w:rPr>
              <w:t>gzymsu,okapu</w:t>
            </w:r>
            <w:proofErr w:type="spellEnd"/>
            <w:r>
              <w:rPr>
                <w:sz w:val="15"/>
                <w:szCs w:val="15"/>
              </w:rPr>
              <w:t xml:space="preserve"> dachu, zadaszenia nad wejściem, balkonu, tarasu, schodów i pochylni zewnętrznych): zgodnie z załącznikiem graficznym nr 1 do decyzji ; </w:t>
            </w:r>
            <w:r>
              <w:rPr>
                <w:sz w:val="15"/>
                <w:szCs w:val="15"/>
              </w:rPr>
              <w:br/>
              <w:t>*wskaźnik wielkości powierzchni zabudowy: maksymalnie 34,1% pow. terenu objętego wnioskiem; *udział powierzchni biologicznie czynnej: nie mniej niż pow. terenu objętego wnioskiem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PŻ KZ </w:t>
            </w:r>
            <w:r>
              <w:rPr>
                <w:color w:val="1400FF"/>
                <w:sz w:val="15"/>
                <w:szCs w:val="15"/>
              </w:rPr>
              <w:br/>
              <w:t xml:space="preserve">Spokojna 9 </w:t>
            </w:r>
            <w:r>
              <w:rPr>
                <w:color w:val="1400FF"/>
                <w:sz w:val="15"/>
                <w:szCs w:val="15"/>
              </w:rPr>
              <w:br/>
              <w:t xml:space="preserve">wpływ: 01.06.2023 </w:t>
            </w:r>
            <w:r>
              <w:rPr>
                <w:color w:val="1400FF"/>
                <w:sz w:val="15"/>
                <w:szCs w:val="15"/>
              </w:rPr>
              <w:br/>
              <w:t>czas: 53/64</w:t>
            </w:r>
          </w:p>
        </w:tc>
      </w:tr>
      <w:tr w:rsidR="003F56EC" w:rsidRPr="00333B00" w:rsidTr="00333B00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Decyzja nr 80.2023 6730.11.109.2023 DK </w:t>
            </w:r>
            <w:proofErr w:type="spellStart"/>
            <w:r>
              <w:rPr>
                <w:sz w:val="15"/>
                <w:szCs w:val="15"/>
              </w:rPr>
              <w:t>KZh</w:t>
            </w:r>
            <w:proofErr w:type="spellEnd"/>
            <w:r>
              <w:rPr>
                <w:sz w:val="15"/>
                <w:szCs w:val="15"/>
              </w:rPr>
              <w:t xml:space="preserve"> 08.08.2023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Zmiana sposobu użytkowania i przebudowa pomieszczeń socjalnych, magazynowych i technicznych zlokalizowanych na pierwszym piętrze budynku warsztatowo-socjalnego na strzelnicę wraz z pomieszczeniami higieniczno- sanitarnymi, na terenie położonym przy ul. Wschodniej 42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Zakład Doskonalenia Zawodowego ul. Żółkiewskiego 37/41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dz. nr 473/4, 471,414/2 i 415/10 obręb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*linia zabudowy: pozostaje bez zmian; </w:t>
            </w:r>
            <w:r>
              <w:rPr>
                <w:sz w:val="15"/>
                <w:szCs w:val="15"/>
              </w:rPr>
              <w:br/>
              <w:t xml:space="preserve">*wskaźnik wielkości powierzchni zabudowy: pozostaje bez zmian; </w:t>
            </w:r>
            <w:r>
              <w:rPr>
                <w:sz w:val="15"/>
                <w:szCs w:val="15"/>
              </w:rPr>
              <w:br/>
              <w:t xml:space="preserve">*udział powierzchni biologicznie czynnej: nie określa się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DK </w:t>
            </w:r>
            <w:proofErr w:type="spellStart"/>
            <w:r>
              <w:rPr>
                <w:color w:val="1400FF"/>
                <w:sz w:val="15"/>
                <w:szCs w:val="15"/>
              </w:rPr>
              <w:t>KZh</w:t>
            </w:r>
            <w:proofErr w:type="spellEnd"/>
            <w:r>
              <w:rPr>
                <w:color w:val="1400FF"/>
                <w:sz w:val="15"/>
                <w:szCs w:val="15"/>
              </w:rPr>
              <w:t xml:space="preserve"> 124/V/80 (5) Wpływ: 01.06.2023 Czas: 59/68</w:t>
            </w:r>
          </w:p>
        </w:tc>
      </w:tr>
      <w:tr w:rsidR="003F56EC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Decyzja nr 81.2023 6730.11.85.2023 AM KZ 08.08.2023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Przebudowa i zmiana sposobu użytkowania budynku mieszkalnego wielorodzinnego na budynek usługowy, celem wyodrębnienia </w:t>
            </w:r>
            <w:r>
              <w:rPr>
                <w:sz w:val="15"/>
                <w:szCs w:val="15"/>
              </w:rPr>
              <w:lastRenderedPageBreak/>
              <w:t>lokali użytkowych z przeznaczeniem pod usługi z zakresu najmu, w tym nocleg, na terenie położonym przy ul. Bydgoskiej 33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2D15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 xml:space="preserve">Dariusz Krzyżanowski poprzez Katarzynę Fijałkowską- </w:t>
            </w:r>
            <w:proofErr w:type="spellStart"/>
            <w:r>
              <w:rPr>
                <w:sz w:val="15"/>
                <w:szCs w:val="15"/>
              </w:rPr>
              <w:t>Anusiak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="00A663A0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A66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Wyłączenie jawności danych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>dz. nr 249/2, obręb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*linia zabudowy: pozostaje bez zmian, </w:t>
            </w:r>
            <w:r>
              <w:rPr>
                <w:sz w:val="15"/>
                <w:szCs w:val="15"/>
              </w:rPr>
              <w:br/>
              <w:t xml:space="preserve">* wskaźnik wielkości powierzchni zabudowy: pozostaje bez zmian, </w:t>
            </w:r>
            <w:r>
              <w:rPr>
                <w:sz w:val="15"/>
                <w:szCs w:val="15"/>
              </w:rPr>
              <w:br/>
              <w:t xml:space="preserve">* udział powierzchni </w:t>
            </w:r>
            <w:r>
              <w:rPr>
                <w:sz w:val="15"/>
                <w:szCs w:val="15"/>
              </w:rPr>
              <w:lastRenderedPageBreak/>
              <w:t>biologicznej czynnej: nie mniej niż 10%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>AM KZ Bydgoska 33 (2) wpływ: 27.04.2023</w:t>
            </w:r>
            <w:r>
              <w:rPr>
                <w:color w:val="1400FF"/>
                <w:sz w:val="15"/>
                <w:szCs w:val="15"/>
              </w:rPr>
              <w:br/>
              <w:t xml:space="preserve">Czas: Wniesiono odwołanie przez Dariusza </w:t>
            </w:r>
            <w:r>
              <w:rPr>
                <w:color w:val="1400FF"/>
                <w:sz w:val="15"/>
                <w:szCs w:val="15"/>
              </w:rPr>
              <w:lastRenderedPageBreak/>
              <w:t>Krzyżanowskiego w dniu 31.08.2023 r.</w:t>
            </w:r>
          </w:p>
        </w:tc>
      </w:tr>
      <w:tr w:rsidR="003F56EC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Decyzja nr 82.2023 6730.11.97.2023 DK </w:t>
            </w:r>
            <w:proofErr w:type="spellStart"/>
            <w:r>
              <w:rPr>
                <w:sz w:val="15"/>
                <w:szCs w:val="15"/>
              </w:rPr>
              <w:t>Kzx</w:t>
            </w:r>
            <w:proofErr w:type="spellEnd"/>
            <w:r>
              <w:rPr>
                <w:sz w:val="15"/>
                <w:szCs w:val="15"/>
              </w:rPr>
              <w:t xml:space="preserve"> 22.08.2023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Budowa hali produkcyjnej z częścią socjalną i infrastrukturą towarzyszącą, w ramach rozbudowy istniejącego zakładu produkcyjnego, na terenie położonym przy ul. Płaskiej 64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Łukasz Otremba poprzez Monikę </w:t>
            </w:r>
            <w:proofErr w:type="spellStart"/>
            <w:r>
              <w:rPr>
                <w:sz w:val="15"/>
                <w:szCs w:val="15"/>
              </w:rPr>
              <w:t>Angowską</w:t>
            </w:r>
            <w:proofErr w:type="spellEnd"/>
            <w:r>
              <w:rPr>
                <w:sz w:val="15"/>
                <w:szCs w:val="15"/>
              </w:rPr>
              <w:t xml:space="preserve"> – Pracownia </w:t>
            </w:r>
            <w:proofErr w:type="spellStart"/>
            <w:r>
              <w:rPr>
                <w:sz w:val="15"/>
                <w:szCs w:val="15"/>
              </w:rPr>
              <w:t>Inwestproj</w:t>
            </w:r>
            <w:proofErr w:type="spellEnd"/>
            <w:r>
              <w:rPr>
                <w:sz w:val="15"/>
                <w:szCs w:val="15"/>
              </w:rPr>
              <w:t xml:space="preserve"> ul. Toruńska 10 87-134 Rozgarty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dz. nr 228, obręb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*nieprzekraczalna linia zabudowy (linia, której nie może przekraczać nadziemna część budynku, z wyłączeniem gzymsu, okapu dachu, zadaszenia nad </w:t>
            </w:r>
            <w:proofErr w:type="spellStart"/>
            <w:r>
              <w:rPr>
                <w:sz w:val="15"/>
                <w:szCs w:val="15"/>
              </w:rPr>
              <w:t>wejściem,schodów</w:t>
            </w:r>
            <w:proofErr w:type="spellEnd"/>
            <w:r>
              <w:rPr>
                <w:sz w:val="15"/>
                <w:szCs w:val="15"/>
              </w:rPr>
              <w:t xml:space="preserve"> i pochylni zewnętrznych):zgodnie z załącznikiem graficznym nr 1 do decyzji; </w:t>
            </w:r>
            <w:r>
              <w:rPr>
                <w:sz w:val="15"/>
                <w:szCs w:val="15"/>
              </w:rPr>
              <w:br/>
              <w:t>*wskaźnik wielkości powierzchni zabudowy: maksymalnie 29 % pow. terenu objętego wnioskiem; *udział powierzchni biologicznie czynnej: nie mniej niż 15 %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DK </w:t>
            </w:r>
            <w:proofErr w:type="spellStart"/>
            <w:r>
              <w:rPr>
                <w:color w:val="1400FF"/>
                <w:sz w:val="15"/>
                <w:szCs w:val="15"/>
              </w:rPr>
              <w:t>Kzx</w:t>
            </w:r>
            <w:proofErr w:type="spellEnd"/>
            <w:r>
              <w:rPr>
                <w:color w:val="1400FF"/>
                <w:sz w:val="15"/>
                <w:szCs w:val="15"/>
              </w:rPr>
              <w:t xml:space="preserve"> 45/V/2014 (22) wpływ: 26.05.2023 </w:t>
            </w:r>
            <w:r>
              <w:rPr>
                <w:color w:val="1400FF"/>
                <w:sz w:val="15"/>
                <w:szCs w:val="15"/>
              </w:rPr>
              <w:br/>
              <w:t>Czas: 23/98</w:t>
            </w:r>
          </w:p>
        </w:tc>
      </w:tr>
      <w:tr w:rsidR="003F56EC" w:rsidRPr="00333B00" w:rsidTr="00333B00">
        <w:trPr>
          <w:trHeight w:val="9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Decyzja nr 83.2023 6730.11.128.2023 PŻ KZ 23.08.2023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Budowa instalacji fotowoltaicznej o mocy do 500kW na dachu budynku magazynowego (hala składu podatkowego), na terenie położonym przy ul. Chrobrego 96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>
              <w:rPr>
                <w:sz w:val="15"/>
                <w:szCs w:val="15"/>
              </w:rPr>
              <w:t>Henkell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Freixenet</w:t>
            </w:r>
            <w:proofErr w:type="spellEnd"/>
            <w:r>
              <w:rPr>
                <w:sz w:val="15"/>
                <w:szCs w:val="15"/>
              </w:rPr>
              <w:t xml:space="preserve"> Polska Sp. z o.o. poprzez Izabelę Boczar- </w:t>
            </w:r>
            <w:proofErr w:type="spellStart"/>
            <w:r>
              <w:rPr>
                <w:sz w:val="15"/>
                <w:szCs w:val="15"/>
              </w:rPr>
              <w:t>Jagusz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  <w:t>ul. Czarlińskiego 20/29 -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część działek nr 6/3 i 6/8 obręb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*linia zabudowy: nie dotyczy; </w:t>
            </w:r>
            <w:r>
              <w:rPr>
                <w:sz w:val="15"/>
                <w:szCs w:val="15"/>
              </w:rPr>
              <w:br/>
              <w:t xml:space="preserve">*wskaźnik wielkości powierzchni zabudowy: nie dotyczy; </w:t>
            </w:r>
            <w:r>
              <w:rPr>
                <w:sz w:val="15"/>
                <w:szCs w:val="15"/>
              </w:rPr>
              <w:br/>
              <w:t>*udział powierzchni biologicznie czynnej: nie dotyczy;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PŻ KZ Chrobrego 96 </w:t>
            </w:r>
            <w:r>
              <w:rPr>
                <w:color w:val="1400FF"/>
                <w:sz w:val="15"/>
                <w:szCs w:val="15"/>
              </w:rPr>
              <w:br/>
              <w:t xml:space="preserve">wpływ: 10.07.2023 </w:t>
            </w:r>
            <w:r>
              <w:rPr>
                <w:color w:val="1400FF"/>
                <w:sz w:val="15"/>
                <w:szCs w:val="15"/>
              </w:rPr>
              <w:br/>
              <w:t>Czas: 33/42</w:t>
            </w:r>
          </w:p>
        </w:tc>
      </w:tr>
      <w:tr w:rsidR="003F56EC" w:rsidRPr="00333B00" w:rsidTr="00743B4D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Decyzja nr 84.2023 6730.11.128.2023 PŻ KZ 24.08.2023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Zmiana sposobu użytkowania budynku biurowego na budynek usługowy (usługi typu handel, biura, mała gastronomia itp..), na terenie położonym przy ul. szerokiej 10-12 w Toruniu.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Kordowska Genowefa, Koniarska Magdalena spółka cywilna </w:t>
            </w:r>
            <w:r>
              <w:rPr>
                <w:sz w:val="15"/>
                <w:szCs w:val="15"/>
              </w:rPr>
              <w:br/>
              <w:t xml:space="preserve">poprzez Janusza </w:t>
            </w:r>
            <w:proofErr w:type="spellStart"/>
            <w:r>
              <w:rPr>
                <w:sz w:val="15"/>
                <w:szCs w:val="15"/>
              </w:rPr>
              <w:t>Szynala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  <w:t>ul. Wschodnia 41A 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dz. nr 214/4, 215/2 z </w:t>
            </w:r>
            <w:proofErr w:type="spellStart"/>
            <w:r>
              <w:rPr>
                <w:sz w:val="15"/>
                <w:szCs w:val="15"/>
              </w:rPr>
              <w:t>obr</w:t>
            </w:r>
            <w:proofErr w:type="spellEnd"/>
            <w:r>
              <w:rPr>
                <w:sz w:val="15"/>
                <w:szCs w:val="15"/>
              </w:rPr>
              <w:t>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*linia zabudowy: pozostaje bez zmian, </w:t>
            </w:r>
            <w:r>
              <w:rPr>
                <w:sz w:val="15"/>
                <w:szCs w:val="15"/>
              </w:rPr>
              <w:br/>
              <w:t xml:space="preserve">* wskaźnik wielkości powierzchni zabudowy: pozostaje bez zmian, </w:t>
            </w:r>
            <w:r>
              <w:rPr>
                <w:sz w:val="15"/>
                <w:szCs w:val="15"/>
              </w:rPr>
              <w:br/>
              <w:t>* udział powierzchni biologicznej czynnej: pozostaje bez zmian;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DK KZ </w:t>
            </w:r>
            <w:r>
              <w:rPr>
                <w:color w:val="1400FF"/>
                <w:sz w:val="15"/>
                <w:szCs w:val="15"/>
              </w:rPr>
              <w:br/>
              <w:t xml:space="preserve">56/V/83 (2) </w:t>
            </w:r>
            <w:r>
              <w:rPr>
                <w:color w:val="1400FF"/>
                <w:sz w:val="15"/>
                <w:szCs w:val="15"/>
              </w:rPr>
              <w:br/>
              <w:t xml:space="preserve">wpływ: 19.05.2023 </w:t>
            </w:r>
            <w:r>
              <w:rPr>
                <w:color w:val="1400FF"/>
                <w:sz w:val="15"/>
                <w:szCs w:val="15"/>
              </w:rPr>
              <w:br/>
              <w:t>Czas: 66/97</w:t>
            </w:r>
          </w:p>
        </w:tc>
      </w:tr>
      <w:tr w:rsidR="003F56EC" w:rsidRPr="00333B00" w:rsidTr="00743B4D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Decyzja nr 85.2023 6730.11.106.2023.AM KZ 25.08.2023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Zmiana sposobu użytkowania budynku usługowego na cele oświatowe ( niepubliczna szkoła ponadpodstawowa), na terenie położonym przy ul. Krasińskiego 10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TTI Edukacja Sp. z o.o. </w:t>
            </w:r>
            <w:r>
              <w:rPr>
                <w:sz w:val="15"/>
                <w:szCs w:val="15"/>
              </w:rPr>
              <w:br/>
              <w:t xml:space="preserve">ul. Szosa </w:t>
            </w:r>
            <w:proofErr w:type="spellStart"/>
            <w:r>
              <w:rPr>
                <w:sz w:val="15"/>
                <w:szCs w:val="15"/>
              </w:rPr>
              <w:t>Chełminska</w:t>
            </w:r>
            <w:proofErr w:type="spellEnd"/>
            <w:r>
              <w:rPr>
                <w:sz w:val="15"/>
                <w:szCs w:val="15"/>
              </w:rPr>
              <w:t xml:space="preserve"> 66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>dz. nr 88/4, 89/4 obręb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sz w:val="15"/>
                <w:szCs w:val="15"/>
              </w:rPr>
              <w:t xml:space="preserve">*linia zabudowy: pozostaje bez zmian; </w:t>
            </w:r>
            <w:r>
              <w:rPr>
                <w:sz w:val="15"/>
                <w:szCs w:val="15"/>
              </w:rPr>
              <w:br/>
              <w:t>*wskaźnik wielkości powierzchni zabudowy: pozostaje bez zmian; *udział powierzchni biologicznie czynnej: nie mniej niż 25% pow. Terenu objętego wnioskiem;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6EC" w:rsidRDefault="003F56EC" w:rsidP="003F56E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color w:val="1400FF"/>
                <w:sz w:val="15"/>
                <w:szCs w:val="15"/>
              </w:rPr>
              <w:t xml:space="preserve">AM KZ </w:t>
            </w:r>
            <w:r>
              <w:rPr>
                <w:color w:val="1400FF"/>
                <w:sz w:val="15"/>
                <w:szCs w:val="15"/>
              </w:rPr>
              <w:br/>
              <w:t xml:space="preserve">38/V/96 (3) </w:t>
            </w:r>
            <w:r>
              <w:rPr>
                <w:color w:val="1400FF"/>
                <w:sz w:val="15"/>
                <w:szCs w:val="15"/>
              </w:rPr>
              <w:br/>
              <w:t xml:space="preserve">wpływ: </w:t>
            </w:r>
            <w:r>
              <w:rPr>
                <w:color w:val="1400FF"/>
                <w:sz w:val="15"/>
                <w:szCs w:val="15"/>
              </w:rPr>
              <w:br/>
              <w:t xml:space="preserve">24.05.2023 </w:t>
            </w:r>
            <w:r>
              <w:rPr>
                <w:color w:val="1400FF"/>
                <w:sz w:val="15"/>
                <w:szCs w:val="15"/>
              </w:rPr>
              <w:br/>
              <w:t>Czas:</w:t>
            </w:r>
          </w:p>
        </w:tc>
      </w:tr>
    </w:tbl>
    <w:p w:rsidR="003E5855" w:rsidRPr="001212ED" w:rsidRDefault="003E5855" w:rsidP="003E5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2ED"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3E5855" w:rsidRPr="001212ED" w:rsidRDefault="003E5855" w:rsidP="003E5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2ED"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Torunia)</w:t>
      </w:r>
    </w:p>
    <w:p w:rsidR="0016605A" w:rsidRDefault="0016605A"/>
    <w:sectPr w:rsidR="0016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FD"/>
    <w:rsid w:val="0016605A"/>
    <w:rsid w:val="002D15D9"/>
    <w:rsid w:val="00333B00"/>
    <w:rsid w:val="003E5855"/>
    <w:rsid w:val="003F56EC"/>
    <w:rsid w:val="00462802"/>
    <w:rsid w:val="00A663A0"/>
    <w:rsid w:val="00C623FD"/>
    <w:rsid w:val="00D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5AF5-16EB-4C7B-B291-5A79539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2023-09-11T10:23:00Z</dcterms:created>
  <dcterms:modified xsi:type="dcterms:W3CDTF">2023-09-11T11:29:00Z</dcterms:modified>
</cp:coreProperties>
</file>