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F6F" w14:textId="77777777" w:rsidR="000B036B" w:rsidRPr="00303356" w:rsidRDefault="000B036B" w:rsidP="000B036B">
      <w:pPr>
        <w:spacing w:before="0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0" w:name="_Hlk141869291"/>
      <w:r w:rsidRPr="00303356">
        <w:rPr>
          <w:rFonts w:ascii="Times New Roman" w:hAnsi="Times New Roman"/>
          <w:sz w:val="24"/>
          <w:szCs w:val="24"/>
        </w:rPr>
        <w:t>URZĄD MIASTA TORUNIA</w:t>
      </w:r>
    </w:p>
    <w:p w14:paraId="6A8FE097" w14:textId="77777777" w:rsidR="000B036B" w:rsidRPr="00303356" w:rsidRDefault="000B036B" w:rsidP="000B036B">
      <w:pPr>
        <w:spacing w:before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03356">
        <w:rPr>
          <w:rFonts w:ascii="Times New Roman" w:hAnsi="Times New Roman"/>
          <w:sz w:val="24"/>
          <w:szCs w:val="24"/>
        </w:rPr>
        <w:t>Biuro Miejskiego Konserwatora Zabytków</w:t>
      </w:r>
    </w:p>
    <w:p w14:paraId="2CA7F4B2" w14:textId="77777777" w:rsidR="000B036B" w:rsidRPr="00303356" w:rsidRDefault="000B036B" w:rsidP="000B036B">
      <w:pPr>
        <w:spacing w:before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03356"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 w:rsidRPr="00303356">
        <w:rPr>
          <w:rFonts w:ascii="Times New Roman" w:hAnsi="Times New Roman"/>
          <w:sz w:val="24"/>
          <w:szCs w:val="24"/>
        </w:rPr>
        <w:t>Podmurna</w:t>
      </w:r>
      <w:proofErr w:type="spellEnd"/>
      <w:r w:rsidRPr="00303356">
        <w:rPr>
          <w:rFonts w:ascii="Times New Roman" w:hAnsi="Times New Roman"/>
          <w:sz w:val="24"/>
          <w:szCs w:val="24"/>
        </w:rPr>
        <w:t xml:space="preserve"> 2, 2a</w:t>
      </w:r>
    </w:p>
    <w:p w14:paraId="42632376" w14:textId="77777777" w:rsidR="000B036B" w:rsidRPr="00303356" w:rsidRDefault="000B036B" w:rsidP="000B036B">
      <w:pPr>
        <w:spacing w:before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03356">
        <w:rPr>
          <w:rFonts w:ascii="Times New Roman" w:hAnsi="Times New Roman"/>
          <w:sz w:val="24"/>
          <w:szCs w:val="24"/>
        </w:rPr>
        <w:t>Tel. (56) 611 87 95, fax (56) 611 87 80</w:t>
      </w:r>
    </w:p>
    <w:p w14:paraId="1F4B89D1" w14:textId="231F853D" w:rsidR="000B036B" w:rsidRPr="000B036B" w:rsidRDefault="000B036B" w:rsidP="000B036B">
      <w:pPr>
        <w:spacing w:before="0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03356">
        <w:rPr>
          <w:rFonts w:ascii="Times New Roman" w:hAnsi="Times New Roman"/>
          <w:sz w:val="24"/>
          <w:szCs w:val="24"/>
          <w:lang w:val="en-US"/>
        </w:rPr>
        <w:t>e-mail: bmkz@um.torun.pl</w:t>
      </w:r>
    </w:p>
    <w:p w14:paraId="36EFD41E" w14:textId="734AFFFD" w:rsidR="00BD2970" w:rsidRPr="00C84BA9" w:rsidRDefault="00BD2970" w:rsidP="007A15F3">
      <w:pPr>
        <w:spacing w:before="0" w:line="30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Toruń, </w:t>
      </w:r>
      <w:r w:rsidR="00BC0295" w:rsidRPr="00C84BA9">
        <w:rPr>
          <w:rFonts w:ascii="Times New Roman" w:hAnsi="Times New Roman" w:cs="Times New Roman"/>
          <w:sz w:val="24"/>
          <w:szCs w:val="24"/>
        </w:rPr>
        <w:t xml:space="preserve">dnia </w:t>
      </w:r>
      <w:r w:rsidR="00C84BA9" w:rsidRPr="00C84BA9">
        <w:rPr>
          <w:rFonts w:ascii="Times New Roman" w:hAnsi="Times New Roman" w:cs="Times New Roman"/>
          <w:sz w:val="24"/>
          <w:szCs w:val="24"/>
        </w:rPr>
        <w:t>8</w:t>
      </w:r>
      <w:r w:rsidR="00B0580B" w:rsidRPr="00C84BA9">
        <w:rPr>
          <w:rFonts w:ascii="Times New Roman" w:hAnsi="Times New Roman" w:cs="Times New Roman"/>
          <w:sz w:val="24"/>
          <w:szCs w:val="24"/>
        </w:rPr>
        <w:t xml:space="preserve"> września</w:t>
      </w:r>
      <w:r w:rsidR="006E5D53" w:rsidRPr="00C84BA9">
        <w:rPr>
          <w:rFonts w:ascii="Times New Roman" w:hAnsi="Times New Roman" w:cs="Times New Roman"/>
          <w:sz w:val="24"/>
          <w:szCs w:val="24"/>
        </w:rPr>
        <w:t xml:space="preserve"> 20</w:t>
      </w:r>
      <w:r w:rsidR="003202F9" w:rsidRPr="00C84BA9">
        <w:rPr>
          <w:rFonts w:ascii="Times New Roman" w:hAnsi="Times New Roman" w:cs="Times New Roman"/>
          <w:sz w:val="24"/>
          <w:szCs w:val="24"/>
        </w:rPr>
        <w:t>23</w:t>
      </w:r>
      <w:r w:rsidR="006E5D53" w:rsidRPr="00C84B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A95818" w14:textId="7BFD9F91" w:rsidR="00BD2970" w:rsidRPr="00C84BA9" w:rsidRDefault="00492529" w:rsidP="007A15F3">
      <w:pPr>
        <w:spacing w:before="0" w:line="30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BMKZ.270</w:t>
      </w:r>
      <w:r w:rsidR="00BC0295" w:rsidRPr="00C84BA9">
        <w:rPr>
          <w:rFonts w:ascii="Times New Roman" w:hAnsi="Times New Roman" w:cs="Times New Roman"/>
          <w:sz w:val="24"/>
          <w:szCs w:val="24"/>
        </w:rPr>
        <w:t>.</w:t>
      </w:r>
      <w:r w:rsidR="00C84BA9" w:rsidRPr="00C84BA9">
        <w:rPr>
          <w:rFonts w:ascii="Times New Roman" w:hAnsi="Times New Roman" w:cs="Times New Roman"/>
          <w:sz w:val="24"/>
          <w:szCs w:val="24"/>
        </w:rPr>
        <w:t>4</w:t>
      </w:r>
      <w:r w:rsidRPr="00C84BA9">
        <w:rPr>
          <w:rFonts w:ascii="Times New Roman" w:hAnsi="Times New Roman" w:cs="Times New Roman"/>
          <w:sz w:val="24"/>
          <w:szCs w:val="24"/>
        </w:rPr>
        <w:t>.20</w:t>
      </w:r>
      <w:r w:rsidR="00B34650" w:rsidRPr="00C84BA9">
        <w:rPr>
          <w:rFonts w:ascii="Times New Roman" w:hAnsi="Times New Roman" w:cs="Times New Roman"/>
          <w:sz w:val="24"/>
          <w:szCs w:val="24"/>
        </w:rPr>
        <w:t>23</w:t>
      </w:r>
    </w:p>
    <w:p w14:paraId="60A55859" w14:textId="77777777" w:rsidR="00BD2970" w:rsidRPr="00C84BA9" w:rsidRDefault="00BD2970" w:rsidP="007A15F3">
      <w:pPr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6EC5B047" w14:textId="77777777" w:rsidR="009E6DE1" w:rsidRPr="00C84BA9" w:rsidRDefault="009E6DE1" w:rsidP="007A15F3">
      <w:pPr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1087CFE" w14:textId="77777777" w:rsidR="009E6DE1" w:rsidRPr="00C84BA9" w:rsidRDefault="009E6DE1" w:rsidP="007A15F3">
      <w:pPr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AFF703" w14:textId="48C13B64" w:rsidR="009E6DE1" w:rsidRPr="00C84BA9" w:rsidRDefault="009E6DE1" w:rsidP="007A15F3">
      <w:pPr>
        <w:spacing w:before="0" w:line="30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BA9">
        <w:rPr>
          <w:rFonts w:ascii="Times New Roman" w:hAnsi="Times New Roman" w:cs="Times New Roman"/>
          <w:b/>
          <w:bCs/>
          <w:sz w:val="24"/>
          <w:szCs w:val="24"/>
        </w:rPr>
        <w:t>BADANIE RYNKU</w:t>
      </w:r>
    </w:p>
    <w:p w14:paraId="3810574D" w14:textId="77777777" w:rsidR="0028209F" w:rsidRPr="00C84BA9" w:rsidRDefault="0028209F" w:rsidP="007A15F3">
      <w:pPr>
        <w:spacing w:before="0" w:line="30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0397" w14:textId="79A02954" w:rsidR="009E6DE1" w:rsidRPr="00C84BA9" w:rsidRDefault="009E6DE1" w:rsidP="007A15F3">
      <w:pPr>
        <w:spacing w:before="0" w:line="30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BA9">
        <w:rPr>
          <w:rFonts w:ascii="Times New Roman" w:hAnsi="Times New Roman" w:cs="Times New Roman"/>
          <w:b/>
          <w:bCs/>
          <w:sz w:val="24"/>
          <w:szCs w:val="24"/>
        </w:rPr>
        <w:t>w celu szacowania wartości zamówienia</w:t>
      </w:r>
    </w:p>
    <w:p w14:paraId="6B813CBA" w14:textId="5803A2EE" w:rsidR="009E6DE1" w:rsidRPr="00C84BA9" w:rsidRDefault="009E6DE1" w:rsidP="007A15F3">
      <w:pPr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141869345"/>
    </w:p>
    <w:p w14:paraId="1E8E6BF0" w14:textId="77777777" w:rsidR="009E6DE1" w:rsidRPr="00C84BA9" w:rsidRDefault="009E6DE1" w:rsidP="007A15F3">
      <w:pPr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8DC89A" w14:textId="3838C936" w:rsidR="00E30CFF" w:rsidRPr="00C84BA9" w:rsidRDefault="0028209F" w:rsidP="00345CD1">
      <w:pPr>
        <w:tabs>
          <w:tab w:val="left" w:pos="426"/>
        </w:tabs>
        <w:suppressAutoHyphens/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ab/>
      </w:r>
      <w:r w:rsidR="009E6DE1" w:rsidRPr="00C84BA9">
        <w:rPr>
          <w:rFonts w:ascii="Times New Roman" w:hAnsi="Times New Roman" w:cs="Times New Roman"/>
          <w:sz w:val="24"/>
          <w:szCs w:val="24"/>
        </w:rPr>
        <w:t>Biuro Miejskiego Konserwatora Zabytków Urzędu Miasta Torunia, w celu oszacowania wartości</w:t>
      </w:r>
      <w:r w:rsidR="007A15F3" w:rsidRPr="00C84BA9">
        <w:rPr>
          <w:rFonts w:ascii="Times New Roman" w:hAnsi="Times New Roman" w:cs="Times New Roman"/>
          <w:sz w:val="24"/>
          <w:szCs w:val="24"/>
        </w:rPr>
        <w:t xml:space="preserve">, </w:t>
      </w:r>
      <w:r w:rsidRPr="00C84BA9">
        <w:rPr>
          <w:rFonts w:ascii="Times New Roman" w:hAnsi="Times New Roman" w:cs="Times New Roman"/>
          <w:sz w:val="24"/>
          <w:szCs w:val="24"/>
        </w:rPr>
        <w:t>przed planowanym udzieleniem zamówienia publicznego</w:t>
      </w:r>
      <w:r w:rsidR="007A15F3" w:rsidRPr="00C84BA9">
        <w:rPr>
          <w:rFonts w:ascii="Times New Roman" w:hAnsi="Times New Roman" w:cs="Times New Roman"/>
          <w:sz w:val="24"/>
          <w:szCs w:val="24"/>
        </w:rPr>
        <w:t>,</w:t>
      </w:r>
      <w:r w:rsidRPr="00C84BA9">
        <w:rPr>
          <w:rFonts w:ascii="Times New Roman" w:hAnsi="Times New Roman" w:cs="Times New Roman"/>
          <w:sz w:val="24"/>
          <w:szCs w:val="24"/>
        </w:rPr>
        <w:t xml:space="preserve"> usług</w:t>
      </w:r>
      <w:r w:rsidR="00B601B5" w:rsidRPr="00C84BA9">
        <w:rPr>
          <w:rFonts w:ascii="Times New Roman" w:hAnsi="Times New Roman" w:cs="Times New Roman"/>
          <w:sz w:val="24"/>
          <w:szCs w:val="24"/>
        </w:rPr>
        <w:t>i</w:t>
      </w:r>
      <w:r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="007A15F3" w:rsidRPr="00C84BA9">
        <w:rPr>
          <w:rFonts w:ascii="Times New Roman" w:hAnsi="Times New Roman" w:cs="Times New Roman"/>
          <w:sz w:val="24"/>
          <w:szCs w:val="24"/>
        </w:rPr>
        <w:t>przeprowadzenia</w:t>
      </w:r>
      <w:r w:rsidRPr="00C84BA9">
        <w:rPr>
          <w:rFonts w:ascii="Times New Roman" w:hAnsi="Times New Roman" w:cs="Times New Roman"/>
          <w:sz w:val="24"/>
          <w:szCs w:val="24"/>
        </w:rPr>
        <w:t xml:space="preserve"> konsultacji społecznych</w:t>
      </w:r>
      <w:r w:rsidR="00B601B5" w:rsidRPr="00C84BA9">
        <w:rPr>
          <w:rFonts w:ascii="Times New Roman" w:hAnsi="Times New Roman" w:cs="Times New Roman"/>
          <w:sz w:val="24"/>
          <w:szCs w:val="24"/>
        </w:rPr>
        <w:t xml:space="preserve">, </w:t>
      </w:r>
      <w:r w:rsidRPr="00C84BA9">
        <w:rPr>
          <w:rFonts w:ascii="Times New Roman" w:hAnsi="Times New Roman" w:cs="Times New Roman"/>
          <w:sz w:val="24"/>
          <w:szCs w:val="24"/>
        </w:rPr>
        <w:t>wykonania studium wykonalności</w:t>
      </w:r>
      <w:r w:rsidR="00B601B5" w:rsidRPr="00C84BA9">
        <w:rPr>
          <w:rFonts w:ascii="Times New Roman" w:hAnsi="Times New Roman" w:cs="Times New Roman"/>
          <w:sz w:val="24"/>
          <w:szCs w:val="24"/>
        </w:rPr>
        <w:t xml:space="preserve"> oraz</w:t>
      </w:r>
      <w:r w:rsidRPr="00C84BA9">
        <w:rPr>
          <w:rFonts w:ascii="Times New Roman" w:hAnsi="Times New Roman" w:cs="Times New Roman"/>
          <w:sz w:val="24"/>
          <w:szCs w:val="24"/>
        </w:rPr>
        <w:t xml:space="preserve"> wnios</w:t>
      </w:r>
      <w:r w:rsidR="00B601B5" w:rsidRPr="00C84BA9">
        <w:rPr>
          <w:rFonts w:ascii="Times New Roman" w:hAnsi="Times New Roman" w:cs="Times New Roman"/>
          <w:sz w:val="24"/>
          <w:szCs w:val="24"/>
        </w:rPr>
        <w:t xml:space="preserve">ku </w:t>
      </w:r>
      <w:r w:rsidRPr="00C84BA9">
        <w:rPr>
          <w:rFonts w:ascii="Times New Roman" w:hAnsi="Times New Roman" w:cs="Times New Roman"/>
          <w:sz w:val="24"/>
          <w:szCs w:val="24"/>
        </w:rPr>
        <w:t>o dofinansowanie</w:t>
      </w:r>
      <w:r w:rsidR="00B601B5" w:rsidRPr="00C84BA9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="00B601B5" w:rsidRPr="00C84BA9">
        <w:rPr>
          <w:rFonts w:ascii="Times New Roman" w:hAnsi="Times New Roman" w:cs="Times New Roman"/>
          <w:sz w:val="24"/>
          <w:szCs w:val="24"/>
        </w:rPr>
        <w:t>wraz z</w:t>
      </w:r>
      <w:r w:rsidRPr="00C84BA9">
        <w:rPr>
          <w:rFonts w:ascii="Times New Roman" w:hAnsi="Times New Roman" w:cs="Times New Roman"/>
          <w:sz w:val="24"/>
          <w:szCs w:val="24"/>
        </w:rPr>
        <w:t xml:space="preserve"> wymaganymi załącznikami dla projektu </w:t>
      </w:r>
      <w:r w:rsidRPr="00C84BA9">
        <w:rPr>
          <w:rFonts w:ascii="Times New Roman" w:hAnsi="Times New Roman" w:cs="Times New Roman"/>
          <w:b/>
          <w:bCs/>
          <w:sz w:val="24"/>
          <w:szCs w:val="24"/>
        </w:rPr>
        <w:t xml:space="preserve">Toruńska Starówka – ochrona </w:t>
      </w:r>
      <w:r w:rsidR="00B601B5" w:rsidRPr="00C84B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4BA9">
        <w:rPr>
          <w:rFonts w:ascii="Times New Roman" w:hAnsi="Times New Roman" w:cs="Times New Roman"/>
          <w:b/>
          <w:bCs/>
          <w:sz w:val="24"/>
          <w:szCs w:val="24"/>
        </w:rPr>
        <w:t>i konserwacja dziedzictwa kulturowego UNESCO – etap III</w:t>
      </w:r>
      <w:r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="00C66048" w:rsidRPr="00C84BA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4888368"/>
      <w:r w:rsidR="00C66048" w:rsidRPr="00C84BA9">
        <w:rPr>
          <w:rFonts w:ascii="Times New Roman" w:hAnsi="Times New Roman" w:cs="Times New Roman"/>
          <w:sz w:val="24"/>
          <w:szCs w:val="24"/>
        </w:rPr>
        <w:t xml:space="preserve">ubiegającego się </w:t>
      </w:r>
      <w:r w:rsidR="000974BE">
        <w:rPr>
          <w:rFonts w:ascii="Times New Roman" w:hAnsi="Times New Roman" w:cs="Times New Roman"/>
          <w:sz w:val="24"/>
          <w:szCs w:val="24"/>
        </w:rPr>
        <w:br/>
      </w:r>
      <w:r w:rsidR="00C66048" w:rsidRPr="00C84BA9">
        <w:rPr>
          <w:rFonts w:ascii="Times New Roman" w:hAnsi="Times New Roman" w:cs="Times New Roman"/>
          <w:sz w:val="24"/>
          <w:szCs w:val="24"/>
        </w:rPr>
        <w:t xml:space="preserve">o </w:t>
      </w:r>
      <w:r w:rsidR="00166207" w:rsidRPr="00C84BA9">
        <w:rPr>
          <w:rFonts w:ascii="Times New Roman" w:hAnsi="Times New Roman" w:cs="Times New Roman"/>
          <w:sz w:val="24"/>
          <w:szCs w:val="24"/>
        </w:rPr>
        <w:t xml:space="preserve">dofinansowanie ze środków unijnych </w:t>
      </w:r>
      <w:r w:rsidR="00C66048" w:rsidRPr="00C84BA9">
        <w:rPr>
          <w:rFonts w:ascii="Times New Roman" w:hAnsi="Times New Roman" w:cs="Times New Roman"/>
          <w:sz w:val="24"/>
          <w:szCs w:val="24"/>
        </w:rPr>
        <w:t xml:space="preserve">w drodze naboru wniosków w </w:t>
      </w:r>
      <w:r w:rsidRPr="00C84BA9">
        <w:rPr>
          <w:rFonts w:ascii="Times New Roman" w:hAnsi="Times New Roman" w:cs="Times New Roman"/>
          <w:sz w:val="24"/>
          <w:szCs w:val="24"/>
        </w:rPr>
        <w:t xml:space="preserve">trybie konkursowym </w:t>
      </w:r>
      <w:r w:rsidR="000974BE">
        <w:rPr>
          <w:rFonts w:ascii="Times New Roman" w:hAnsi="Times New Roman" w:cs="Times New Roman"/>
          <w:sz w:val="24"/>
          <w:szCs w:val="24"/>
        </w:rPr>
        <w:br/>
      </w:r>
      <w:r w:rsidRPr="00C84BA9">
        <w:rPr>
          <w:rFonts w:ascii="Times New Roman" w:hAnsi="Times New Roman" w:cs="Times New Roman"/>
          <w:sz w:val="24"/>
          <w:szCs w:val="24"/>
        </w:rPr>
        <w:t>w</w:t>
      </w:r>
      <w:r w:rsidR="00B601B5"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Pr="00C84BA9">
        <w:rPr>
          <w:rFonts w:ascii="Times New Roman" w:hAnsi="Times New Roman" w:cs="Times New Roman"/>
          <w:sz w:val="24"/>
          <w:szCs w:val="24"/>
        </w:rPr>
        <w:t xml:space="preserve">Programie Fundusze Europejskie na Infrastrukturę, Klimat, Środowisko 2021-2027, Priorytetu VII </w:t>
      </w:r>
      <w:r w:rsidRPr="00C84BA9">
        <w:rPr>
          <w:rFonts w:ascii="Times New Roman" w:hAnsi="Times New Roman" w:cs="Times New Roman"/>
          <w:i/>
          <w:iCs/>
          <w:sz w:val="24"/>
          <w:szCs w:val="24"/>
        </w:rPr>
        <w:t>Kultura</w:t>
      </w:r>
      <w:r w:rsidRPr="00C84BA9">
        <w:rPr>
          <w:rFonts w:ascii="Times New Roman" w:hAnsi="Times New Roman" w:cs="Times New Roman"/>
          <w:sz w:val="24"/>
          <w:szCs w:val="24"/>
        </w:rPr>
        <w:t>, Działanie 7.1</w:t>
      </w:r>
      <w:r w:rsidR="00E30CFF" w:rsidRPr="00C84BA9">
        <w:rPr>
          <w:rFonts w:ascii="Times New Roman" w:hAnsi="Times New Roman" w:cs="Times New Roman"/>
          <w:sz w:val="24"/>
          <w:szCs w:val="24"/>
        </w:rPr>
        <w:t>.</w:t>
      </w:r>
      <w:r w:rsidR="00AF01E1" w:rsidRPr="00C84BA9">
        <w:rPr>
          <w:sz w:val="24"/>
          <w:szCs w:val="24"/>
        </w:rPr>
        <w:t xml:space="preserve"> </w:t>
      </w:r>
      <w:r w:rsidR="00AF01E1" w:rsidRPr="00C84BA9">
        <w:rPr>
          <w:rFonts w:ascii="Times New Roman" w:hAnsi="Times New Roman" w:cs="Times New Roman"/>
          <w:i/>
          <w:iCs/>
          <w:sz w:val="24"/>
          <w:szCs w:val="24"/>
        </w:rPr>
        <w:t>Infrastruktura kultury i turystyki kulturowej</w:t>
      </w:r>
      <w:r w:rsidR="00355611" w:rsidRPr="00C84BA9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75E9DCE" w14:textId="75F48386" w:rsidR="002A737C" w:rsidRPr="00C84BA9" w:rsidRDefault="00E30CFF" w:rsidP="003E1CCF">
      <w:pPr>
        <w:tabs>
          <w:tab w:val="left" w:pos="426"/>
        </w:tabs>
        <w:suppressAutoHyphens/>
        <w:spacing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W ramach projektu przewiduje się przede wszystkim prace remontowe, konserwatorskie, adaptacyjne obiektów zabytkowych z obszaru Zespołu Staromiejskiego w Toruniu wpisanego na Listę Światowego Dziedzictwa UNESCO</w:t>
      </w:r>
      <w:r w:rsidR="000974BE">
        <w:rPr>
          <w:rFonts w:ascii="Times New Roman" w:hAnsi="Times New Roman" w:cs="Times New Roman"/>
          <w:sz w:val="24"/>
          <w:szCs w:val="24"/>
        </w:rPr>
        <w:t xml:space="preserve"> oraz na </w:t>
      </w:r>
      <w:r w:rsidR="00F67D38">
        <w:rPr>
          <w:rFonts w:ascii="Times New Roman" w:hAnsi="Times New Roman" w:cs="Times New Roman"/>
          <w:sz w:val="24"/>
          <w:szCs w:val="24"/>
        </w:rPr>
        <w:t>L</w:t>
      </w:r>
      <w:r w:rsidR="000974BE">
        <w:rPr>
          <w:rFonts w:ascii="Times New Roman" w:hAnsi="Times New Roman" w:cs="Times New Roman"/>
          <w:sz w:val="24"/>
          <w:szCs w:val="24"/>
        </w:rPr>
        <w:t>istę Pomników Historii</w:t>
      </w:r>
      <w:r w:rsidR="00F67D38">
        <w:rPr>
          <w:rFonts w:ascii="Times New Roman" w:hAnsi="Times New Roman" w:cs="Times New Roman"/>
          <w:sz w:val="24"/>
          <w:szCs w:val="24"/>
        </w:rPr>
        <w:t xml:space="preserve"> Prezydenta RP</w:t>
      </w:r>
      <w:r w:rsidRPr="00C84BA9">
        <w:rPr>
          <w:rFonts w:ascii="Times New Roman" w:hAnsi="Times New Roman" w:cs="Times New Roman"/>
          <w:sz w:val="24"/>
          <w:szCs w:val="24"/>
        </w:rPr>
        <w:t>.</w:t>
      </w:r>
      <w:r w:rsidR="002A737C"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="00345CD1" w:rsidRPr="00C84BA9">
        <w:rPr>
          <w:rFonts w:ascii="Times New Roman" w:hAnsi="Times New Roman" w:cs="Times New Roman"/>
          <w:sz w:val="24"/>
          <w:szCs w:val="24"/>
        </w:rPr>
        <w:t>Planowane działania mają  poszerzyć dostęp do zasobów kultury, w tym zwłaszcza dla osób z niepełnosprawnościami oraz poprawić obsługę ruchu turystycznego. W efekcie zostanie poszerzona oferta kulturalna, nastąpi rozwój turyst</w:t>
      </w:r>
      <w:r w:rsidR="00104F89">
        <w:rPr>
          <w:rFonts w:ascii="Times New Roman" w:hAnsi="Times New Roman" w:cs="Times New Roman"/>
          <w:sz w:val="24"/>
          <w:szCs w:val="24"/>
        </w:rPr>
        <w:t>y</w:t>
      </w:r>
      <w:r w:rsidR="00345CD1" w:rsidRPr="00C84BA9">
        <w:rPr>
          <w:rFonts w:ascii="Times New Roman" w:hAnsi="Times New Roman" w:cs="Times New Roman"/>
          <w:sz w:val="24"/>
          <w:szCs w:val="24"/>
        </w:rPr>
        <w:t>ki kulturowej oraz wykorzystanie potencjału toruńskich zabytków do stworzenia markowego produktu turystycznego Torunia.</w:t>
      </w:r>
    </w:p>
    <w:p w14:paraId="67F418BB" w14:textId="77777777" w:rsidR="002A737C" w:rsidRPr="00C84BA9" w:rsidRDefault="002A737C" w:rsidP="007A15F3">
      <w:pPr>
        <w:tabs>
          <w:tab w:val="left" w:pos="426"/>
        </w:tabs>
        <w:suppressAutoHyphens/>
        <w:spacing w:before="0" w:line="300" w:lineRule="auto"/>
        <w:ind w:left="0" w:firstLine="0"/>
        <w:rPr>
          <w:b/>
          <w:bCs/>
        </w:rPr>
      </w:pPr>
    </w:p>
    <w:p w14:paraId="57DFD254" w14:textId="59A75C3E" w:rsidR="002A737C" w:rsidRPr="00C84BA9" w:rsidRDefault="002A737C" w:rsidP="007A15F3">
      <w:pPr>
        <w:pStyle w:val="Akapitzlist"/>
        <w:numPr>
          <w:ilvl w:val="0"/>
          <w:numId w:val="29"/>
        </w:numPr>
        <w:spacing w:before="0" w:line="30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84BA9">
        <w:rPr>
          <w:rFonts w:ascii="Times New Roman" w:hAnsi="Times New Roman" w:cs="Times New Roman"/>
          <w:b/>
          <w:bCs/>
          <w:sz w:val="24"/>
          <w:szCs w:val="24"/>
        </w:rPr>
        <w:t>Wycenę należy przesłać lub złożyć:</w:t>
      </w:r>
    </w:p>
    <w:p w14:paraId="75D3399A" w14:textId="1E03B2CF" w:rsidR="007A15F3" w:rsidRPr="00C84BA9" w:rsidRDefault="007A15F3" w:rsidP="007A15F3">
      <w:pPr>
        <w:pStyle w:val="Akapitzlist"/>
        <w:numPr>
          <w:ilvl w:val="0"/>
          <w:numId w:val="39"/>
        </w:numPr>
        <w:spacing w:before="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na </w:t>
      </w:r>
      <w:r w:rsidR="00C810DC" w:rsidRPr="00C84BA9">
        <w:rPr>
          <w:rFonts w:ascii="Times New Roman" w:hAnsi="Times New Roman" w:cs="Times New Roman"/>
          <w:sz w:val="24"/>
          <w:szCs w:val="24"/>
        </w:rPr>
        <w:t>Formularzu szacowania (Załącznik 1)</w:t>
      </w:r>
      <w:r w:rsidR="00D92CD9" w:rsidRPr="00C84BA9">
        <w:rPr>
          <w:rFonts w:ascii="Times New Roman" w:hAnsi="Times New Roman" w:cs="Times New Roman"/>
          <w:sz w:val="24"/>
          <w:szCs w:val="24"/>
        </w:rPr>
        <w:t>,</w:t>
      </w:r>
    </w:p>
    <w:p w14:paraId="16BC5C6A" w14:textId="39D674B8" w:rsidR="007A15F3" w:rsidRPr="00C84BA9" w:rsidRDefault="007A15F3" w:rsidP="007A15F3">
      <w:pPr>
        <w:pStyle w:val="Akapitzlist"/>
        <w:numPr>
          <w:ilvl w:val="0"/>
          <w:numId w:val="39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informacja cenowa musi zawierać koszt netto i brutto osobno dla </w:t>
      </w:r>
      <w:r w:rsidR="00345CD1" w:rsidRPr="00C84BA9">
        <w:rPr>
          <w:rFonts w:ascii="Times New Roman" w:hAnsi="Times New Roman" w:cs="Times New Roman"/>
          <w:sz w:val="24"/>
          <w:szCs w:val="24"/>
        </w:rPr>
        <w:t>każdego zakresu (opisanego w pkt. IV)</w:t>
      </w:r>
      <w:r w:rsidR="00D92CD9" w:rsidRPr="00C84BA9">
        <w:rPr>
          <w:rFonts w:ascii="Times New Roman" w:hAnsi="Times New Roman" w:cs="Times New Roman"/>
          <w:sz w:val="24"/>
          <w:szCs w:val="24"/>
        </w:rPr>
        <w:t>,</w:t>
      </w:r>
    </w:p>
    <w:p w14:paraId="5210758C" w14:textId="6613955D" w:rsidR="007A15F3" w:rsidRPr="00C84BA9" w:rsidRDefault="007A15F3" w:rsidP="007A15F3">
      <w:pPr>
        <w:pStyle w:val="Akapitzlist"/>
        <w:numPr>
          <w:ilvl w:val="0"/>
          <w:numId w:val="39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w sekretariacie Biura Miejskiego Konserwatora Zabytków Urzędu Miasta Torunia przy ul. </w:t>
      </w:r>
      <w:proofErr w:type="spellStart"/>
      <w:r w:rsidRPr="00C84BA9">
        <w:rPr>
          <w:rFonts w:ascii="Times New Roman" w:hAnsi="Times New Roman" w:cs="Times New Roman"/>
          <w:sz w:val="24"/>
          <w:szCs w:val="24"/>
        </w:rPr>
        <w:t>Podmurnej</w:t>
      </w:r>
      <w:proofErr w:type="spellEnd"/>
      <w:r w:rsidRPr="00C84BA9">
        <w:rPr>
          <w:rFonts w:ascii="Times New Roman" w:hAnsi="Times New Roman" w:cs="Times New Roman"/>
          <w:sz w:val="24"/>
          <w:szCs w:val="24"/>
        </w:rPr>
        <w:t xml:space="preserve"> 2/2a</w:t>
      </w:r>
      <w:r w:rsidR="00345CD1" w:rsidRPr="00C84BA9">
        <w:rPr>
          <w:rFonts w:ascii="Times New Roman" w:hAnsi="Times New Roman" w:cs="Times New Roman"/>
          <w:sz w:val="24"/>
          <w:szCs w:val="24"/>
        </w:rPr>
        <w:t xml:space="preserve"> lub</w:t>
      </w:r>
      <w:r w:rsidRPr="00C84BA9">
        <w:rPr>
          <w:rFonts w:ascii="Times New Roman" w:hAnsi="Times New Roman" w:cs="Times New Roman"/>
          <w:sz w:val="24"/>
          <w:szCs w:val="24"/>
        </w:rPr>
        <w:t xml:space="preserve"> drogą elektroniczną na adres: </w:t>
      </w:r>
      <w:hyperlink r:id="rId8" w:history="1">
        <w:r w:rsidRPr="00C84BA9">
          <w:rPr>
            <w:rStyle w:val="Hipercze"/>
            <w:rFonts w:ascii="Times New Roman" w:hAnsi="Times New Roman" w:cs="Times New Roman"/>
            <w:sz w:val="24"/>
            <w:szCs w:val="24"/>
          </w:rPr>
          <w:t>bmkz@um.torun.pl</w:t>
        </w:r>
      </w:hyperlink>
    </w:p>
    <w:p w14:paraId="68082838" w14:textId="29CB70DB" w:rsidR="00C810DC" w:rsidRPr="00C84BA9" w:rsidRDefault="00C810DC" w:rsidP="007A15F3">
      <w:pPr>
        <w:pStyle w:val="Akapitzlist"/>
        <w:numPr>
          <w:ilvl w:val="0"/>
          <w:numId w:val="39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Pr="00C84B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580B" w:rsidRPr="00C84B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A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0580B" w:rsidRPr="00C84B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84BA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0580B" w:rsidRPr="00C84B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BA9">
        <w:rPr>
          <w:rFonts w:ascii="Times New Roman" w:hAnsi="Times New Roman" w:cs="Times New Roman"/>
          <w:b/>
          <w:bCs/>
          <w:sz w:val="24"/>
          <w:szCs w:val="24"/>
        </w:rPr>
        <w:t xml:space="preserve"> r. do godz. 15.30.</w:t>
      </w:r>
    </w:p>
    <w:p w14:paraId="698414E8" w14:textId="77777777" w:rsidR="00C1633F" w:rsidRPr="00C84BA9" w:rsidRDefault="00C1633F" w:rsidP="007A15F3">
      <w:pPr>
        <w:pStyle w:val="Akapitzlist"/>
        <w:spacing w:before="0" w:line="30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831B7" w14:textId="77777777" w:rsidR="00C1633F" w:rsidRPr="00C84BA9" w:rsidRDefault="00C1633F" w:rsidP="007A15F3">
      <w:pPr>
        <w:pStyle w:val="Akapitzlist"/>
        <w:numPr>
          <w:ilvl w:val="0"/>
          <w:numId w:val="29"/>
        </w:numPr>
        <w:spacing w:before="0" w:after="160" w:line="30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84BA9">
        <w:rPr>
          <w:rFonts w:ascii="Times New Roman" w:hAnsi="Times New Roman" w:cs="Times New Roman"/>
          <w:b/>
          <w:bCs/>
          <w:sz w:val="24"/>
          <w:szCs w:val="24"/>
        </w:rPr>
        <w:t>Kody CPV:</w:t>
      </w:r>
    </w:p>
    <w:p w14:paraId="6EC22127" w14:textId="77777777" w:rsidR="00EC504F" w:rsidRPr="00C84BA9" w:rsidRDefault="00EC504F" w:rsidP="007A15F3">
      <w:pPr>
        <w:pStyle w:val="Akapitzlist"/>
        <w:numPr>
          <w:ilvl w:val="0"/>
          <w:numId w:val="32"/>
        </w:numPr>
        <w:suppressAutoHyphens/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Kod CPV: 71241000-9 – Studia wykonalności, usługi doradcze, analizy</w:t>
      </w:r>
    </w:p>
    <w:p w14:paraId="287EB9A6" w14:textId="474AA8F9" w:rsidR="00EC504F" w:rsidRPr="00C84BA9" w:rsidRDefault="00EC504F" w:rsidP="007A15F3">
      <w:pPr>
        <w:pStyle w:val="Akapitzlist"/>
        <w:numPr>
          <w:ilvl w:val="0"/>
          <w:numId w:val="32"/>
        </w:numPr>
        <w:suppressAutoHyphens/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lastRenderedPageBreak/>
        <w:t>Kod CPV: 85312320-8</w:t>
      </w:r>
      <w:r w:rsidR="00345CD1" w:rsidRPr="00C84BA9">
        <w:rPr>
          <w:rFonts w:ascii="Times New Roman" w:hAnsi="Times New Roman" w:cs="Times New Roman"/>
          <w:sz w:val="24"/>
          <w:szCs w:val="24"/>
        </w:rPr>
        <w:t xml:space="preserve"> – </w:t>
      </w:r>
      <w:r w:rsidRPr="00C84BA9">
        <w:rPr>
          <w:rFonts w:ascii="Times New Roman" w:hAnsi="Times New Roman" w:cs="Times New Roman"/>
          <w:sz w:val="24"/>
          <w:szCs w:val="24"/>
        </w:rPr>
        <w:t>Usługi</w:t>
      </w:r>
      <w:r w:rsidR="00345CD1"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Pr="00C84BA9">
        <w:rPr>
          <w:rFonts w:ascii="Times New Roman" w:hAnsi="Times New Roman" w:cs="Times New Roman"/>
          <w:sz w:val="24"/>
          <w:szCs w:val="24"/>
        </w:rPr>
        <w:t>doradztwa</w:t>
      </w:r>
      <w:r w:rsidR="00345CD1" w:rsidRPr="00C84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34EA9" w14:textId="65FED6BC" w:rsidR="00C1633F" w:rsidRPr="00C84BA9" w:rsidRDefault="00EC504F" w:rsidP="007A15F3">
      <w:pPr>
        <w:pStyle w:val="Akapitzlist"/>
        <w:numPr>
          <w:ilvl w:val="0"/>
          <w:numId w:val="32"/>
        </w:numPr>
        <w:suppressAutoHyphens/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Kod CPV: 98133100-5 </w:t>
      </w:r>
      <w:r w:rsidR="00345CD1" w:rsidRPr="00C84BA9">
        <w:rPr>
          <w:rFonts w:ascii="Times New Roman" w:hAnsi="Times New Roman" w:cs="Times New Roman"/>
          <w:sz w:val="24"/>
          <w:szCs w:val="24"/>
        </w:rPr>
        <w:t>–</w:t>
      </w:r>
      <w:r w:rsidRPr="00C84BA9">
        <w:rPr>
          <w:rFonts w:ascii="Times New Roman" w:hAnsi="Times New Roman" w:cs="Times New Roman"/>
          <w:sz w:val="24"/>
          <w:szCs w:val="24"/>
        </w:rPr>
        <w:t xml:space="preserve"> Usługi</w:t>
      </w:r>
      <w:r w:rsidR="00345CD1" w:rsidRPr="00C84BA9">
        <w:rPr>
          <w:rFonts w:ascii="Times New Roman" w:hAnsi="Times New Roman" w:cs="Times New Roman"/>
          <w:sz w:val="24"/>
          <w:szCs w:val="24"/>
        </w:rPr>
        <w:t xml:space="preserve"> </w:t>
      </w:r>
      <w:r w:rsidRPr="00C84BA9">
        <w:rPr>
          <w:rFonts w:ascii="Times New Roman" w:hAnsi="Times New Roman" w:cs="Times New Roman"/>
          <w:sz w:val="24"/>
          <w:szCs w:val="24"/>
        </w:rPr>
        <w:t>w zakresie poprawy oraz wspierania administracji samorządowej i wspólnot samorządowych</w:t>
      </w:r>
    </w:p>
    <w:p w14:paraId="162981E2" w14:textId="77777777" w:rsidR="00EC504F" w:rsidRPr="00C84BA9" w:rsidRDefault="00EC504F" w:rsidP="007A15F3">
      <w:pPr>
        <w:pStyle w:val="Akapitzlist"/>
        <w:suppressAutoHyphens/>
        <w:spacing w:before="0" w:line="30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DBC7E" w14:textId="77777777" w:rsidR="00EC504F" w:rsidRPr="00C84BA9" w:rsidRDefault="00C810DC" w:rsidP="007A15F3">
      <w:pPr>
        <w:pStyle w:val="Akapitzlist"/>
        <w:numPr>
          <w:ilvl w:val="0"/>
          <w:numId w:val="29"/>
        </w:numPr>
        <w:suppressAutoHyphens/>
        <w:spacing w:before="0" w:line="30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84BA9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potencjalnego Wykonawcy </w:t>
      </w:r>
    </w:p>
    <w:p w14:paraId="6FBA1785" w14:textId="67B8F1DF" w:rsidR="00C810DC" w:rsidRPr="001C327D" w:rsidRDefault="00C810DC" w:rsidP="00BA6428">
      <w:pPr>
        <w:pStyle w:val="Akapitzlist"/>
        <w:suppressAutoHyphens/>
        <w:spacing w:before="0" w:line="30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C327D">
        <w:rPr>
          <w:rFonts w:ascii="Times New Roman" w:hAnsi="Times New Roman" w:cs="Times New Roman"/>
          <w:sz w:val="24"/>
          <w:szCs w:val="24"/>
        </w:rPr>
        <w:t xml:space="preserve">W związku z charakterem planowanego przedmiotu zamówienia będzie wymagane udokumentowane doświadczenie w zakresie </w:t>
      </w:r>
      <w:r w:rsidR="00345CD1" w:rsidRPr="001C327D">
        <w:rPr>
          <w:rFonts w:ascii="Times New Roman" w:hAnsi="Times New Roman" w:cs="Times New Roman"/>
          <w:sz w:val="24"/>
          <w:szCs w:val="24"/>
        </w:rPr>
        <w:t>przeprowadzenia konsultacji społecznych</w:t>
      </w:r>
      <w:r w:rsidR="00F67D38" w:rsidRPr="001C327D">
        <w:rPr>
          <w:rFonts w:ascii="Times New Roman" w:hAnsi="Times New Roman" w:cs="Times New Roman"/>
          <w:sz w:val="24"/>
          <w:szCs w:val="24"/>
        </w:rPr>
        <w:t>. Wymagane będzie także doświadczenia</w:t>
      </w:r>
      <w:r w:rsidR="00345CD1" w:rsidRPr="001C327D">
        <w:rPr>
          <w:rFonts w:ascii="Times New Roman" w:hAnsi="Times New Roman" w:cs="Times New Roman"/>
          <w:sz w:val="24"/>
          <w:szCs w:val="24"/>
        </w:rPr>
        <w:t xml:space="preserve"> </w:t>
      </w:r>
      <w:r w:rsidR="00F67D38" w:rsidRPr="001C327D">
        <w:rPr>
          <w:rFonts w:ascii="Times New Roman" w:hAnsi="Times New Roman" w:cs="Times New Roman"/>
          <w:sz w:val="24"/>
          <w:szCs w:val="24"/>
        </w:rPr>
        <w:t>z</w:t>
      </w:r>
      <w:r w:rsidR="00345CD1" w:rsidRPr="001C327D">
        <w:rPr>
          <w:rFonts w:ascii="Times New Roman" w:hAnsi="Times New Roman" w:cs="Times New Roman"/>
          <w:sz w:val="24"/>
          <w:szCs w:val="24"/>
        </w:rPr>
        <w:t xml:space="preserve"> </w:t>
      </w:r>
      <w:r w:rsidRPr="001C327D">
        <w:rPr>
          <w:rFonts w:ascii="Times New Roman" w:hAnsi="Times New Roman" w:cs="Times New Roman"/>
          <w:sz w:val="24"/>
          <w:szCs w:val="24"/>
        </w:rPr>
        <w:t xml:space="preserve">opracowania studiów wykonalności i wniosków </w:t>
      </w:r>
      <w:r w:rsidR="005615D7">
        <w:rPr>
          <w:rFonts w:ascii="Times New Roman" w:hAnsi="Times New Roman" w:cs="Times New Roman"/>
          <w:sz w:val="24"/>
          <w:szCs w:val="24"/>
        </w:rPr>
        <w:br/>
      </w:r>
      <w:r w:rsidRPr="001C327D">
        <w:rPr>
          <w:rFonts w:ascii="Times New Roman" w:hAnsi="Times New Roman" w:cs="Times New Roman"/>
          <w:sz w:val="24"/>
          <w:szCs w:val="24"/>
        </w:rPr>
        <w:t>o dofinansowanie dla projektów dotyczących obiektów zabytkowych lub obszaru zabytkowego lub posiadających wartości historyczne</w:t>
      </w:r>
      <w:r w:rsidR="00F67D38" w:rsidRPr="001C327D">
        <w:rPr>
          <w:rFonts w:ascii="Times New Roman" w:hAnsi="Times New Roman" w:cs="Times New Roman"/>
          <w:sz w:val="24"/>
          <w:szCs w:val="24"/>
        </w:rPr>
        <w:t xml:space="preserve">, które otrzymały pozytywny wynik </w:t>
      </w:r>
      <w:r w:rsidR="005615D7">
        <w:rPr>
          <w:rFonts w:ascii="Times New Roman" w:hAnsi="Times New Roman" w:cs="Times New Roman"/>
          <w:sz w:val="24"/>
          <w:szCs w:val="24"/>
        </w:rPr>
        <w:br/>
      </w:r>
      <w:r w:rsidR="00F67D38" w:rsidRPr="001C327D">
        <w:rPr>
          <w:rFonts w:ascii="Times New Roman" w:hAnsi="Times New Roman" w:cs="Times New Roman"/>
          <w:sz w:val="24"/>
          <w:szCs w:val="24"/>
        </w:rPr>
        <w:t>w naborze projektów z dofinansowaniem ze  środków unijnych</w:t>
      </w:r>
      <w:r w:rsidR="00BA6428" w:rsidRPr="001C327D">
        <w:rPr>
          <w:rFonts w:ascii="Times New Roman" w:hAnsi="Times New Roman" w:cs="Times New Roman"/>
          <w:sz w:val="24"/>
          <w:szCs w:val="24"/>
        </w:rPr>
        <w:t xml:space="preserve">. </w:t>
      </w:r>
      <w:r w:rsidRPr="001C327D">
        <w:rPr>
          <w:rFonts w:ascii="Times New Roman" w:hAnsi="Times New Roman" w:cs="Times New Roman"/>
          <w:sz w:val="24"/>
          <w:szCs w:val="24"/>
        </w:rPr>
        <w:t xml:space="preserve">Oferent będzie także musiał wykazać, że dysponuje osobami zdolnymi do wykonania zamówienia, w tym osobą </w:t>
      </w:r>
      <w:r w:rsidR="00C05414" w:rsidRPr="001C327D">
        <w:rPr>
          <w:rFonts w:ascii="Times New Roman" w:hAnsi="Times New Roman" w:cs="Times New Roman"/>
          <w:sz w:val="24"/>
          <w:szCs w:val="24"/>
        </w:rPr>
        <w:br/>
      </w:r>
      <w:r w:rsidRPr="001C327D">
        <w:rPr>
          <w:rFonts w:ascii="Times New Roman" w:hAnsi="Times New Roman" w:cs="Times New Roman"/>
          <w:sz w:val="24"/>
          <w:szCs w:val="24"/>
        </w:rPr>
        <w:t xml:space="preserve">o </w:t>
      </w:r>
      <w:r w:rsidR="00B33C5E" w:rsidRPr="001C327D">
        <w:rPr>
          <w:rFonts w:ascii="Times New Roman" w:hAnsi="Times New Roman" w:cs="Times New Roman"/>
          <w:sz w:val="24"/>
          <w:szCs w:val="24"/>
        </w:rPr>
        <w:t xml:space="preserve">wykształceniu wyższym </w:t>
      </w:r>
      <w:r w:rsidR="00C05414" w:rsidRPr="001C327D">
        <w:rPr>
          <w:rFonts w:ascii="Times New Roman" w:hAnsi="Times New Roman" w:cs="Times New Roman"/>
          <w:sz w:val="24"/>
          <w:szCs w:val="24"/>
        </w:rPr>
        <w:t>ekonomicznym</w:t>
      </w:r>
      <w:r w:rsidR="00B33C5E" w:rsidRPr="001C327D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27806FC" w14:textId="77777777" w:rsidR="002A737C" w:rsidRDefault="002A737C" w:rsidP="007A15F3">
      <w:pPr>
        <w:tabs>
          <w:tab w:val="left" w:pos="426"/>
        </w:tabs>
        <w:suppressAutoHyphens/>
        <w:spacing w:before="0" w:line="30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CDB19DA" w14:textId="77777777" w:rsidR="00EC504F" w:rsidRDefault="00180F3C" w:rsidP="007A15F3">
      <w:pPr>
        <w:pStyle w:val="Akapitzlist"/>
        <w:numPr>
          <w:ilvl w:val="0"/>
          <w:numId w:val="29"/>
        </w:numPr>
        <w:suppressAutoHyphens/>
        <w:spacing w:before="0" w:line="30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C504F">
        <w:rPr>
          <w:rFonts w:ascii="Times New Roman" w:hAnsi="Times New Roman" w:cs="Times New Roman"/>
          <w:b/>
          <w:sz w:val="24"/>
          <w:szCs w:val="24"/>
        </w:rPr>
        <w:t xml:space="preserve">Wymagania dotyczące wykonania </w:t>
      </w:r>
      <w:r w:rsidR="002A737C" w:rsidRPr="00EC504F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79AA0262" w14:textId="29523115" w:rsidR="00C1633F" w:rsidRPr="00C84BA9" w:rsidRDefault="00F07D14" w:rsidP="00C84BA9">
      <w:pPr>
        <w:pStyle w:val="Akapitzlist"/>
        <w:suppressAutoHyphens/>
        <w:spacing w:before="0" w:line="30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 xml:space="preserve">Głównym celem wykonania </w:t>
      </w:r>
      <w:r w:rsidR="002A737C" w:rsidRPr="00EC504F">
        <w:rPr>
          <w:rFonts w:ascii="Times New Roman" w:hAnsi="Times New Roman" w:cs="Times New Roman"/>
          <w:sz w:val="24"/>
          <w:szCs w:val="24"/>
        </w:rPr>
        <w:t>przedmiotu zamówienia</w:t>
      </w:r>
      <w:r w:rsidRPr="00EC504F">
        <w:rPr>
          <w:rFonts w:ascii="Times New Roman" w:hAnsi="Times New Roman" w:cs="Times New Roman"/>
          <w:sz w:val="24"/>
          <w:szCs w:val="24"/>
        </w:rPr>
        <w:t xml:space="preserve"> będzie pokazanie zasadności realizacji projektu, w tym jego zgodność z celami programu operacyjnego, strategii na poziomie krajowym i regionalnym, optymalnej wysokości dotacji z EFRR, a także określenie czy zadanie możliwe jest do zrealizowania, biorąc pod uwagę wymogi wykonalności i trwałości efektów projektu.</w:t>
      </w:r>
    </w:p>
    <w:p w14:paraId="712B5348" w14:textId="3F997627" w:rsidR="002A737C" w:rsidRPr="00C84BA9" w:rsidRDefault="00180F3C" w:rsidP="00C84BA9">
      <w:pPr>
        <w:suppressAutoHyphens/>
        <w:spacing w:line="300" w:lineRule="auto"/>
        <w:ind w:left="358" w:hanging="74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Przedmiotem zamówienia będzie usługa </w:t>
      </w:r>
      <w:r w:rsidR="002A737C" w:rsidRPr="00C84BA9">
        <w:rPr>
          <w:rFonts w:ascii="Times New Roman" w:hAnsi="Times New Roman" w:cs="Times New Roman"/>
          <w:sz w:val="24"/>
          <w:szCs w:val="24"/>
        </w:rPr>
        <w:t xml:space="preserve">wykonana w </w:t>
      </w:r>
      <w:r w:rsidR="002A737C" w:rsidRPr="00C84BA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01B5" w:rsidRPr="00C84BA9">
        <w:rPr>
          <w:rFonts w:ascii="Times New Roman" w:hAnsi="Times New Roman" w:cs="Times New Roman"/>
          <w:sz w:val="24"/>
          <w:szCs w:val="24"/>
          <w:u w:val="single"/>
        </w:rPr>
        <w:t xml:space="preserve"> zakresach</w:t>
      </w:r>
      <w:r w:rsidR="002A737C" w:rsidRPr="00C84BA9">
        <w:rPr>
          <w:rFonts w:ascii="Times New Roman" w:hAnsi="Times New Roman" w:cs="Times New Roman"/>
          <w:sz w:val="24"/>
          <w:szCs w:val="24"/>
        </w:rPr>
        <w:t>:</w:t>
      </w:r>
    </w:p>
    <w:p w14:paraId="3344BEE0" w14:textId="54F0E8D1" w:rsidR="00684538" w:rsidRPr="00684538" w:rsidRDefault="00684538" w:rsidP="00C84BA9">
      <w:pPr>
        <w:pStyle w:val="Akapitzlist"/>
        <w:numPr>
          <w:ilvl w:val="0"/>
          <w:numId w:val="24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bookmarkStart w:id="3" w:name="_Hlk141957117"/>
      <w:r w:rsidRPr="00684538">
        <w:rPr>
          <w:rFonts w:ascii="Times New Roman" w:hAnsi="Times New Roman" w:cs="Times New Roman"/>
          <w:sz w:val="24"/>
          <w:szCs w:val="24"/>
        </w:rPr>
        <w:t>Przeprowadzenie konsultacji społecznych</w:t>
      </w:r>
      <w:r w:rsidR="00FF5D88">
        <w:rPr>
          <w:rFonts w:ascii="Times New Roman" w:hAnsi="Times New Roman" w:cs="Times New Roman"/>
          <w:sz w:val="24"/>
          <w:szCs w:val="24"/>
        </w:rPr>
        <w:t>,</w:t>
      </w:r>
      <w:r w:rsidRPr="00684538">
        <w:rPr>
          <w:rFonts w:ascii="Times New Roman" w:hAnsi="Times New Roman" w:cs="Times New Roman"/>
          <w:sz w:val="24"/>
          <w:szCs w:val="24"/>
        </w:rPr>
        <w:t xml:space="preserve"> zakończonych raportem potwierdzającym aktywny udział mieszkańców lub organizacji pozarządowych w wypracowaniu ostatecznego kształtu projektu obejmujące:</w:t>
      </w:r>
    </w:p>
    <w:p w14:paraId="6F5B7110" w14:textId="578841D1" w:rsidR="00684538" w:rsidRP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opracowanie terminarza i scenariusza procesu konsultacyjnego, uwzględniając</w:t>
      </w:r>
      <w:r w:rsidR="00FF5D88">
        <w:rPr>
          <w:rFonts w:ascii="Times New Roman" w:hAnsi="Times New Roman" w:cs="Times New Roman"/>
          <w:sz w:val="24"/>
          <w:szCs w:val="24"/>
        </w:rPr>
        <w:t>ego</w:t>
      </w:r>
      <w:r w:rsidRPr="00684538">
        <w:rPr>
          <w:rFonts w:ascii="Times New Roman" w:hAnsi="Times New Roman" w:cs="Times New Roman"/>
          <w:sz w:val="24"/>
          <w:szCs w:val="24"/>
        </w:rPr>
        <w:t xml:space="preserve"> minimalne terminy wynikające </w:t>
      </w:r>
      <w:r w:rsidR="00543B17">
        <w:rPr>
          <w:rFonts w:ascii="Times New Roman" w:hAnsi="Times New Roman" w:cs="Times New Roman"/>
          <w:sz w:val="24"/>
          <w:szCs w:val="24"/>
        </w:rPr>
        <w:t xml:space="preserve">z </w:t>
      </w:r>
      <w:r w:rsidRPr="00543B17">
        <w:rPr>
          <w:rFonts w:ascii="Times New Roman" w:hAnsi="Times New Roman" w:cs="Times New Roman"/>
          <w:i/>
          <w:iCs/>
          <w:sz w:val="24"/>
          <w:szCs w:val="24"/>
        </w:rPr>
        <w:t>Regulaminu konsultacji społecznych Gminy Miasta Toruń</w:t>
      </w:r>
      <w:r w:rsidRPr="00684538">
        <w:rPr>
          <w:rFonts w:ascii="Times New Roman" w:hAnsi="Times New Roman" w:cs="Times New Roman"/>
          <w:sz w:val="24"/>
          <w:szCs w:val="24"/>
        </w:rPr>
        <w:t xml:space="preserve"> (będącym załącznikiem do uchwały nr 508/13 z 21 lutego 2013 r. (Dz. Urz. Woj. Kuj.-Pom. z 2020 r. poz. 3215)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220D5CEA" w14:textId="5C13BBE8" w:rsidR="00684538" w:rsidRP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przygotowanie i przeprowadzenie działań promocyjno-informacyjnych na temat konsultacji (m.in.: materiałów informacyjnych do publikacji na stronie internetowej miasta, projekt graficzny i zapewni</w:t>
      </w:r>
      <w:r w:rsidR="00FF5D88">
        <w:rPr>
          <w:rFonts w:ascii="Times New Roman" w:hAnsi="Times New Roman" w:cs="Times New Roman"/>
          <w:sz w:val="24"/>
          <w:szCs w:val="24"/>
        </w:rPr>
        <w:t>enie</w:t>
      </w:r>
      <w:r w:rsidRPr="00684538">
        <w:rPr>
          <w:rFonts w:ascii="Times New Roman" w:hAnsi="Times New Roman" w:cs="Times New Roman"/>
          <w:sz w:val="24"/>
          <w:szCs w:val="24"/>
        </w:rPr>
        <w:t xml:space="preserve"> wydruk materiałów promocyjnych</w:t>
      </w:r>
      <w:r w:rsidR="00FF5D88">
        <w:rPr>
          <w:rFonts w:ascii="Times New Roman" w:hAnsi="Times New Roman" w:cs="Times New Roman"/>
          <w:sz w:val="24"/>
          <w:szCs w:val="24"/>
        </w:rPr>
        <w:t xml:space="preserve">: </w:t>
      </w:r>
      <w:r w:rsidRPr="00684538">
        <w:rPr>
          <w:rFonts w:ascii="Times New Roman" w:hAnsi="Times New Roman" w:cs="Times New Roman"/>
          <w:sz w:val="24"/>
          <w:szCs w:val="24"/>
        </w:rPr>
        <w:t>plakat</w:t>
      </w:r>
      <w:r w:rsidR="00FF5D88">
        <w:rPr>
          <w:rFonts w:ascii="Times New Roman" w:hAnsi="Times New Roman" w:cs="Times New Roman"/>
          <w:sz w:val="24"/>
          <w:szCs w:val="24"/>
        </w:rPr>
        <w:t>ów</w:t>
      </w:r>
      <w:r w:rsidRPr="00684538">
        <w:rPr>
          <w:rFonts w:ascii="Times New Roman" w:hAnsi="Times New Roman" w:cs="Times New Roman"/>
          <w:sz w:val="24"/>
          <w:szCs w:val="24"/>
        </w:rPr>
        <w:t xml:space="preserve"> w formacie A3 -</w:t>
      </w:r>
      <w:r w:rsidR="001C327D">
        <w:rPr>
          <w:rFonts w:ascii="Times New Roman" w:hAnsi="Times New Roman" w:cs="Times New Roman"/>
          <w:sz w:val="24"/>
          <w:szCs w:val="24"/>
        </w:rPr>
        <w:t xml:space="preserve"> </w:t>
      </w:r>
      <w:r w:rsidRPr="00684538">
        <w:rPr>
          <w:rFonts w:ascii="Times New Roman" w:hAnsi="Times New Roman" w:cs="Times New Roman"/>
          <w:sz w:val="24"/>
          <w:szCs w:val="24"/>
        </w:rPr>
        <w:t>200 szt. oraz formacie A1 lub B</w:t>
      </w:r>
      <w:r w:rsidR="001C327D">
        <w:rPr>
          <w:rFonts w:ascii="Times New Roman" w:hAnsi="Times New Roman" w:cs="Times New Roman"/>
          <w:sz w:val="24"/>
          <w:szCs w:val="24"/>
        </w:rPr>
        <w:t xml:space="preserve"> 1</w:t>
      </w:r>
      <w:r w:rsidRPr="00684538">
        <w:rPr>
          <w:rFonts w:ascii="Times New Roman" w:hAnsi="Times New Roman" w:cs="Times New Roman"/>
          <w:sz w:val="24"/>
          <w:szCs w:val="24"/>
        </w:rPr>
        <w:t xml:space="preserve"> -</w:t>
      </w:r>
      <w:r w:rsidR="001C327D">
        <w:rPr>
          <w:rFonts w:ascii="Times New Roman" w:hAnsi="Times New Roman" w:cs="Times New Roman"/>
          <w:sz w:val="24"/>
          <w:szCs w:val="24"/>
        </w:rPr>
        <w:t xml:space="preserve"> </w:t>
      </w:r>
      <w:r w:rsidRPr="00684538">
        <w:rPr>
          <w:rFonts w:ascii="Times New Roman" w:hAnsi="Times New Roman" w:cs="Times New Roman"/>
          <w:sz w:val="24"/>
          <w:szCs w:val="24"/>
        </w:rPr>
        <w:t xml:space="preserve">20 szt., ulotek </w:t>
      </w:r>
      <w:r w:rsidR="001C327D">
        <w:rPr>
          <w:rFonts w:ascii="Times New Roman" w:hAnsi="Times New Roman" w:cs="Times New Roman"/>
          <w:sz w:val="24"/>
          <w:szCs w:val="24"/>
        </w:rPr>
        <w:br/>
      </w:r>
      <w:r w:rsidRPr="00684538">
        <w:rPr>
          <w:rFonts w:ascii="Times New Roman" w:hAnsi="Times New Roman" w:cs="Times New Roman"/>
          <w:sz w:val="24"/>
          <w:szCs w:val="24"/>
        </w:rPr>
        <w:t>w formacie A5 -</w:t>
      </w:r>
      <w:r w:rsidR="001C327D">
        <w:rPr>
          <w:rFonts w:ascii="Times New Roman" w:hAnsi="Times New Roman" w:cs="Times New Roman"/>
          <w:sz w:val="24"/>
          <w:szCs w:val="24"/>
        </w:rPr>
        <w:t xml:space="preserve"> </w:t>
      </w:r>
      <w:r w:rsidRPr="00684538">
        <w:rPr>
          <w:rFonts w:ascii="Times New Roman" w:hAnsi="Times New Roman" w:cs="Times New Roman"/>
          <w:sz w:val="24"/>
          <w:szCs w:val="24"/>
        </w:rPr>
        <w:t>2 000 szt.)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75B23846" w14:textId="6DF174D8" w:rsidR="00684538" w:rsidRP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ekspozycję ww. plakatów</w:t>
      </w:r>
      <w:r w:rsidR="00FF5D88">
        <w:rPr>
          <w:rFonts w:ascii="Times New Roman" w:hAnsi="Times New Roman" w:cs="Times New Roman"/>
          <w:sz w:val="24"/>
          <w:szCs w:val="24"/>
        </w:rPr>
        <w:t xml:space="preserve"> </w:t>
      </w:r>
      <w:r w:rsidRPr="00684538">
        <w:rPr>
          <w:rFonts w:ascii="Times New Roman" w:hAnsi="Times New Roman" w:cs="Times New Roman"/>
          <w:sz w:val="24"/>
          <w:szCs w:val="24"/>
        </w:rPr>
        <w:t>w pojazdach komunikacji miejskiej, na słupach ogłoszeniowych, w punktach użyteczności publicznej oraz kolportaż ww. ulotek na terenie Zespołu Staromiejskiego w Toruniu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5125C945" w14:textId="58354D93" w:rsidR="00684538" w:rsidRP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przeprowadzenie analiz</w:t>
      </w:r>
      <w:r w:rsidR="00FF5D88">
        <w:rPr>
          <w:rFonts w:ascii="Times New Roman" w:hAnsi="Times New Roman" w:cs="Times New Roman"/>
          <w:sz w:val="24"/>
          <w:szCs w:val="24"/>
        </w:rPr>
        <w:t>y</w:t>
      </w:r>
      <w:r w:rsidRPr="00684538">
        <w:rPr>
          <w:rFonts w:ascii="Times New Roman" w:hAnsi="Times New Roman" w:cs="Times New Roman"/>
          <w:sz w:val="24"/>
          <w:szCs w:val="24"/>
        </w:rPr>
        <w:t xml:space="preserve"> grup interesariuszy procesu konsultacyjnego</w:t>
      </w:r>
      <w:r w:rsidR="00FF5D88">
        <w:rPr>
          <w:rFonts w:ascii="Times New Roman" w:hAnsi="Times New Roman" w:cs="Times New Roman"/>
          <w:sz w:val="24"/>
          <w:szCs w:val="24"/>
        </w:rPr>
        <w:t>,</w:t>
      </w:r>
      <w:r w:rsidRPr="00684538">
        <w:rPr>
          <w:rFonts w:ascii="Times New Roman" w:hAnsi="Times New Roman" w:cs="Times New Roman"/>
          <w:sz w:val="24"/>
          <w:szCs w:val="24"/>
        </w:rPr>
        <w:t xml:space="preserve"> w celu zapewnienia reprezentatywności realizowanego działania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56B48576" w14:textId="3497DA27" w:rsid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zorganizowanie i przeprowadzenie jedn</w:t>
      </w:r>
      <w:r w:rsidR="00543B17">
        <w:rPr>
          <w:rFonts w:ascii="Times New Roman" w:hAnsi="Times New Roman" w:cs="Times New Roman"/>
          <w:sz w:val="24"/>
          <w:szCs w:val="24"/>
        </w:rPr>
        <w:t>eg</w:t>
      </w:r>
      <w:r w:rsidRPr="00684538">
        <w:rPr>
          <w:rFonts w:ascii="Times New Roman" w:hAnsi="Times New Roman" w:cs="Times New Roman"/>
          <w:sz w:val="24"/>
          <w:szCs w:val="24"/>
        </w:rPr>
        <w:t>o otwarte</w:t>
      </w:r>
      <w:r w:rsidR="00543B17">
        <w:rPr>
          <w:rFonts w:ascii="Times New Roman" w:hAnsi="Times New Roman" w:cs="Times New Roman"/>
          <w:sz w:val="24"/>
          <w:szCs w:val="24"/>
        </w:rPr>
        <w:t>go</w:t>
      </w:r>
      <w:r w:rsidRPr="00684538">
        <w:rPr>
          <w:rFonts w:ascii="Times New Roman" w:hAnsi="Times New Roman" w:cs="Times New Roman"/>
          <w:sz w:val="24"/>
          <w:szCs w:val="24"/>
        </w:rPr>
        <w:t xml:space="preserve"> spotkani</w:t>
      </w:r>
      <w:r w:rsidR="00543B17">
        <w:rPr>
          <w:rFonts w:ascii="Times New Roman" w:hAnsi="Times New Roman" w:cs="Times New Roman"/>
          <w:sz w:val="24"/>
          <w:szCs w:val="24"/>
        </w:rPr>
        <w:t>a</w:t>
      </w:r>
      <w:r w:rsidRPr="00684538">
        <w:rPr>
          <w:rFonts w:ascii="Times New Roman" w:hAnsi="Times New Roman" w:cs="Times New Roman"/>
          <w:sz w:val="24"/>
          <w:szCs w:val="24"/>
        </w:rPr>
        <w:t xml:space="preserve"> dla mieszkańców, w formule adekwatnej do tematu konsultacji i aktywizującej jego uczestników np. </w:t>
      </w:r>
      <w:r w:rsidRPr="00684538">
        <w:rPr>
          <w:rFonts w:ascii="Times New Roman" w:hAnsi="Times New Roman" w:cs="Times New Roman"/>
          <w:sz w:val="24"/>
          <w:szCs w:val="24"/>
        </w:rPr>
        <w:lastRenderedPageBreak/>
        <w:t xml:space="preserve">World </w:t>
      </w:r>
      <w:proofErr w:type="spellStart"/>
      <w:r w:rsidRPr="00684538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684538">
        <w:rPr>
          <w:rFonts w:ascii="Times New Roman" w:hAnsi="Times New Roman" w:cs="Times New Roman"/>
          <w:sz w:val="24"/>
          <w:szCs w:val="24"/>
        </w:rPr>
        <w:t xml:space="preserve"> lub podobnej (w tym wynajem i przygotowanie odpowiedniej wielkości sali, zapewnienie nagłośnienia </w:t>
      </w:r>
      <w:r w:rsidR="00FF5D88">
        <w:rPr>
          <w:rFonts w:ascii="Times New Roman" w:hAnsi="Times New Roman" w:cs="Times New Roman"/>
          <w:sz w:val="24"/>
          <w:szCs w:val="24"/>
        </w:rPr>
        <w:t xml:space="preserve">w postaci  2 </w:t>
      </w:r>
      <w:r w:rsidRPr="00684538">
        <w:rPr>
          <w:rFonts w:ascii="Times New Roman" w:hAnsi="Times New Roman" w:cs="Times New Roman"/>
          <w:sz w:val="24"/>
          <w:szCs w:val="24"/>
        </w:rPr>
        <w:t xml:space="preserve">mikrofonów bezprzewodowych </w:t>
      </w:r>
      <w:r w:rsidR="006E4CEB">
        <w:rPr>
          <w:rFonts w:ascii="Times New Roman" w:hAnsi="Times New Roman" w:cs="Times New Roman"/>
          <w:sz w:val="24"/>
          <w:szCs w:val="24"/>
        </w:rPr>
        <w:t>oraz</w:t>
      </w:r>
      <w:r w:rsidRPr="00684538">
        <w:rPr>
          <w:rFonts w:ascii="Times New Roman" w:hAnsi="Times New Roman" w:cs="Times New Roman"/>
          <w:sz w:val="24"/>
          <w:szCs w:val="24"/>
        </w:rPr>
        <w:t xml:space="preserve"> system</w:t>
      </w:r>
      <w:r w:rsidR="006E4CEB">
        <w:rPr>
          <w:rFonts w:ascii="Times New Roman" w:hAnsi="Times New Roman" w:cs="Times New Roman"/>
          <w:sz w:val="24"/>
          <w:szCs w:val="24"/>
        </w:rPr>
        <w:t>u</w:t>
      </w:r>
      <w:r w:rsidRPr="00684538">
        <w:rPr>
          <w:rFonts w:ascii="Times New Roman" w:hAnsi="Times New Roman" w:cs="Times New Roman"/>
          <w:sz w:val="24"/>
          <w:szCs w:val="24"/>
        </w:rPr>
        <w:t xml:space="preserve"> nagłośnienia, </w:t>
      </w:r>
      <w:r w:rsidR="00FF5D88">
        <w:rPr>
          <w:rFonts w:ascii="Times New Roman" w:hAnsi="Times New Roman" w:cs="Times New Roman"/>
          <w:sz w:val="24"/>
          <w:szCs w:val="24"/>
        </w:rPr>
        <w:t>zapewnienia drobnego cateringu,</w:t>
      </w:r>
      <w:r w:rsidR="00543B17">
        <w:rPr>
          <w:rFonts w:ascii="Times New Roman" w:hAnsi="Times New Roman" w:cs="Times New Roman"/>
          <w:sz w:val="24"/>
          <w:szCs w:val="24"/>
        </w:rPr>
        <w:t xml:space="preserve"> </w:t>
      </w:r>
      <w:r w:rsidRPr="00684538">
        <w:rPr>
          <w:rFonts w:ascii="Times New Roman" w:hAnsi="Times New Roman" w:cs="Times New Roman"/>
          <w:sz w:val="24"/>
          <w:szCs w:val="24"/>
        </w:rPr>
        <w:t>wod</w:t>
      </w:r>
      <w:r w:rsidR="00FF5D88">
        <w:rPr>
          <w:rFonts w:ascii="Times New Roman" w:hAnsi="Times New Roman" w:cs="Times New Roman"/>
          <w:sz w:val="24"/>
          <w:szCs w:val="24"/>
        </w:rPr>
        <w:t>y</w:t>
      </w:r>
      <w:r w:rsidRPr="00684538">
        <w:rPr>
          <w:rFonts w:ascii="Times New Roman" w:hAnsi="Times New Roman" w:cs="Times New Roman"/>
          <w:sz w:val="24"/>
          <w:szCs w:val="24"/>
        </w:rPr>
        <w:t>, kaw</w:t>
      </w:r>
      <w:r w:rsidR="00FF5D88">
        <w:rPr>
          <w:rFonts w:ascii="Times New Roman" w:hAnsi="Times New Roman" w:cs="Times New Roman"/>
          <w:sz w:val="24"/>
          <w:szCs w:val="24"/>
        </w:rPr>
        <w:t xml:space="preserve">y, </w:t>
      </w:r>
      <w:r w:rsidRPr="00684538">
        <w:rPr>
          <w:rFonts w:ascii="Times New Roman" w:hAnsi="Times New Roman" w:cs="Times New Roman"/>
          <w:sz w:val="24"/>
          <w:szCs w:val="24"/>
        </w:rPr>
        <w:t>herbat</w:t>
      </w:r>
      <w:r w:rsidR="00FF5D88">
        <w:rPr>
          <w:rFonts w:ascii="Times New Roman" w:hAnsi="Times New Roman" w:cs="Times New Roman"/>
          <w:sz w:val="24"/>
          <w:szCs w:val="24"/>
        </w:rPr>
        <w:t>y</w:t>
      </w:r>
      <w:r w:rsidRPr="00684538">
        <w:rPr>
          <w:rFonts w:ascii="Times New Roman" w:hAnsi="Times New Roman" w:cs="Times New Roman"/>
          <w:sz w:val="24"/>
          <w:szCs w:val="24"/>
        </w:rPr>
        <w:t>), zapewnienie moderatorów, przygotowani</w:t>
      </w:r>
      <w:r w:rsidR="00FF5D88">
        <w:rPr>
          <w:rFonts w:ascii="Times New Roman" w:hAnsi="Times New Roman" w:cs="Times New Roman"/>
          <w:sz w:val="24"/>
          <w:szCs w:val="24"/>
        </w:rPr>
        <w:t>e</w:t>
      </w:r>
      <w:r w:rsidRPr="00684538">
        <w:rPr>
          <w:rFonts w:ascii="Times New Roman" w:hAnsi="Times New Roman" w:cs="Times New Roman"/>
          <w:sz w:val="24"/>
          <w:szCs w:val="24"/>
        </w:rPr>
        <w:t xml:space="preserve"> scenariusza spotkania, materiałów do pracy warsztatowej podczas spotkania, narzędzi pozyskiwania opinii uczestników konsultacji (np. ankieta), przygotowanie </w:t>
      </w:r>
      <w:r w:rsidR="006E4CEB">
        <w:rPr>
          <w:rFonts w:ascii="Times New Roman" w:hAnsi="Times New Roman" w:cs="Times New Roman"/>
          <w:sz w:val="24"/>
          <w:szCs w:val="24"/>
        </w:rPr>
        <w:br/>
      </w:r>
      <w:r w:rsidRPr="00684538">
        <w:rPr>
          <w:rFonts w:ascii="Times New Roman" w:hAnsi="Times New Roman" w:cs="Times New Roman"/>
          <w:sz w:val="24"/>
          <w:szCs w:val="24"/>
        </w:rPr>
        <w:t xml:space="preserve">i przeprowadzenie prezentacji informacyjnej dotyczącej przedmiotu konsultacji – do zaprezentowania podczas spotkania, zapewnienie udziału ekspertów, którzy wezmą czynny udział w spotkaniu, nagrywanie przebiegu spotkania audio </w:t>
      </w:r>
      <w:r w:rsidR="006E4CEB">
        <w:rPr>
          <w:rFonts w:ascii="Times New Roman" w:hAnsi="Times New Roman" w:cs="Times New Roman"/>
          <w:sz w:val="24"/>
          <w:szCs w:val="24"/>
        </w:rPr>
        <w:br/>
      </w:r>
      <w:r w:rsidRPr="00684538">
        <w:rPr>
          <w:rFonts w:ascii="Times New Roman" w:hAnsi="Times New Roman" w:cs="Times New Roman"/>
          <w:sz w:val="24"/>
          <w:szCs w:val="24"/>
        </w:rPr>
        <w:t>i dokumentacji zdjęciowej, opracowanie protokołu spotkania, zawierającego m.in. zestawienie zgłoszonych uwag i opinii oraz wypracowanych propozycji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3CC54DB6" w14:textId="40A17E3D" w:rsid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zapewnienie mieszkańcom możliwość składania uwag w przedmiocie konsultacji – pisemnie lub za pomocą środków komunikacji elektronicznej, w całym okresie trwania konsultacji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428D7C48" w14:textId="2EBC77DD" w:rsid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opracowanie i przekazanie Zamawiającemu do publikacji szczegółowy raport</w:t>
      </w:r>
      <w:r w:rsidR="008C2726">
        <w:rPr>
          <w:rFonts w:ascii="Times New Roman" w:hAnsi="Times New Roman" w:cs="Times New Roman"/>
          <w:sz w:val="24"/>
          <w:szCs w:val="24"/>
        </w:rPr>
        <w:t xml:space="preserve">u </w:t>
      </w:r>
      <w:r w:rsidR="008C2726">
        <w:rPr>
          <w:rFonts w:ascii="Times New Roman" w:hAnsi="Times New Roman" w:cs="Times New Roman"/>
          <w:sz w:val="24"/>
          <w:szCs w:val="24"/>
        </w:rPr>
        <w:br/>
      </w:r>
      <w:r w:rsidRPr="00684538">
        <w:rPr>
          <w:rFonts w:ascii="Times New Roman" w:hAnsi="Times New Roman" w:cs="Times New Roman"/>
          <w:sz w:val="24"/>
          <w:szCs w:val="24"/>
        </w:rPr>
        <w:t xml:space="preserve">z przeprowadzonych konsultacji w formacie </w:t>
      </w:r>
      <w:proofErr w:type="spellStart"/>
      <w:r w:rsidRPr="0068453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84538">
        <w:rPr>
          <w:rFonts w:ascii="Times New Roman" w:hAnsi="Times New Roman" w:cs="Times New Roman"/>
          <w:sz w:val="24"/>
          <w:szCs w:val="24"/>
        </w:rPr>
        <w:t>, zawierając</w:t>
      </w:r>
      <w:r w:rsidR="008C2726">
        <w:rPr>
          <w:rFonts w:ascii="Times New Roman" w:hAnsi="Times New Roman" w:cs="Times New Roman"/>
          <w:sz w:val="24"/>
          <w:szCs w:val="24"/>
        </w:rPr>
        <w:t>ego</w:t>
      </w:r>
      <w:r w:rsidRPr="00684538">
        <w:rPr>
          <w:rFonts w:ascii="Times New Roman" w:hAnsi="Times New Roman" w:cs="Times New Roman"/>
          <w:sz w:val="24"/>
          <w:szCs w:val="24"/>
        </w:rPr>
        <w:t xml:space="preserve"> co najmniej opis przebiegu konsultacji, charakterystykę grup uczestników, szczegółowe zestawienie uwag, opinii, propozycji i wniosków zebranych podczas konsultacji pogrupowanych tematycznie oraz wypracowanych rekomendacji – przy czym rekomendacje zostaną sformułowane po odniesieniu się Zamawiającego do głoszonych podczas konsultacji uwag, opinii, propozycji wniosków. Raport, </w:t>
      </w:r>
      <w:r w:rsidR="008C2726">
        <w:rPr>
          <w:rFonts w:ascii="Times New Roman" w:hAnsi="Times New Roman" w:cs="Times New Roman"/>
          <w:sz w:val="24"/>
          <w:szCs w:val="24"/>
        </w:rPr>
        <w:br/>
      </w:r>
      <w:r w:rsidRPr="00684538">
        <w:rPr>
          <w:rFonts w:ascii="Times New Roman" w:hAnsi="Times New Roman" w:cs="Times New Roman"/>
          <w:sz w:val="24"/>
          <w:szCs w:val="24"/>
        </w:rPr>
        <w:t xml:space="preserve">o którym mowa zostanie przekazany Zamawiającemu w wersji wstępnej (bez rekomendacji) w ciągu 14 dni </w:t>
      </w:r>
      <w:r w:rsidR="008C2726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684538">
        <w:rPr>
          <w:rFonts w:ascii="Times New Roman" w:hAnsi="Times New Roman" w:cs="Times New Roman"/>
          <w:sz w:val="24"/>
          <w:szCs w:val="24"/>
        </w:rPr>
        <w:t>od daty zakończenia zbierania uwag określonej w harmonogramie konsultacji. Zamawiający odniesie się merytorycznie do zgłoszonyc</w:t>
      </w:r>
      <w:r w:rsidR="006E4CEB">
        <w:rPr>
          <w:rFonts w:ascii="Times New Roman" w:hAnsi="Times New Roman" w:cs="Times New Roman"/>
          <w:sz w:val="24"/>
          <w:szCs w:val="24"/>
        </w:rPr>
        <w:t xml:space="preserve">h </w:t>
      </w:r>
      <w:r w:rsidRPr="00684538">
        <w:rPr>
          <w:rFonts w:ascii="Times New Roman" w:hAnsi="Times New Roman" w:cs="Times New Roman"/>
          <w:sz w:val="24"/>
          <w:szCs w:val="24"/>
        </w:rPr>
        <w:t>propozycji w ciągu kolejnych 10 dni</w:t>
      </w:r>
      <w:r w:rsidR="008C2726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684538">
        <w:rPr>
          <w:rFonts w:ascii="Times New Roman" w:hAnsi="Times New Roman" w:cs="Times New Roman"/>
          <w:sz w:val="24"/>
          <w:szCs w:val="24"/>
        </w:rPr>
        <w:t xml:space="preserve">, </w:t>
      </w:r>
      <w:r w:rsidR="008C2726">
        <w:rPr>
          <w:rFonts w:ascii="Times New Roman" w:hAnsi="Times New Roman" w:cs="Times New Roman"/>
          <w:sz w:val="24"/>
          <w:szCs w:val="24"/>
        </w:rPr>
        <w:br/>
      </w:r>
      <w:r w:rsidRPr="00684538">
        <w:rPr>
          <w:rFonts w:ascii="Times New Roman" w:hAnsi="Times New Roman" w:cs="Times New Roman"/>
          <w:sz w:val="24"/>
          <w:szCs w:val="24"/>
        </w:rPr>
        <w:t>a Wykonawca uzupełni raport</w:t>
      </w:r>
      <w:r w:rsidR="006E4CEB">
        <w:rPr>
          <w:rFonts w:ascii="Times New Roman" w:hAnsi="Times New Roman" w:cs="Times New Roman"/>
          <w:sz w:val="24"/>
          <w:szCs w:val="24"/>
        </w:rPr>
        <w:t xml:space="preserve"> do</w:t>
      </w:r>
      <w:r w:rsidRPr="00684538">
        <w:rPr>
          <w:rFonts w:ascii="Times New Roman" w:hAnsi="Times New Roman" w:cs="Times New Roman"/>
          <w:sz w:val="24"/>
          <w:szCs w:val="24"/>
        </w:rPr>
        <w:t xml:space="preserve"> finalnej wersji (podsumowanie </w:t>
      </w:r>
      <w:r w:rsidR="008C2726">
        <w:rPr>
          <w:rFonts w:ascii="Times New Roman" w:hAnsi="Times New Roman" w:cs="Times New Roman"/>
          <w:sz w:val="24"/>
          <w:szCs w:val="24"/>
        </w:rPr>
        <w:t>i r</w:t>
      </w:r>
      <w:r w:rsidRPr="00684538">
        <w:rPr>
          <w:rFonts w:ascii="Times New Roman" w:hAnsi="Times New Roman" w:cs="Times New Roman"/>
          <w:sz w:val="24"/>
          <w:szCs w:val="24"/>
        </w:rPr>
        <w:t xml:space="preserve">ekomendacje) w ciągu 7 dni </w:t>
      </w:r>
      <w:r w:rsidR="008C2726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684538">
        <w:rPr>
          <w:rFonts w:ascii="Times New Roman" w:hAnsi="Times New Roman" w:cs="Times New Roman"/>
          <w:sz w:val="24"/>
          <w:szCs w:val="24"/>
        </w:rPr>
        <w:t>od przekazania stanowiska merytorycznego przez Zamawiającego. Z przykładową formą raportów stosowanych przez Zamawiającego można się zapoznać na stronie internetowej pod adresem:</w:t>
      </w:r>
      <w:r w:rsidR="00543B17">
        <w:rPr>
          <w:rFonts w:ascii="Times New Roman" w:hAnsi="Times New Roman" w:cs="Times New Roman"/>
          <w:sz w:val="24"/>
          <w:szCs w:val="24"/>
        </w:rPr>
        <w:t xml:space="preserve"> </w:t>
      </w:r>
      <w:r w:rsidRPr="00684538">
        <w:rPr>
          <w:rFonts w:ascii="Times New Roman" w:hAnsi="Times New Roman" w:cs="Times New Roman"/>
          <w:sz w:val="24"/>
          <w:szCs w:val="24"/>
        </w:rPr>
        <w:t>http://www.konsultacje.torun.pl/pl/konsultacjetorunpl/konsultacje-spoleczne/przyjete-do-realizacji/zakonczone)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A2C87E" w14:textId="32E30AE7" w:rsid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 xml:space="preserve">opracowanie podsumowującą proces prezentacji multimedialnej, w formie edytowalnej, w formacie </w:t>
      </w:r>
      <w:proofErr w:type="spellStart"/>
      <w:r w:rsidRPr="00684538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684538">
        <w:rPr>
          <w:rFonts w:ascii="Times New Roman" w:hAnsi="Times New Roman" w:cs="Times New Roman"/>
          <w:sz w:val="24"/>
          <w:szCs w:val="24"/>
        </w:rPr>
        <w:t>, która powinna zawierać m.in.: opis przebiegu konsultacji, syntetyczne omówienie zgłoszonych uwag, wniosków i rekomendacji</w:t>
      </w:r>
      <w:r w:rsidR="006E4CEB">
        <w:rPr>
          <w:rFonts w:ascii="Times New Roman" w:hAnsi="Times New Roman" w:cs="Times New Roman"/>
          <w:sz w:val="24"/>
          <w:szCs w:val="24"/>
        </w:rPr>
        <w:t>;</w:t>
      </w:r>
    </w:p>
    <w:p w14:paraId="7FBD2306" w14:textId="43137384" w:rsidR="00684538" w:rsidRPr="00684538" w:rsidRDefault="00684538" w:rsidP="00543B17">
      <w:pPr>
        <w:pStyle w:val="Akapitzlist"/>
        <w:numPr>
          <w:ilvl w:val="0"/>
          <w:numId w:val="40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 xml:space="preserve">omówienie wyników konsultacji społecznych </w:t>
      </w:r>
      <w:r w:rsidR="006E4CEB">
        <w:rPr>
          <w:rFonts w:ascii="Times New Roman" w:hAnsi="Times New Roman" w:cs="Times New Roman"/>
          <w:sz w:val="24"/>
          <w:szCs w:val="24"/>
        </w:rPr>
        <w:t xml:space="preserve">Zamawiającemu, </w:t>
      </w:r>
      <w:r w:rsidRPr="00684538">
        <w:rPr>
          <w:rFonts w:ascii="Times New Roman" w:hAnsi="Times New Roman" w:cs="Times New Roman"/>
          <w:sz w:val="24"/>
          <w:szCs w:val="24"/>
        </w:rPr>
        <w:t>w terminie wskazanym w kontaktach roboczych.</w:t>
      </w:r>
    </w:p>
    <w:p w14:paraId="15F59B49" w14:textId="77777777" w:rsidR="00684538" w:rsidRPr="00684538" w:rsidRDefault="00684538" w:rsidP="00684538">
      <w:pPr>
        <w:pStyle w:val="Akapitzlist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 xml:space="preserve">Zamawiający może udostępnić Wykonawcy na potrzeby organizacji spotkania sprzęt multimedialny (laptop, projektor) oraz pośredniczyć w wynajmie </w:t>
      </w:r>
      <w:proofErr w:type="spellStart"/>
      <w:r w:rsidRPr="00684538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684538">
        <w:rPr>
          <w:rFonts w:ascii="Times New Roman" w:hAnsi="Times New Roman" w:cs="Times New Roman"/>
          <w:sz w:val="24"/>
          <w:szCs w:val="24"/>
        </w:rPr>
        <w:t xml:space="preserve"> w jednostkach miejskich (np. w szkołach, jednostkach kultury). Dodatkowo zapewni udział swoich </w:t>
      </w:r>
      <w:r w:rsidRPr="00684538">
        <w:rPr>
          <w:rFonts w:ascii="Times New Roman" w:hAnsi="Times New Roman" w:cs="Times New Roman"/>
          <w:sz w:val="24"/>
          <w:szCs w:val="24"/>
        </w:rPr>
        <w:lastRenderedPageBreak/>
        <w:t>przedstawicieli eksperckich w spotkaniach otwartych i innych działaniach zaplanowanych w procesie konsultacji społecznych.</w:t>
      </w:r>
    </w:p>
    <w:p w14:paraId="0A530DF9" w14:textId="77777777" w:rsidR="00684538" w:rsidRPr="00684538" w:rsidRDefault="00684538" w:rsidP="00684538">
      <w:pPr>
        <w:pStyle w:val="Akapitzlist"/>
        <w:spacing w:after="120" w:line="30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84538">
        <w:rPr>
          <w:rFonts w:ascii="Times New Roman" w:hAnsi="Times New Roman" w:cs="Times New Roman"/>
          <w:sz w:val="24"/>
          <w:szCs w:val="24"/>
        </w:rPr>
        <w:t>Wszelkie działania związane z przygotowaniem, prowadzeniem i podsumowaniem procesu konsultacyjnego wymagają uzgodnienia z Zamawiającym w kontaktach roboczych i udokumentowania w formie pisemnej lub elektronicznej.</w:t>
      </w:r>
    </w:p>
    <w:p w14:paraId="570310C1" w14:textId="4CF4457B" w:rsidR="00C810DC" w:rsidRDefault="002A737C" w:rsidP="007A15F3">
      <w:pPr>
        <w:pStyle w:val="Akapitzlist"/>
        <w:numPr>
          <w:ilvl w:val="0"/>
          <w:numId w:val="2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 xml:space="preserve">Wykonanie „Studium Wykonalności” zgodnie z </w:t>
      </w:r>
      <w:r w:rsidRPr="007A15F3">
        <w:rPr>
          <w:rFonts w:ascii="Times New Roman" w:hAnsi="Times New Roman" w:cs="Times New Roman"/>
          <w:i/>
          <w:iCs/>
          <w:sz w:val="24"/>
          <w:szCs w:val="24"/>
        </w:rPr>
        <w:t>Wytycznymi do przygotowania studium wykonalności</w:t>
      </w:r>
      <w:bookmarkStart w:id="4" w:name="_Hlk144889256"/>
      <w:bookmarkEnd w:id="3"/>
      <w:r w:rsidR="008C52A8">
        <w:rPr>
          <w:rFonts w:ascii="Times New Roman" w:hAnsi="Times New Roman" w:cs="Times New Roman"/>
          <w:sz w:val="24"/>
          <w:szCs w:val="24"/>
        </w:rPr>
        <w:t xml:space="preserve">, </w:t>
      </w:r>
      <w:r w:rsidR="00307169" w:rsidRPr="00307169">
        <w:rPr>
          <w:rFonts w:ascii="Times New Roman" w:hAnsi="Times New Roman" w:cs="Times New Roman"/>
          <w:sz w:val="24"/>
          <w:szCs w:val="24"/>
        </w:rPr>
        <w:t xml:space="preserve">dotyczącymi projektu w ramach VII Priorytetu </w:t>
      </w:r>
      <w:proofErr w:type="spellStart"/>
      <w:r w:rsidR="00307169" w:rsidRPr="00307169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307169">
        <w:rPr>
          <w:rFonts w:ascii="Times New Roman" w:hAnsi="Times New Roman" w:cs="Times New Roman"/>
          <w:sz w:val="24"/>
          <w:szCs w:val="24"/>
        </w:rPr>
        <w:t>,</w:t>
      </w:r>
      <w:bookmarkEnd w:id="4"/>
      <w:r w:rsidR="00307169"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>obejmujące m.in.:</w:t>
      </w:r>
    </w:p>
    <w:p w14:paraId="14E7D62B" w14:textId="1D0FEC8A" w:rsidR="00B601B5" w:rsidRDefault="00B601B5" w:rsidP="00543B17">
      <w:pPr>
        <w:pStyle w:val="Akapitzlist"/>
        <w:numPr>
          <w:ilvl w:val="0"/>
          <w:numId w:val="25"/>
        </w:numPr>
        <w:spacing w:before="0" w:line="30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potrzeby realizacji projektu;</w:t>
      </w:r>
    </w:p>
    <w:p w14:paraId="06F23776" w14:textId="1AF34923" w:rsidR="00B601B5" w:rsidRDefault="00B601B5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projektu z celami wsparcia;</w:t>
      </w:r>
    </w:p>
    <w:p w14:paraId="4D8C1808" w14:textId="7CB05CDF" w:rsidR="00B601B5" w:rsidRDefault="00B601B5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opcji technicznych;</w:t>
      </w:r>
    </w:p>
    <w:p w14:paraId="6B86323A" w14:textId="5BAA99B8" w:rsidR="00C810DC" w:rsidRPr="00B601B5" w:rsidRDefault="00B601B5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Analizę </w:t>
      </w:r>
      <w:r w:rsidRPr="00C810DC">
        <w:rPr>
          <w:rFonts w:ascii="Times New Roman" w:hAnsi="Times New Roman" w:cs="Times New Roman"/>
          <w:sz w:val="24"/>
          <w:szCs w:val="24"/>
        </w:rPr>
        <w:t>ryzyka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5A664D" w14:textId="3E06C1A1" w:rsidR="00C810DC" w:rsidRDefault="002A737C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Analizę wrażliwości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245F2AAB" w14:textId="7D56837B" w:rsidR="00C810DC" w:rsidRDefault="002A737C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Analizę popytu wykonan</w:t>
      </w:r>
      <w:r w:rsidR="00C810DC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="00C810DC"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>wraz z określeniem metodologii badań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7AFF07FB" w14:textId="5AF43D92" w:rsidR="00B601B5" w:rsidRDefault="00B601B5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realizacji; </w:t>
      </w:r>
    </w:p>
    <w:p w14:paraId="0BE83EAF" w14:textId="5B743715" w:rsidR="00C810DC" w:rsidRDefault="002A737C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Analizę finansową/ekonomiczną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5645317F" w14:textId="757FC9CB" w:rsidR="00C810DC" w:rsidRDefault="002A737C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Plan finansowania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27D747D4" w14:textId="7C78E1AD" w:rsidR="00C810DC" w:rsidRDefault="002A737C" w:rsidP="00543B17">
      <w:pPr>
        <w:pStyle w:val="Akapitzlist"/>
        <w:numPr>
          <w:ilvl w:val="0"/>
          <w:numId w:val="25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Metodykę szacowania maksymalnego poziomu pomocy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5B8676FE" w14:textId="2B6F4A26" w:rsidR="002A737C" w:rsidRPr="00C810DC" w:rsidRDefault="002A737C" w:rsidP="00543B17">
      <w:pPr>
        <w:pStyle w:val="Akapitzlist"/>
        <w:numPr>
          <w:ilvl w:val="0"/>
          <w:numId w:val="25"/>
        </w:numPr>
        <w:spacing w:before="0" w:line="300" w:lineRule="auto"/>
        <w:ind w:left="11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Ocenę długoterminowej trwałości finansowo-instytucjonalnej projektu</w:t>
      </w:r>
      <w:r w:rsidR="0075335B">
        <w:rPr>
          <w:rFonts w:ascii="Times New Roman" w:hAnsi="Times New Roman" w:cs="Times New Roman"/>
          <w:sz w:val="24"/>
          <w:szCs w:val="24"/>
        </w:rPr>
        <w:t>.</w:t>
      </w:r>
    </w:p>
    <w:p w14:paraId="16CF6119" w14:textId="521A4BE3" w:rsidR="00C810DC" w:rsidRDefault="002A737C" w:rsidP="00684538">
      <w:pPr>
        <w:pStyle w:val="Akapitzlist"/>
        <w:numPr>
          <w:ilvl w:val="0"/>
          <w:numId w:val="24"/>
        </w:numPr>
        <w:spacing w:line="30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5" w:name="_Hlk141957281"/>
      <w:r w:rsidRPr="00C810DC">
        <w:rPr>
          <w:rFonts w:ascii="Times New Roman" w:hAnsi="Times New Roman" w:cs="Times New Roman"/>
          <w:sz w:val="24"/>
          <w:szCs w:val="24"/>
        </w:rPr>
        <w:t>Opracowanie i przygotowani</w:t>
      </w:r>
      <w:r w:rsidR="00104F89">
        <w:rPr>
          <w:rFonts w:ascii="Times New Roman" w:hAnsi="Times New Roman" w:cs="Times New Roman"/>
          <w:sz w:val="24"/>
          <w:szCs w:val="24"/>
        </w:rPr>
        <w:t>e</w:t>
      </w:r>
      <w:r w:rsidRPr="00C810DC">
        <w:rPr>
          <w:rFonts w:ascii="Times New Roman" w:hAnsi="Times New Roman" w:cs="Times New Roman"/>
          <w:sz w:val="24"/>
          <w:szCs w:val="24"/>
        </w:rPr>
        <w:t xml:space="preserve"> do złożenia </w:t>
      </w:r>
      <w:r w:rsidR="007A15F3">
        <w:rPr>
          <w:rFonts w:ascii="Times New Roman" w:hAnsi="Times New Roman" w:cs="Times New Roman"/>
          <w:sz w:val="24"/>
          <w:szCs w:val="24"/>
        </w:rPr>
        <w:t>„</w:t>
      </w:r>
      <w:r w:rsidRPr="00C810DC">
        <w:rPr>
          <w:rFonts w:ascii="Times New Roman" w:hAnsi="Times New Roman" w:cs="Times New Roman"/>
          <w:sz w:val="24"/>
          <w:szCs w:val="24"/>
        </w:rPr>
        <w:t>Wniosku o dofinansowanie projektu</w:t>
      </w:r>
      <w:bookmarkStart w:id="6" w:name="_Hlk144889286"/>
      <w:r w:rsidR="007A15F3">
        <w:rPr>
          <w:rFonts w:ascii="Times New Roman" w:hAnsi="Times New Roman" w:cs="Times New Roman"/>
          <w:sz w:val="24"/>
          <w:szCs w:val="24"/>
        </w:rPr>
        <w:t>”</w:t>
      </w:r>
      <w:r w:rsidR="00146135">
        <w:rPr>
          <w:rFonts w:ascii="Times New Roman" w:hAnsi="Times New Roman" w:cs="Times New Roman"/>
          <w:sz w:val="24"/>
          <w:szCs w:val="24"/>
        </w:rPr>
        <w:t xml:space="preserve"> </w:t>
      </w:r>
      <w:r w:rsidR="008C52A8">
        <w:rPr>
          <w:rFonts w:ascii="Times New Roman" w:hAnsi="Times New Roman" w:cs="Times New Roman"/>
          <w:sz w:val="24"/>
          <w:szCs w:val="24"/>
        </w:rPr>
        <w:br/>
      </w:r>
      <w:r w:rsidR="00146135">
        <w:rPr>
          <w:rFonts w:ascii="Times New Roman" w:hAnsi="Times New Roman" w:cs="Times New Roman"/>
          <w:sz w:val="24"/>
          <w:szCs w:val="24"/>
        </w:rPr>
        <w:t xml:space="preserve">(w wymaganym systemie teleinformatycznym) </w:t>
      </w:r>
      <w:r w:rsidRPr="00C810DC">
        <w:rPr>
          <w:rFonts w:ascii="Times New Roman" w:hAnsi="Times New Roman" w:cs="Times New Roman"/>
          <w:sz w:val="24"/>
          <w:szCs w:val="24"/>
        </w:rPr>
        <w:t>wraz z wymaganymi załącznikami</w:t>
      </w:r>
      <w:r w:rsidR="007A15F3"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>oraz dokument</w:t>
      </w:r>
      <w:r w:rsidR="00104F89">
        <w:rPr>
          <w:rFonts w:ascii="Times New Roman" w:hAnsi="Times New Roman" w:cs="Times New Roman"/>
          <w:sz w:val="24"/>
          <w:szCs w:val="24"/>
        </w:rPr>
        <w:t>ami</w:t>
      </w:r>
      <w:r w:rsidRPr="00C810DC">
        <w:rPr>
          <w:rFonts w:ascii="Times New Roman" w:hAnsi="Times New Roman" w:cs="Times New Roman"/>
          <w:sz w:val="24"/>
          <w:szCs w:val="24"/>
        </w:rPr>
        <w:t xml:space="preserve"> określony</w:t>
      </w:r>
      <w:r w:rsidR="00104F89">
        <w:rPr>
          <w:rFonts w:ascii="Times New Roman" w:hAnsi="Times New Roman" w:cs="Times New Roman"/>
          <w:sz w:val="24"/>
          <w:szCs w:val="24"/>
        </w:rPr>
        <w:t>mi</w:t>
      </w:r>
      <w:r w:rsidRPr="00C810DC">
        <w:rPr>
          <w:rFonts w:ascii="Times New Roman" w:hAnsi="Times New Roman" w:cs="Times New Roman"/>
          <w:sz w:val="24"/>
          <w:szCs w:val="24"/>
        </w:rPr>
        <w:t xml:space="preserve"> w załącznikach do </w:t>
      </w:r>
      <w:bookmarkStart w:id="7" w:name="_Hlk144885971"/>
      <w:r w:rsidRPr="008C52A8">
        <w:rPr>
          <w:rFonts w:ascii="Times New Roman" w:hAnsi="Times New Roman" w:cs="Times New Roman"/>
          <w:i/>
          <w:iCs/>
          <w:sz w:val="24"/>
          <w:szCs w:val="24"/>
        </w:rPr>
        <w:t xml:space="preserve">Regulaminu </w:t>
      </w:r>
      <w:bookmarkEnd w:id="5"/>
      <w:r w:rsidR="00307169" w:rsidRPr="008C52A8">
        <w:rPr>
          <w:rFonts w:ascii="Times New Roman" w:hAnsi="Times New Roman" w:cs="Times New Roman"/>
          <w:i/>
          <w:iCs/>
          <w:sz w:val="24"/>
          <w:szCs w:val="24"/>
        </w:rPr>
        <w:t>wyboru projektów w sposób konkurencyjny</w:t>
      </w:r>
      <w:r w:rsidR="00307169" w:rsidRPr="008C52A8">
        <w:rPr>
          <w:i/>
          <w:iCs/>
        </w:rPr>
        <w:t xml:space="preserve"> </w:t>
      </w:r>
      <w:bookmarkEnd w:id="7"/>
      <w:r w:rsidR="00307169" w:rsidRPr="008C52A8">
        <w:rPr>
          <w:rFonts w:ascii="Times New Roman" w:hAnsi="Times New Roman" w:cs="Times New Roman"/>
          <w:sz w:val="24"/>
          <w:szCs w:val="24"/>
        </w:rPr>
        <w:t xml:space="preserve">w ramach VII Priorytetu </w:t>
      </w:r>
      <w:proofErr w:type="spellStart"/>
      <w:r w:rsidR="00307169" w:rsidRPr="008C52A8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307169" w:rsidRPr="00307169">
        <w:rPr>
          <w:rFonts w:ascii="Times New Roman" w:hAnsi="Times New Roman" w:cs="Times New Roman"/>
          <w:sz w:val="24"/>
          <w:szCs w:val="24"/>
        </w:rPr>
        <w:t xml:space="preserve">, </w:t>
      </w:r>
      <w:r w:rsidR="0030716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C810DC">
        <w:rPr>
          <w:rFonts w:ascii="Times New Roman" w:hAnsi="Times New Roman" w:cs="Times New Roman"/>
          <w:sz w:val="24"/>
          <w:szCs w:val="24"/>
        </w:rPr>
        <w:t>m.in.</w:t>
      </w:r>
      <w:r w:rsidR="00C810DC">
        <w:rPr>
          <w:rFonts w:ascii="Times New Roman" w:hAnsi="Times New Roman" w:cs="Times New Roman"/>
          <w:sz w:val="24"/>
          <w:szCs w:val="24"/>
        </w:rPr>
        <w:t>:</w:t>
      </w:r>
    </w:p>
    <w:p w14:paraId="2E1D5EF9" w14:textId="68E0A21C" w:rsidR="0075335B" w:rsidRDefault="0075335B" w:rsidP="00543B17">
      <w:pPr>
        <w:pStyle w:val="Akapitzlist"/>
        <w:numPr>
          <w:ilvl w:val="0"/>
          <w:numId w:val="27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Analiz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rynku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7005D330" w14:textId="09F6851D" w:rsidR="0075335B" w:rsidRDefault="0075335B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przedstawiające koszty realizacji projektu z wyszczególnieniem kosztów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3792457F" w14:textId="062AA93D" w:rsidR="0075335B" w:rsidRPr="0075335B" w:rsidRDefault="0075335B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Preliminarz</w:t>
      </w:r>
      <w:r w:rsidR="00104F8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kosztów całkowitych projektu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07741124" w14:textId="1E925BC2" w:rsidR="00C810DC" w:rsidRDefault="002A737C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Test</w:t>
      </w:r>
      <w:r w:rsidR="00104F89">
        <w:rPr>
          <w:rFonts w:ascii="Times New Roman" w:hAnsi="Times New Roman" w:cs="Times New Roman"/>
          <w:sz w:val="24"/>
          <w:szCs w:val="24"/>
        </w:rPr>
        <w:t>em</w:t>
      </w:r>
      <w:r w:rsidRPr="00C810DC">
        <w:rPr>
          <w:rFonts w:ascii="Times New Roman" w:hAnsi="Times New Roman" w:cs="Times New Roman"/>
          <w:sz w:val="24"/>
          <w:szCs w:val="24"/>
        </w:rPr>
        <w:t xml:space="preserve"> pomocy publicznej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35B33EC8" w14:textId="001F6F5D" w:rsidR="0075335B" w:rsidRDefault="0075335B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Map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obszaru objętego wpisem na Listę Światowego Dziedzictwa UNESCO </w:t>
      </w:r>
      <w:r w:rsidR="008C52A8">
        <w:rPr>
          <w:rFonts w:ascii="Times New Roman" w:hAnsi="Times New Roman" w:cs="Times New Roman"/>
          <w:sz w:val="24"/>
          <w:szCs w:val="24"/>
        </w:rPr>
        <w:t xml:space="preserve">i </w:t>
      </w:r>
      <w:r w:rsidR="008C52A8" w:rsidRPr="008C52A8">
        <w:rPr>
          <w:rFonts w:ascii="Times New Roman" w:hAnsi="Times New Roman" w:cs="Times New Roman"/>
          <w:sz w:val="24"/>
          <w:szCs w:val="24"/>
        </w:rPr>
        <w:t>Listę Pomników Historii Prezydenta RP</w:t>
      </w:r>
      <w:r w:rsidR="008C52A8"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>z za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810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10DC">
        <w:rPr>
          <w:rFonts w:ascii="Times New Roman" w:hAnsi="Times New Roman" w:cs="Times New Roman"/>
          <w:sz w:val="24"/>
          <w:szCs w:val="24"/>
        </w:rPr>
        <w:t>czoną lokalizacją miej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10DC">
        <w:rPr>
          <w:rFonts w:ascii="Times New Roman" w:hAnsi="Times New Roman" w:cs="Times New Roman"/>
          <w:sz w:val="24"/>
          <w:szCs w:val="24"/>
        </w:rPr>
        <w:t>ca realizacji projektu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2E116E42" w14:textId="5100028C" w:rsidR="0075335B" w:rsidRDefault="0075335B" w:rsidP="00543B17">
      <w:pPr>
        <w:pStyle w:val="Akapitzlist"/>
        <w:numPr>
          <w:ilvl w:val="0"/>
          <w:numId w:val="25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810DC">
        <w:rPr>
          <w:rFonts w:ascii="Times New Roman" w:hAnsi="Times New Roman" w:cs="Times New Roman"/>
          <w:sz w:val="24"/>
          <w:szCs w:val="24"/>
        </w:rPr>
        <w:t>armonogram</w:t>
      </w:r>
      <w:r w:rsidR="00104F89">
        <w:rPr>
          <w:rFonts w:ascii="Times New Roman" w:hAnsi="Times New Roman" w:cs="Times New Roman"/>
          <w:sz w:val="24"/>
          <w:szCs w:val="24"/>
        </w:rPr>
        <w:t>em</w:t>
      </w:r>
      <w:r w:rsidRPr="00C810DC">
        <w:rPr>
          <w:rFonts w:ascii="Times New Roman" w:hAnsi="Times New Roman" w:cs="Times New Roman"/>
          <w:sz w:val="24"/>
          <w:szCs w:val="24"/>
        </w:rPr>
        <w:t xml:space="preserve"> realizacji projektu -</w:t>
      </w:r>
      <w:r w:rsidR="008C52A8"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>Wykres Gantta dla projektu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4D4CEE7F" w14:textId="2EA8CBFC" w:rsidR="0075335B" w:rsidRDefault="0075335B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</w:t>
      </w:r>
      <w:r w:rsidR="00104F89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wykonane przez firmę zewnętrzną określające społeczne zapotrzebowanie </w:t>
      </w:r>
      <w:r w:rsidR="00146135">
        <w:rPr>
          <w:rFonts w:ascii="Times New Roman" w:hAnsi="Times New Roman" w:cs="Times New Roman"/>
          <w:sz w:val="24"/>
          <w:szCs w:val="24"/>
        </w:rPr>
        <w:t xml:space="preserve">na projekt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46135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z okreś</w:t>
      </w:r>
      <w:r w:rsidR="0014613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461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metodologii tych badań</w:t>
      </w:r>
      <w:r w:rsidR="00146135">
        <w:rPr>
          <w:rFonts w:ascii="Times New Roman" w:hAnsi="Times New Roman" w:cs="Times New Roman"/>
          <w:sz w:val="24"/>
          <w:szCs w:val="24"/>
        </w:rPr>
        <w:t>;</w:t>
      </w:r>
    </w:p>
    <w:p w14:paraId="73125052" w14:textId="32D76ECC" w:rsidR="00146135" w:rsidRDefault="00146135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r w:rsidR="00104F8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 konsultacji społecznych;</w:t>
      </w:r>
    </w:p>
    <w:p w14:paraId="3D1C207D" w14:textId="0DC25092" w:rsidR="00C810DC" w:rsidRDefault="002A737C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Określenie</w:t>
      </w:r>
      <w:r w:rsidR="00104F89">
        <w:rPr>
          <w:rFonts w:ascii="Times New Roman" w:hAnsi="Times New Roman" w:cs="Times New Roman"/>
          <w:sz w:val="24"/>
          <w:szCs w:val="24"/>
        </w:rPr>
        <w:t>m</w:t>
      </w:r>
      <w:r w:rsidRPr="00C810DC">
        <w:rPr>
          <w:rFonts w:ascii="Times New Roman" w:hAnsi="Times New Roman" w:cs="Times New Roman"/>
          <w:sz w:val="24"/>
          <w:szCs w:val="24"/>
        </w:rPr>
        <w:t xml:space="preserve"> maksymalnej kwoty dofinansowania – pomoc publiczna</w:t>
      </w:r>
      <w:r w:rsidR="00307169">
        <w:rPr>
          <w:rFonts w:ascii="Times New Roman" w:hAnsi="Times New Roman" w:cs="Times New Roman"/>
          <w:sz w:val="24"/>
          <w:szCs w:val="24"/>
        </w:rPr>
        <w:t>;</w:t>
      </w:r>
    </w:p>
    <w:p w14:paraId="744DAA4F" w14:textId="0940E509" w:rsidR="00C810DC" w:rsidRDefault="002A737C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Metodyk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– pomoc inwestycyjna </w:t>
      </w:r>
      <w:proofErr w:type="spellStart"/>
      <w:r w:rsidRPr="00C810DC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307169">
        <w:rPr>
          <w:rFonts w:ascii="Times New Roman" w:hAnsi="Times New Roman" w:cs="Times New Roman"/>
          <w:sz w:val="24"/>
          <w:szCs w:val="24"/>
        </w:rPr>
        <w:t>;</w:t>
      </w:r>
    </w:p>
    <w:p w14:paraId="1ACD67C6" w14:textId="7202DE90" w:rsidR="00C810DC" w:rsidRPr="00146135" w:rsidRDefault="002A737C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Pomoc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– kalkulacja </w:t>
      </w:r>
      <w:proofErr w:type="spellStart"/>
      <w:r w:rsidRPr="00C810DC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307169">
        <w:rPr>
          <w:rFonts w:ascii="Times New Roman" w:hAnsi="Times New Roman" w:cs="Times New Roman"/>
          <w:sz w:val="24"/>
          <w:szCs w:val="24"/>
        </w:rPr>
        <w:t>;</w:t>
      </w:r>
    </w:p>
    <w:p w14:paraId="7EB4A7E5" w14:textId="6F5495D6" w:rsidR="005C585F" w:rsidRDefault="002A737C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Metodyk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– pomoc operacyjn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0DC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307169">
        <w:rPr>
          <w:rFonts w:ascii="Times New Roman" w:hAnsi="Times New Roman" w:cs="Times New Roman"/>
          <w:sz w:val="24"/>
          <w:szCs w:val="24"/>
        </w:rPr>
        <w:t>;</w:t>
      </w:r>
    </w:p>
    <w:p w14:paraId="45CD3B04" w14:textId="36AA6BAB" w:rsidR="00146135" w:rsidRPr="00146135" w:rsidRDefault="00146135" w:rsidP="00543B17">
      <w:pPr>
        <w:pStyle w:val="Akapitzlist"/>
        <w:numPr>
          <w:ilvl w:val="0"/>
          <w:numId w:val="27"/>
        </w:numPr>
        <w:spacing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lastRenderedPageBreak/>
        <w:t>Pomoc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 w:rsidRPr="00C8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operacyjn</w:t>
      </w:r>
      <w:r w:rsidR="00104F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 xml:space="preserve">– kalkulacja </w:t>
      </w:r>
      <w:proofErr w:type="spellStart"/>
      <w:r w:rsidRPr="00C810DC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307169">
        <w:rPr>
          <w:rFonts w:ascii="Times New Roman" w:hAnsi="Times New Roman" w:cs="Times New Roman"/>
          <w:sz w:val="24"/>
          <w:szCs w:val="24"/>
        </w:rPr>
        <w:t>.</w:t>
      </w:r>
    </w:p>
    <w:p w14:paraId="75EF2B82" w14:textId="77777777" w:rsidR="00C810DC" w:rsidRPr="00C810DC" w:rsidRDefault="00C810DC" w:rsidP="007A15F3">
      <w:pPr>
        <w:pStyle w:val="Akapitzlist"/>
        <w:spacing w:line="30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3E065495" w14:textId="3D23E003" w:rsidR="007951E1" w:rsidRDefault="007B4D16" w:rsidP="00543B17">
      <w:p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C810DC">
        <w:rPr>
          <w:rFonts w:ascii="Times New Roman" w:hAnsi="Times New Roman" w:cs="Times New Roman"/>
          <w:sz w:val="24"/>
          <w:szCs w:val="24"/>
        </w:rPr>
        <w:t>Przewidywany czas na wykonanie</w:t>
      </w:r>
      <w:r w:rsidR="006E0475" w:rsidRPr="00C810DC">
        <w:rPr>
          <w:rFonts w:ascii="Times New Roman" w:hAnsi="Times New Roman" w:cs="Times New Roman"/>
          <w:sz w:val="24"/>
          <w:szCs w:val="24"/>
        </w:rPr>
        <w:t xml:space="preserve"> </w:t>
      </w:r>
      <w:r w:rsidRPr="00C810DC">
        <w:rPr>
          <w:rFonts w:ascii="Times New Roman" w:hAnsi="Times New Roman" w:cs="Times New Roman"/>
          <w:sz w:val="24"/>
          <w:szCs w:val="24"/>
        </w:rPr>
        <w:t>usługi</w:t>
      </w:r>
      <w:r w:rsidR="006E0475" w:rsidRPr="00C810DC">
        <w:rPr>
          <w:rFonts w:ascii="Times New Roman" w:hAnsi="Times New Roman" w:cs="Times New Roman"/>
          <w:sz w:val="24"/>
          <w:szCs w:val="24"/>
        </w:rPr>
        <w:t xml:space="preserve"> </w:t>
      </w:r>
      <w:r w:rsidR="00146135">
        <w:rPr>
          <w:rFonts w:ascii="Times New Roman" w:hAnsi="Times New Roman" w:cs="Times New Roman"/>
          <w:sz w:val="24"/>
          <w:szCs w:val="24"/>
        </w:rPr>
        <w:t>5</w:t>
      </w:r>
      <w:r w:rsidR="006E0475" w:rsidRPr="00C810DC">
        <w:rPr>
          <w:rFonts w:ascii="Times New Roman" w:hAnsi="Times New Roman" w:cs="Times New Roman"/>
          <w:sz w:val="24"/>
          <w:szCs w:val="24"/>
        </w:rPr>
        <w:t xml:space="preserve"> miesi</w:t>
      </w:r>
      <w:r w:rsidR="00C810DC" w:rsidRPr="00C810DC">
        <w:rPr>
          <w:rFonts w:ascii="Times New Roman" w:hAnsi="Times New Roman" w:cs="Times New Roman"/>
          <w:sz w:val="24"/>
          <w:szCs w:val="24"/>
        </w:rPr>
        <w:t>ęcy</w:t>
      </w:r>
      <w:r w:rsidRPr="00C810DC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14:paraId="2455B16D" w14:textId="06847061" w:rsidR="005615D7" w:rsidRDefault="005615D7" w:rsidP="00543B17">
      <w:pPr>
        <w:spacing w:before="0" w:line="300" w:lineRule="auto"/>
        <w:rPr>
          <w:rFonts w:ascii="Times New Roman" w:hAnsi="Times New Roman" w:cs="Times New Roman"/>
          <w:sz w:val="24"/>
          <w:szCs w:val="24"/>
        </w:rPr>
      </w:pPr>
    </w:p>
    <w:p w14:paraId="21D7DB2F" w14:textId="77777777" w:rsidR="005615D7" w:rsidRDefault="005615D7" w:rsidP="00543B17">
      <w:pPr>
        <w:spacing w:before="0" w:line="300" w:lineRule="auto"/>
        <w:rPr>
          <w:rFonts w:ascii="Times New Roman" w:hAnsi="Times New Roman" w:cs="Times New Roman"/>
          <w:sz w:val="24"/>
          <w:szCs w:val="24"/>
        </w:rPr>
      </w:pPr>
    </w:p>
    <w:p w14:paraId="6EEAEBC7" w14:textId="77777777" w:rsidR="008C2726" w:rsidRPr="00BC0295" w:rsidRDefault="008C2726" w:rsidP="00543B17">
      <w:pPr>
        <w:spacing w:before="0" w:line="300" w:lineRule="auto"/>
        <w:rPr>
          <w:rFonts w:ascii="Times New Roman" w:hAnsi="Times New Roman" w:cs="Times New Roman"/>
          <w:sz w:val="24"/>
          <w:szCs w:val="24"/>
        </w:rPr>
      </w:pPr>
    </w:p>
    <w:p w14:paraId="32C8E8B2" w14:textId="77777777" w:rsidR="00EC504F" w:rsidRDefault="00EC504F" w:rsidP="008C2726">
      <w:pPr>
        <w:pStyle w:val="Akapitzlist"/>
        <w:numPr>
          <w:ilvl w:val="0"/>
          <w:numId w:val="29"/>
        </w:numPr>
        <w:spacing w:before="0" w:line="30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Dodatkowy o</w:t>
      </w:r>
      <w:r w:rsidRPr="00EC504F">
        <w:rPr>
          <w:rFonts w:ascii="Times New Roman" w:hAnsi="Times New Roman" w:cs="Times New Roman"/>
          <w:b/>
          <w:bCs/>
          <w:sz w:val="24"/>
          <w:szCs w:val="24"/>
        </w:rPr>
        <w:t>pis przedmiotu szacowania wartości zamówienia</w:t>
      </w:r>
    </w:p>
    <w:p w14:paraId="5C01754B" w14:textId="5AE1C73D" w:rsidR="00EC504F" w:rsidRPr="008C52A8" w:rsidRDefault="00EC504F" w:rsidP="008C52A8">
      <w:pPr>
        <w:pStyle w:val="Akapitzlist"/>
        <w:numPr>
          <w:ilvl w:val="0"/>
          <w:numId w:val="34"/>
        </w:numPr>
        <w:spacing w:before="0" w:line="30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 xml:space="preserve">Projekt „Toruńska Starówka – ochrona i konserwacja dziedzictwa kulturowego UNESCO – etap III” planowany jest do złożenia w konkursie w ramach Programie Fundusze Europejskie na Infrastrukturę, Klimat, Środowisko 2021-2027, Priorytetu VII </w:t>
      </w:r>
      <w:r w:rsidRPr="007A15F3">
        <w:rPr>
          <w:rFonts w:ascii="Times New Roman" w:hAnsi="Times New Roman" w:cs="Times New Roman"/>
          <w:i/>
          <w:iCs/>
          <w:sz w:val="24"/>
          <w:szCs w:val="24"/>
        </w:rPr>
        <w:t>Kultura</w:t>
      </w:r>
      <w:r w:rsidRPr="00EC504F">
        <w:rPr>
          <w:rFonts w:ascii="Times New Roman" w:hAnsi="Times New Roman" w:cs="Times New Roman"/>
          <w:sz w:val="24"/>
          <w:szCs w:val="24"/>
        </w:rPr>
        <w:t xml:space="preserve">, Działanie 7.1 </w:t>
      </w:r>
      <w:bookmarkStart w:id="8" w:name="_Hlk141956920"/>
      <w:r w:rsidRPr="007A15F3">
        <w:rPr>
          <w:rFonts w:ascii="Times New Roman" w:hAnsi="Times New Roman" w:cs="Times New Roman"/>
          <w:i/>
          <w:iCs/>
          <w:sz w:val="24"/>
          <w:szCs w:val="24"/>
        </w:rPr>
        <w:t>Infrastruktura kultury i turystyki kulturowej</w:t>
      </w:r>
      <w:r w:rsidRPr="00EC504F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EC504F">
        <w:rPr>
          <w:rFonts w:ascii="Times New Roman" w:hAnsi="Times New Roman" w:cs="Times New Roman"/>
          <w:sz w:val="24"/>
          <w:szCs w:val="24"/>
        </w:rPr>
        <w:t xml:space="preserve">(termin </w:t>
      </w:r>
      <w:r w:rsidR="00307169">
        <w:rPr>
          <w:rFonts w:ascii="Times New Roman" w:hAnsi="Times New Roman" w:cs="Times New Roman"/>
          <w:sz w:val="24"/>
          <w:szCs w:val="24"/>
        </w:rPr>
        <w:t xml:space="preserve">naboru </w:t>
      </w:r>
      <w:r w:rsidR="008C52A8">
        <w:rPr>
          <w:rFonts w:ascii="Times New Roman" w:hAnsi="Times New Roman" w:cs="Times New Roman"/>
          <w:sz w:val="24"/>
          <w:szCs w:val="24"/>
        </w:rPr>
        <w:br/>
      </w:r>
      <w:r w:rsidR="00307169" w:rsidRPr="008C52A8">
        <w:rPr>
          <w:rFonts w:ascii="Times New Roman" w:hAnsi="Times New Roman" w:cs="Times New Roman"/>
          <w:sz w:val="24"/>
          <w:szCs w:val="24"/>
        </w:rPr>
        <w:t xml:space="preserve">w </w:t>
      </w:r>
      <w:r w:rsidRPr="008C52A8">
        <w:rPr>
          <w:rFonts w:ascii="Times New Roman" w:hAnsi="Times New Roman" w:cs="Times New Roman"/>
          <w:sz w:val="24"/>
          <w:szCs w:val="24"/>
        </w:rPr>
        <w:t>2024</w:t>
      </w:r>
      <w:r w:rsidR="00307169" w:rsidRPr="008C52A8">
        <w:rPr>
          <w:rFonts w:ascii="Times New Roman" w:hAnsi="Times New Roman" w:cs="Times New Roman"/>
          <w:sz w:val="24"/>
          <w:szCs w:val="24"/>
        </w:rPr>
        <w:t xml:space="preserve"> </w:t>
      </w:r>
      <w:r w:rsidRPr="008C52A8">
        <w:rPr>
          <w:rFonts w:ascii="Times New Roman" w:hAnsi="Times New Roman" w:cs="Times New Roman"/>
          <w:sz w:val="24"/>
          <w:szCs w:val="24"/>
        </w:rPr>
        <w:t>r.), którego dokumentacja</w:t>
      </w:r>
      <w:r w:rsidR="00104F89" w:rsidRPr="008C52A8">
        <w:rPr>
          <w:rFonts w:ascii="Times New Roman" w:hAnsi="Times New Roman" w:cs="Times New Roman"/>
          <w:sz w:val="24"/>
          <w:szCs w:val="24"/>
        </w:rPr>
        <w:t xml:space="preserve"> </w:t>
      </w:r>
      <w:r w:rsidRPr="008C52A8">
        <w:rPr>
          <w:rFonts w:ascii="Times New Roman" w:hAnsi="Times New Roman" w:cs="Times New Roman"/>
          <w:sz w:val="24"/>
          <w:szCs w:val="24"/>
        </w:rPr>
        <w:t>opublikowana zostanie na stronie:</w:t>
      </w:r>
    </w:p>
    <w:p w14:paraId="40134F72" w14:textId="77777777" w:rsidR="00104F89" w:rsidRDefault="00D74A8D" w:rsidP="00104F89">
      <w:pPr>
        <w:pStyle w:val="Akapitzlist"/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4F89" w:rsidRPr="000767C4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https://www.funduszeeuropejskie.gov.pl/strony/skorzystaj/nabory</w:t>
        </w:r>
      </w:hyperlink>
      <w:r w:rsidR="00104F89">
        <w:rPr>
          <w:rFonts w:ascii="Times New Roman" w:hAnsi="Times New Roman" w:cs="Times New Roman"/>
          <w:sz w:val="24"/>
          <w:szCs w:val="24"/>
        </w:rPr>
        <w:t>.</w:t>
      </w:r>
    </w:p>
    <w:p w14:paraId="7DB29690" w14:textId="2E45EB85" w:rsidR="00EC504F" w:rsidRPr="00104F89" w:rsidRDefault="00EC504F" w:rsidP="00104F89">
      <w:pPr>
        <w:pStyle w:val="Akapitzlist"/>
        <w:numPr>
          <w:ilvl w:val="0"/>
          <w:numId w:val="34"/>
        </w:numPr>
        <w:spacing w:before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4F89">
        <w:rPr>
          <w:rFonts w:ascii="Times New Roman" w:hAnsi="Times New Roman" w:cs="Times New Roman"/>
          <w:sz w:val="24"/>
          <w:szCs w:val="24"/>
        </w:rPr>
        <w:t>Planowana do objęcia wsparciem</w:t>
      </w:r>
      <w:r w:rsidR="008C2726">
        <w:rPr>
          <w:rFonts w:ascii="Times New Roman" w:hAnsi="Times New Roman" w:cs="Times New Roman"/>
          <w:sz w:val="24"/>
          <w:szCs w:val="24"/>
        </w:rPr>
        <w:t xml:space="preserve"> ze środków unijnych</w:t>
      </w:r>
      <w:r w:rsidRPr="00104F89">
        <w:rPr>
          <w:rFonts w:ascii="Times New Roman" w:hAnsi="Times New Roman" w:cs="Times New Roman"/>
          <w:sz w:val="24"/>
          <w:szCs w:val="24"/>
        </w:rPr>
        <w:t xml:space="preserve"> inwestycja</w:t>
      </w:r>
      <w:r w:rsidR="008C2726">
        <w:rPr>
          <w:rFonts w:ascii="Times New Roman" w:hAnsi="Times New Roman" w:cs="Times New Roman"/>
          <w:sz w:val="24"/>
          <w:szCs w:val="24"/>
        </w:rPr>
        <w:t>,</w:t>
      </w:r>
      <w:r w:rsidRPr="00104F89">
        <w:rPr>
          <w:rFonts w:ascii="Times New Roman" w:hAnsi="Times New Roman" w:cs="Times New Roman"/>
          <w:sz w:val="24"/>
          <w:szCs w:val="24"/>
        </w:rPr>
        <w:t xml:space="preserve"> przewiduje przede wszystkim prace remontowe, konserwatorskie, adaptacyjne obiektów zabytkowych </w:t>
      </w:r>
      <w:r w:rsidR="008C52A8">
        <w:rPr>
          <w:rFonts w:ascii="Times New Roman" w:hAnsi="Times New Roman" w:cs="Times New Roman"/>
          <w:sz w:val="24"/>
          <w:szCs w:val="24"/>
        </w:rPr>
        <w:br/>
      </w:r>
      <w:r w:rsidRPr="00104F89">
        <w:rPr>
          <w:rFonts w:ascii="Times New Roman" w:hAnsi="Times New Roman" w:cs="Times New Roman"/>
          <w:sz w:val="24"/>
          <w:szCs w:val="24"/>
        </w:rPr>
        <w:t>z obszaru Zespołu Staromiejskiego w Toruniu wpisanego na Listę Światowego Dziedzictwa UNESCO</w:t>
      </w:r>
      <w:r w:rsidR="008C52A8" w:rsidRPr="008C52A8">
        <w:t xml:space="preserve"> </w:t>
      </w:r>
      <w:r w:rsidR="008C52A8" w:rsidRPr="008C52A8">
        <w:rPr>
          <w:rFonts w:ascii="Times New Roman" w:hAnsi="Times New Roman" w:cs="Times New Roman"/>
          <w:sz w:val="24"/>
          <w:szCs w:val="24"/>
        </w:rPr>
        <w:t>oraz na Listę Pomników Historii Prezydenta RP</w:t>
      </w:r>
      <w:r w:rsidRPr="00104F89">
        <w:rPr>
          <w:rFonts w:ascii="Times New Roman" w:hAnsi="Times New Roman" w:cs="Times New Roman"/>
          <w:sz w:val="24"/>
          <w:szCs w:val="24"/>
        </w:rPr>
        <w:t xml:space="preserve">. </w:t>
      </w:r>
      <w:r w:rsidR="008C52A8">
        <w:rPr>
          <w:rFonts w:ascii="Times New Roman" w:hAnsi="Times New Roman" w:cs="Times New Roman"/>
          <w:sz w:val="24"/>
          <w:szCs w:val="24"/>
        </w:rPr>
        <w:t>P</w:t>
      </w:r>
      <w:r w:rsidRPr="00104F89">
        <w:rPr>
          <w:rFonts w:ascii="Times New Roman" w:hAnsi="Times New Roman" w:cs="Times New Roman"/>
          <w:sz w:val="24"/>
          <w:szCs w:val="24"/>
        </w:rPr>
        <w:t>rzedsięwzięci</w:t>
      </w:r>
      <w:r w:rsidR="008C2726">
        <w:rPr>
          <w:rFonts w:ascii="Times New Roman" w:hAnsi="Times New Roman" w:cs="Times New Roman"/>
          <w:sz w:val="24"/>
          <w:szCs w:val="24"/>
        </w:rPr>
        <w:t>e</w:t>
      </w:r>
      <w:r w:rsidRPr="00104F89">
        <w:rPr>
          <w:rFonts w:ascii="Times New Roman" w:hAnsi="Times New Roman" w:cs="Times New Roman"/>
          <w:sz w:val="24"/>
          <w:szCs w:val="24"/>
        </w:rPr>
        <w:t xml:space="preserve"> będ</w:t>
      </w:r>
      <w:r w:rsidR="008C2726">
        <w:rPr>
          <w:rFonts w:ascii="Times New Roman" w:hAnsi="Times New Roman" w:cs="Times New Roman"/>
          <w:sz w:val="24"/>
          <w:szCs w:val="24"/>
        </w:rPr>
        <w:t>zie</w:t>
      </w:r>
      <w:r w:rsidRPr="00104F89">
        <w:rPr>
          <w:rFonts w:ascii="Times New Roman" w:hAnsi="Times New Roman" w:cs="Times New Roman"/>
          <w:sz w:val="24"/>
          <w:szCs w:val="24"/>
        </w:rPr>
        <w:t xml:space="preserve"> </w:t>
      </w:r>
      <w:r w:rsidR="008C2726">
        <w:rPr>
          <w:rFonts w:ascii="Times New Roman" w:hAnsi="Times New Roman" w:cs="Times New Roman"/>
          <w:sz w:val="24"/>
          <w:szCs w:val="24"/>
        </w:rPr>
        <w:t>kolejnym</w:t>
      </w:r>
      <w:r w:rsidRPr="00104F89">
        <w:rPr>
          <w:rFonts w:ascii="Times New Roman" w:hAnsi="Times New Roman" w:cs="Times New Roman"/>
          <w:sz w:val="24"/>
          <w:szCs w:val="24"/>
        </w:rPr>
        <w:t xml:space="preserve"> etapem projektu</w:t>
      </w:r>
      <w:r w:rsidR="008C52A8">
        <w:rPr>
          <w:rFonts w:ascii="Times New Roman" w:hAnsi="Times New Roman" w:cs="Times New Roman"/>
          <w:sz w:val="24"/>
          <w:szCs w:val="24"/>
        </w:rPr>
        <w:t>,</w:t>
      </w:r>
      <w:r w:rsidRPr="00104F89">
        <w:rPr>
          <w:rFonts w:ascii="Times New Roman" w:hAnsi="Times New Roman" w:cs="Times New Roman"/>
          <w:sz w:val="24"/>
          <w:szCs w:val="24"/>
        </w:rPr>
        <w:t xml:space="preserve"> </w:t>
      </w:r>
      <w:r w:rsidR="008C2726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104F89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C2726">
        <w:rPr>
          <w:rFonts w:ascii="Times New Roman" w:hAnsi="Times New Roman" w:cs="Times New Roman"/>
          <w:sz w:val="24"/>
          <w:szCs w:val="24"/>
        </w:rPr>
        <w:t xml:space="preserve">przez Gminę Miasta Toruń </w:t>
      </w:r>
      <w:r w:rsidRPr="00104F89">
        <w:rPr>
          <w:rFonts w:ascii="Times New Roman" w:hAnsi="Times New Roman" w:cs="Times New Roman"/>
          <w:sz w:val="24"/>
          <w:szCs w:val="24"/>
        </w:rPr>
        <w:t>w Programie Operacyjnym Infrastruktura i Środowisko na lata 2007</w:t>
      </w:r>
      <w:r w:rsidR="00345CD1" w:rsidRPr="00104F89">
        <w:rPr>
          <w:rFonts w:ascii="Times New Roman" w:hAnsi="Times New Roman" w:cs="Times New Roman"/>
          <w:sz w:val="24"/>
          <w:szCs w:val="24"/>
        </w:rPr>
        <w:t>-</w:t>
      </w:r>
      <w:r w:rsidRPr="00104F89">
        <w:rPr>
          <w:rFonts w:ascii="Times New Roman" w:hAnsi="Times New Roman" w:cs="Times New Roman"/>
          <w:sz w:val="24"/>
          <w:szCs w:val="24"/>
        </w:rPr>
        <w:t>2013 oraz 2014-2020. Projekt będzie realizowany w formule partnerstwa podmiotów</w:t>
      </w:r>
      <w:r w:rsidR="007A15F3" w:rsidRPr="00104F89">
        <w:rPr>
          <w:rFonts w:ascii="Times New Roman" w:hAnsi="Times New Roman" w:cs="Times New Roman"/>
          <w:sz w:val="24"/>
          <w:szCs w:val="24"/>
        </w:rPr>
        <w:t xml:space="preserve"> spoza sektora finansów publicznych oraz </w:t>
      </w:r>
      <w:r w:rsidRPr="00104F89">
        <w:rPr>
          <w:rFonts w:ascii="Times New Roman" w:hAnsi="Times New Roman" w:cs="Times New Roman"/>
          <w:sz w:val="24"/>
          <w:szCs w:val="24"/>
        </w:rPr>
        <w:t>Gmin</w:t>
      </w:r>
      <w:r w:rsidR="007A15F3" w:rsidRPr="00104F89">
        <w:rPr>
          <w:rFonts w:ascii="Times New Roman" w:hAnsi="Times New Roman" w:cs="Times New Roman"/>
          <w:sz w:val="24"/>
          <w:szCs w:val="24"/>
        </w:rPr>
        <w:t>y</w:t>
      </w:r>
      <w:r w:rsidRPr="00104F89">
        <w:rPr>
          <w:rFonts w:ascii="Times New Roman" w:hAnsi="Times New Roman" w:cs="Times New Roman"/>
          <w:sz w:val="24"/>
          <w:szCs w:val="24"/>
        </w:rPr>
        <w:t xml:space="preserve"> Miasta Toruń </w:t>
      </w:r>
      <w:r w:rsidR="007A15F3" w:rsidRPr="00104F89">
        <w:rPr>
          <w:rFonts w:ascii="Times New Roman" w:hAnsi="Times New Roman" w:cs="Times New Roman"/>
          <w:sz w:val="24"/>
          <w:szCs w:val="24"/>
        </w:rPr>
        <w:t>jako</w:t>
      </w:r>
      <w:r w:rsidRPr="00104F89">
        <w:rPr>
          <w:rFonts w:ascii="Times New Roman" w:hAnsi="Times New Roman" w:cs="Times New Roman"/>
          <w:sz w:val="24"/>
          <w:szCs w:val="24"/>
        </w:rPr>
        <w:t xml:space="preserve"> lider</w:t>
      </w:r>
      <w:r w:rsidR="00104F89" w:rsidRPr="00104F89">
        <w:rPr>
          <w:rFonts w:ascii="Times New Roman" w:hAnsi="Times New Roman" w:cs="Times New Roman"/>
          <w:sz w:val="24"/>
          <w:szCs w:val="24"/>
        </w:rPr>
        <w:t>a</w:t>
      </w:r>
      <w:r w:rsidRPr="00104F89">
        <w:rPr>
          <w:rFonts w:ascii="Times New Roman" w:hAnsi="Times New Roman" w:cs="Times New Roman"/>
          <w:sz w:val="24"/>
          <w:szCs w:val="24"/>
        </w:rPr>
        <w:t xml:space="preserve"> projektu</w:t>
      </w:r>
      <w:r w:rsidR="008C2726">
        <w:rPr>
          <w:rFonts w:ascii="Times New Roman" w:hAnsi="Times New Roman" w:cs="Times New Roman"/>
          <w:sz w:val="24"/>
          <w:szCs w:val="24"/>
        </w:rPr>
        <w:t xml:space="preserve"> (Partnera Wiodącego)</w:t>
      </w:r>
      <w:r w:rsidRPr="00104F89">
        <w:rPr>
          <w:rFonts w:ascii="Times New Roman" w:hAnsi="Times New Roman" w:cs="Times New Roman"/>
          <w:sz w:val="24"/>
          <w:szCs w:val="24"/>
        </w:rPr>
        <w:t>.</w:t>
      </w:r>
      <w:r w:rsidR="008C2726">
        <w:rPr>
          <w:rFonts w:ascii="Times New Roman" w:hAnsi="Times New Roman" w:cs="Times New Roman"/>
          <w:sz w:val="24"/>
          <w:szCs w:val="24"/>
        </w:rPr>
        <w:t xml:space="preserve"> </w:t>
      </w:r>
      <w:r w:rsidRPr="00104F89">
        <w:rPr>
          <w:rFonts w:ascii="Times New Roman" w:hAnsi="Times New Roman" w:cs="Times New Roman"/>
          <w:sz w:val="24"/>
          <w:szCs w:val="24"/>
        </w:rPr>
        <w:t xml:space="preserve">Wybór partnerów nastąpi w otwartym naborze. Roboty budowlane planuje się rozpocząć </w:t>
      </w:r>
      <w:r w:rsidR="007A15F3" w:rsidRPr="00104F89">
        <w:rPr>
          <w:rFonts w:ascii="Times New Roman" w:hAnsi="Times New Roman" w:cs="Times New Roman"/>
          <w:sz w:val="24"/>
          <w:szCs w:val="24"/>
        </w:rPr>
        <w:t>w</w:t>
      </w:r>
      <w:r w:rsidRPr="00104F89">
        <w:rPr>
          <w:rFonts w:ascii="Times New Roman" w:hAnsi="Times New Roman" w:cs="Times New Roman"/>
          <w:sz w:val="24"/>
          <w:szCs w:val="24"/>
        </w:rPr>
        <w:t xml:space="preserve"> 202</w:t>
      </w:r>
      <w:r w:rsidR="007A15F3" w:rsidRPr="00104F89">
        <w:rPr>
          <w:rFonts w:ascii="Times New Roman" w:hAnsi="Times New Roman" w:cs="Times New Roman"/>
          <w:sz w:val="24"/>
          <w:szCs w:val="24"/>
        </w:rPr>
        <w:t>5</w:t>
      </w:r>
      <w:r w:rsidRPr="00104F89">
        <w:rPr>
          <w:rFonts w:ascii="Times New Roman" w:hAnsi="Times New Roman" w:cs="Times New Roman"/>
          <w:sz w:val="24"/>
          <w:szCs w:val="24"/>
        </w:rPr>
        <w:t xml:space="preserve"> r. Całkowite zakończenie projektu planuje się w III kw. 2029 r. Szacowana wartość projektu </w:t>
      </w:r>
      <w:r w:rsidR="00104F89" w:rsidRPr="00104F89">
        <w:rPr>
          <w:rFonts w:ascii="Times New Roman" w:hAnsi="Times New Roman" w:cs="Times New Roman"/>
          <w:sz w:val="24"/>
          <w:szCs w:val="24"/>
        </w:rPr>
        <w:t xml:space="preserve">wynosi </w:t>
      </w:r>
      <w:r w:rsidR="00B0580B" w:rsidRPr="00104F89">
        <w:rPr>
          <w:rFonts w:ascii="Times New Roman" w:hAnsi="Times New Roman" w:cs="Times New Roman"/>
          <w:sz w:val="24"/>
          <w:szCs w:val="24"/>
        </w:rPr>
        <w:t xml:space="preserve">prawie 90 </w:t>
      </w:r>
      <w:r w:rsidRPr="00104F89">
        <w:rPr>
          <w:rFonts w:ascii="Times New Roman" w:hAnsi="Times New Roman" w:cs="Times New Roman"/>
          <w:sz w:val="24"/>
          <w:szCs w:val="24"/>
        </w:rPr>
        <w:t>mln zł.</w:t>
      </w:r>
    </w:p>
    <w:p w14:paraId="0CC661E5" w14:textId="3974607F" w:rsidR="00EC504F" w:rsidRPr="00EC504F" w:rsidRDefault="00EC504F" w:rsidP="007A15F3">
      <w:pPr>
        <w:pStyle w:val="Akapitzlist"/>
        <w:numPr>
          <w:ilvl w:val="0"/>
          <w:numId w:val="34"/>
        </w:numPr>
        <w:spacing w:before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>Wszystkie niezbędne do realizacji przedmiotu zamówienia informacje i dokumenty, zostaną udostępnione przez Zamawiającego w wersji elektronicznej na etapie realizacji umowy z Wykonawcą.</w:t>
      </w:r>
    </w:p>
    <w:p w14:paraId="31A634DB" w14:textId="231D24AE" w:rsidR="00EC504F" w:rsidRPr="00EC504F" w:rsidRDefault="00EC504F" w:rsidP="007A15F3">
      <w:pPr>
        <w:pStyle w:val="Akapitzlist"/>
        <w:numPr>
          <w:ilvl w:val="0"/>
          <w:numId w:val="34"/>
        </w:numPr>
        <w:spacing w:before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 xml:space="preserve">Wszystkie dokumenty i opracowania stanowiące przedmiot zamówienia muszą być spójne i zostać przygotowane zgodnie z dokumentacją konkursową (ze szczególnym uwzględnieniem kryteriów oceny projektów), dokumentami programowymi oraz wytycznymi pełniącego rolę Instytucji Zarządzającej </w:t>
      </w:r>
      <w:proofErr w:type="spellStart"/>
      <w:r w:rsidRPr="00EC504F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Pr="00EC504F">
        <w:rPr>
          <w:rFonts w:ascii="Times New Roman" w:hAnsi="Times New Roman" w:cs="Times New Roman"/>
          <w:sz w:val="24"/>
          <w:szCs w:val="24"/>
        </w:rPr>
        <w:t xml:space="preserve"> 2021-2027 ministra właściwego do spraw rozwoju regionalnego, aktualnymi na dzień przekazania Zamawiającemu przedmiotu zamówienia, w szczególności:</w:t>
      </w:r>
    </w:p>
    <w:p w14:paraId="4936545E" w14:textId="6773A6FC" w:rsidR="00313C89" w:rsidRDefault="00EC504F" w:rsidP="007A15F3">
      <w:pPr>
        <w:pStyle w:val="Akapitzlist"/>
        <w:numPr>
          <w:ilvl w:val="1"/>
          <w:numId w:val="36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>Raport z konsultacji społecznych potwierdzający aktywny udział mieszkańców lub organizacji pozarządowych w wypracowaniu ostatecznego kształtu projektu</w:t>
      </w:r>
      <w:r w:rsidR="00C362D3">
        <w:rPr>
          <w:rFonts w:ascii="Times New Roman" w:hAnsi="Times New Roman" w:cs="Times New Roman"/>
          <w:sz w:val="24"/>
          <w:szCs w:val="24"/>
        </w:rPr>
        <w:t>;</w:t>
      </w:r>
    </w:p>
    <w:p w14:paraId="602D093B" w14:textId="78F39AEC" w:rsidR="00313C89" w:rsidRDefault="00EC504F" w:rsidP="007A15F3">
      <w:pPr>
        <w:pStyle w:val="Akapitzlist"/>
        <w:numPr>
          <w:ilvl w:val="1"/>
          <w:numId w:val="36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 xml:space="preserve">Studium Wykonalności wykonane zgodnie z </w:t>
      </w:r>
      <w:r w:rsidRPr="007A15F3">
        <w:rPr>
          <w:rFonts w:ascii="Times New Roman" w:hAnsi="Times New Roman" w:cs="Times New Roman"/>
          <w:i/>
          <w:iCs/>
          <w:sz w:val="24"/>
          <w:szCs w:val="24"/>
        </w:rPr>
        <w:t>Wytycznymi do przygotowania studium wykonalności</w:t>
      </w:r>
      <w:r w:rsidRPr="00313C89">
        <w:rPr>
          <w:rFonts w:ascii="Times New Roman" w:hAnsi="Times New Roman" w:cs="Times New Roman"/>
          <w:sz w:val="24"/>
          <w:szCs w:val="24"/>
        </w:rPr>
        <w:t xml:space="preserve"> </w:t>
      </w:r>
      <w:r w:rsidR="007B233F">
        <w:rPr>
          <w:rFonts w:ascii="Times New Roman" w:hAnsi="Times New Roman" w:cs="Times New Roman"/>
          <w:sz w:val="24"/>
          <w:szCs w:val="24"/>
        </w:rPr>
        <w:t xml:space="preserve">dotyczącymi </w:t>
      </w:r>
      <w:r w:rsidRPr="00313C89">
        <w:rPr>
          <w:rFonts w:ascii="Times New Roman" w:hAnsi="Times New Roman" w:cs="Times New Roman"/>
          <w:sz w:val="24"/>
          <w:szCs w:val="24"/>
        </w:rPr>
        <w:t>projekt</w:t>
      </w:r>
      <w:r w:rsidR="007B233F">
        <w:rPr>
          <w:rFonts w:ascii="Times New Roman" w:hAnsi="Times New Roman" w:cs="Times New Roman"/>
          <w:sz w:val="24"/>
          <w:szCs w:val="24"/>
        </w:rPr>
        <w:t>u</w:t>
      </w:r>
      <w:r w:rsidRPr="00313C89">
        <w:rPr>
          <w:rFonts w:ascii="Times New Roman" w:hAnsi="Times New Roman" w:cs="Times New Roman"/>
          <w:sz w:val="24"/>
          <w:szCs w:val="24"/>
        </w:rPr>
        <w:t xml:space="preserve"> w ramach VII Priorytetu </w:t>
      </w:r>
      <w:proofErr w:type="spellStart"/>
      <w:r w:rsidRPr="00313C89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Pr="00313C89">
        <w:rPr>
          <w:rFonts w:ascii="Times New Roman" w:hAnsi="Times New Roman" w:cs="Times New Roman"/>
          <w:sz w:val="24"/>
          <w:szCs w:val="24"/>
        </w:rPr>
        <w:t xml:space="preserve"> 2021-2027. Wykonawca profesjonalnie przedstawi i uzasadni projekt co do celowości jego realizacji przy współfinansowaniu ze środków europejskich, tj. sporządzi streszczenie Studium i podsumowanie – zawierające główne wnioski </w:t>
      </w:r>
      <w:r w:rsidRPr="00313C89">
        <w:rPr>
          <w:rFonts w:ascii="Times New Roman" w:hAnsi="Times New Roman" w:cs="Times New Roman"/>
          <w:sz w:val="24"/>
          <w:szCs w:val="24"/>
        </w:rPr>
        <w:lastRenderedPageBreak/>
        <w:t xml:space="preserve">oraz wskazanie miejsc, w których dokument odnosi się do kryteriów oceny </w:t>
      </w:r>
      <w:r w:rsidR="00591138">
        <w:rPr>
          <w:rFonts w:ascii="Times New Roman" w:hAnsi="Times New Roman" w:cs="Times New Roman"/>
          <w:sz w:val="24"/>
          <w:szCs w:val="24"/>
        </w:rPr>
        <w:br/>
      </w:r>
      <w:r w:rsidRPr="00313C89">
        <w:rPr>
          <w:rFonts w:ascii="Times New Roman" w:hAnsi="Times New Roman" w:cs="Times New Roman"/>
          <w:sz w:val="24"/>
          <w:szCs w:val="24"/>
        </w:rPr>
        <w:t xml:space="preserve">i wyboru projektów </w:t>
      </w:r>
      <w:proofErr w:type="spellStart"/>
      <w:r w:rsidRPr="00313C89">
        <w:rPr>
          <w:rFonts w:ascii="Times New Roman" w:hAnsi="Times New Roman" w:cs="Times New Roman"/>
          <w:sz w:val="24"/>
          <w:szCs w:val="24"/>
        </w:rPr>
        <w:t>FEnIKS</w:t>
      </w:r>
      <w:proofErr w:type="spellEnd"/>
      <w:r w:rsidR="00C362D3">
        <w:rPr>
          <w:rFonts w:ascii="Times New Roman" w:hAnsi="Times New Roman" w:cs="Times New Roman"/>
          <w:sz w:val="24"/>
          <w:szCs w:val="24"/>
        </w:rPr>
        <w:t>;</w:t>
      </w:r>
    </w:p>
    <w:p w14:paraId="0E031DFC" w14:textId="38873B94" w:rsidR="00313C89" w:rsidRDefault="00EC504F" w:rsidP="007A15F3">
      <w:pPr>
        <w:pStyle w:val="Akapitzlist"/>
        <w:numPr>
          <w:ilvl w:val="1"/>
          <w:numId w:val="36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>Wnios</w:t>
      </w:r>
      <w:r w:rsidR="00556721">
        <w:rPr>
          <w:rFonts w:ascii="Times New Roman" w:hAnsi="Times New Roman" w:cs="Times New Roman"/>
          <w:sz w:val="24"/>
          <w:szCs w:val="24"/>
        </w:rPr>
        <w:t xml:space="preserve">ek </w:t>
      </w:r>
      <w:r w:rsidRPr="00313C89">
        <w:rPr>
          <w:rFonts w:ascii="Times New Roman" w:hAnsi="Times New Roman" w:cs="Times New Roman"/>
          <w:sz w:val="24"/>
          <w:szCs w:val="24"/>
        </w:rPr>
        <w:t>o dofinansowanie</w:t>
      </w:r>
      <w:r w:rsidR="007B233F">
        <w:rPr>
          <w:rFonts w:ascii="Times New Roman" w:hAnsi="Times New Roman" w:cs="Times New Roman"/>
          <w:sz w:val="24"/>
          <w:szCs w:val="24"/>
        </w:rPr>
        <w:t xml:space="preserve"> projektu</w:t>
      </w:r>
      <w:r w:rsidR="008C2726">
        <w:rPr>
          <w:rFonts w:ascii="Times New Roman" w:hAnsi="Times New Roman" w:cs="Times New Roman"/>
          <w:sz w:val="24"/>
          <w:szCs w:val="24"/>
        </w:rPr>
        <w:t xml:space="preserve"> (w wymaganym systemie teleinformatycznym) n</w:t>
      </w:r>
      <w:r w:rsidRPr="00313C89">
        <w:rPr>
          <w:rFonts w:ascii="Times New Roman" w:hAnsi="Times New Roman" w:cs="Times New Roman"/>
          <w:sz w:val="24"/>
          <w:szCs w:val="24"/>
        </w:rPr>
        <w:t>a wzorze wniosku o dofinansowanie dla Programu Fundusze Europejskie na Infrastrukturę, Klimat, Środowisko 2021-2027, Priorytetu VII</w:t>
      </w:r>
      <w:r w:rsidRPr="007B233F">
        <w:rPr>
          <w:rFonts w:ascii="Times New Roman" w:hAnsi="Times New Roman" w:cs="Times New Roman"/>
          <w:i/>
          <w:iCs/>
          <w:sz w:val="24"/>
          <w:szCs w:val="24"/>
        </w:rPr>
        <w:t xml:space="preserve"> Kultura</w:t>
      </w:r>
      <w:r w:rsidRPr="00313C89">
        <w:rPr>
          <w:rFonts w:ascii="Times New Roman" w:hAnsi="Times New Roman" w:cs="Times New Roman"/>
          <w:sz w:val="24"/>
          <w:szCs w:val="24"/>
        </w:rPr>
        <w:t xml:space="preserve">, Działanie 7.1 </w:t>
      </w:r>
      <w:r w:rsidRPr="007B233F">
        <w:rPr>
          <w:rFonts w:ascii="Times New Roman" w:hAnsi="Times New Roman" w:cs="Times New Roman"/>
          <w:i/>
          <w:iCs/>
          <w:sz w:val="24"/>
          <w:szCs w:val="24"/>
        </w:rPr>
        <w:t>Infrastruktura kultury i turystyki kulturowej</w:t>
      </w:r>
      <w:r w:rsidRPr="00313C8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C2726">
        <w:rPr>
          <w:rFonts w:ascii="Times New Roman" w:hAnsi="Times New Roman" w:cs="Times New Roman"/>
          <w:sz w:val="24"/>
          <w:szCs w:val="24"/>
        </w:rPr>
        <w:t>ego</w:t>
      </w:r>
      <w:r w:rsidRPr="00313C89">
        <w:rPr>
          <w:rFonts w:ascii="Times New Roman" w:hAnsi="Times New Roman" w:cs="Times New Roman"/>
          <w:sz w:val="24"/>
          <w:szCs w:val="24"/>
        </w:rPr>
        <w:t xml:space="preserve"> załącznik do </w:t>
      </w:r>
      <w:r w:rsidR="00C362D3" w:rsidRPr="00C362D3">
        <w:rPr>
          <w:rFonts w:ascii="Times New Roman" w:hAnsi="Times New Roman" w:cs="Times New Roman"/>
          <w:i/>
          <w:iCs/>
          <w:sz w:val="24"/>
          <w:szCs w:val="24"/>
        </w:rPr>
        <w:t>Regulaminu wyboru projektów w sposób konkurencyjny</w:t>
      </w:r>
      <w:r w:rsidRPr="00313C89">
        <w:rPr>
          <w:rFonts w:ascii="Times New Roman" w:hAnsi="Times New Roman" w:cs="Times New Roman"/>
          <w:sz w:val="24"/>
          <w:szCs w:val="24"/>
        </w:rPr>
        <w:t xml:space="preserve">, zgodnie </w:t>
      </w:r>
      <w:r w:rsidR="00591138">
        <w:rPr>
          <w:rFonts w:ascii="Times New Roman" w:hAnsi="Times New Roman" w:cs="Times New Roman"/>
          <w:sz w:val="24"/>
          <w:szCs w:val="24"/>
        </w:rPr>
        <w:br/>
      </w:r>
      <w:r w:rsidRPr="00313C89">
        <w:rPr>
          <w:rFonts w:ascii="Times New Roman" w:hAnsi="Times New Roman" w:cs="Times New Roman"/>
          <w:sz w:val="24"/>
          <w:szCs w:val="24"/>
        </w:rPr>
        <w:t xml:space="preserve">z instrukcją wypełniania wniosku, stanowiącą załącznik  do ww. </w:t>
      </w:r>
      <w:r w:rsidR="008C2726" w:rsidRPr="00C362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362D3">
        <w:rPr>
          <w:rFonts w:ascii="Times New Roman" w:hAnsi="Times New Roman" w:cs="Times New Roman"/>
          <w:i/>
          <w:iCs/>
          <w:sz w:val="24"/>
          <w:szCs w:val="24"/>
        </w:rPr>
        <w:t>egulaminu</w:t>
      </w:r>
      <w:r w:rsidR="00C362D3">
        <w:rPr>
          <w:rFonts w:ascii="Times New Roman" w:hAnsi="Times New Roman" w:cs="Times New Roman"/>
          <w:sz w:val="24"/>
          <w:szCs w:val="24"/>
        </w:rPr>
        <w:t>;</w:t>
      </w:r>
    </w:p>
    <w:p w14:paraId="7D99B557" w14:textId="370564EC" w:rsidR="00313C89" w:rsidRDefault="00EC504F" w:rsidP="007A15F3">
      <w:pPr>
        <w:pStyle w:val="Akapitzlist"/>
        <w:numPr>
          <w:ilvl w:val="1"/>
          <w:numId w:val="36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>Załącznik</w:t>
      </w:r>
      <w:r w:rsidR="00556721">
        <w:rPr>
          <w:rFonts w:ascii="Times New Roman" w:hAnsi="Times New Roman" w:cs="Times New Roman"/>
          <w:sz w:val="24"/>
          <w:szCs w:val="24"/>
        </w:rPr>
        <w:t>i</w:t>
      </w:r>
      <w:r w:rsidRPr="00313C89">
        <w:rPr>
          <w:rFonts w:ascii="Times New Roman" w:hAnsi="Times New Roman" w:cs="Times New Roman"/>
          <w:sz w:val="24"/>
          <w:szCs w:val="24"/>
        </w:rPr>
        <w:t xml:space="preserve"> do wniosku o dofinansowanie</w:t>
      </w:r>
      <w:r w:rsidR="00B0580B">
        <w:rPr>
          <w:rFonts w:ascii="Times New Roman" w:hAnsi="Times New Roman" w:cs="Times New Roman"/>
          <w:sz w:val="24"/>
          <w:szCs w:val="24"/>
        </w:rPr>
        <w:t>, które</w:t>
      </w:r>
      <w:r w:rsidRPr="00313C89">
        <w:rPr>
          <w:rFonts w:ascii="Times New Roman" w:hAnsi="Times New Roman" w:cs="Times New Roman"/>
          <w:sz w:val="24"/>
          <w:szCs w:val="24"/>
        </w:rPr>
        <w:t xml:space="preserve"> muszą zostać wykonane zgodnie </w:t>
      </w:r>
      <w:r w:rsidR="00556721">
        <w:rPr>
          <w:rFonts w:ascii="Times New Roman" w:hAnsi="Times New Roman" w:cs="Times New Roman"/>
          <w:sz w:val="24"/>
          <w:szCs w:val="24"/>
        </w:rPr>
        <w:br/>
      </w:r>
      <w:r w:rsidRPr="00313C89">
        <w:rPr>
          <w:rFonts w:ascii="Times New Roman" w:hAnsi="Times New Roman" w:cs="Times New Roman"/>
          <w:sz w:val="24"/>
          <w:szCs w:val="24"/>
        </w:rPr>
        <w:t xml:space="preserve">z Listą (i zakresem) załączników do wniosku o dofinansowanie stanowiącą załącznik do </w:t>
      </w:r>
      <w:r w:rsidRPr="00C362D3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="00307169" w:rsidRPr="00C362D3">
        <w:rPr>
          <w:rFonts w:ascii="Times New Roman" w:hAnsi="Times New Roman" w:cs="Times New Roman"/>
          <w:i/>
          <w:iCs/>
          <w:sz w:val="24"/>
          <w:szCs w:val="24"/>
        </w:rPr>
        <w:t xml:space="preserve"> wyboru projektów w sposób konkurencyjny</w:t>
      </w:r>
      <w:r w:rsidRPr="00313C89">
        <w:rPr>
          <w:rFonts w:ascii="Times New Roman" w:hAnsi="Times New Roman" w:cs="Times New Roman"/>
          <w:sz w:val="24"/>
          <w:szCs w:val="24"/>
        </w:rPr>
        <w:t xml:space="preserve">, </w:t>
      </w:r>
      <w:r w:rsidR="00C362D3">
        <w:rPr>
          <w:rFonts w:ascii="Times New Roman" w:hAnsi="Times New Roman" w:cs="Times New Roman"/>
          <w:sz w:val="24"/>
          <w:szCs w:val="24"/>
        </w:rPr>
        <w:br/>
      </w:r>
      <w:r w:rsidRPr="00313C89">
        <w:rPr>
          <w:rFonts w:ascii="Times New Roman" w:hAnsi="Times New Roman" w:cs="Times New Roman"/>
          <w:sz w:val="24"/>
          <w:szCs w:val="24"/>
        </w:rPr>
        <w:t>a w przypadkach, w których jest to wymagane przez Instytucję Organizującą Konkurs – na formularzach (wzorach) wskazanych w dokumentacji konkursowej</w:t>
      </w:r>
      <w:r w:rsidR="00C362D3">
        <w:rPr>
          <w:rFonts w:ascii="Times New Roman" w:hAnsi="Times New Roman" w:cs="Times New Roman"/>
          <w:sz w:val="24"/>
          <w:szCs w:val="24"/>
        </w:rPr>
        <w:t>;</w:t>
      </w:r>
    </w:p>
    <w:p w14:paraId="1D6BA350" w14:textId="2958B4C7" w:rsidR="00EC504F" w:rsidRPr="00313C89" w:rsidRDefault="00EC504F" w:rsidP="007A15F3">
      <w:pPr>
        <w:pStyle w:val="Akapitzlist"/>
        <w:numPr>
          <w:ilvl w:val="1"/>
          <w:numId w:val="36"/>
        </w:numPr>
        <w:spacing w:before="0" w:line="30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>Analiz</w:t>
      </w:r>
      <w:r w:rsidR="00556721">
        <w:rPr>
          <w:rFonts w:ascii="Times New Roman" w:hAnsi="Times New Roman" w:cs="Times New Roman"/>
          <w:sz w:val="24"/>
          <w:szCs w:val="24"/>
        </w:rPr>
        <w:t>ę</w:t>
      </w:r>
      <w:r w:rsidRPr="00313C89">
        <w:rPr>
          <w:rFonts w:ascii="Times New Roman" w:hAnsi="Times New Roman" w:cs="Times New Roman"/>
          <w:sz w:val="24"/>
          <w:szCs w:val="24"/>
        </w:rPr>
        <w:t xml:space="preserve"> popytu</w:t>
      </w:r>
      <w:r w:rsidR="00C362D3">
        <w:rPr>
          <w:rFonts w:ascii="Times New Roman" w:hAnsi="Times New Roman" w:cs="Times New Roman"/>
          <w:sz w:val="24"/>
          <w:szCs w:val="24"/>
        </w:rPr>
        <w:t>,</w:t>
      </w:r>
      <w:r w:rsidRPr="00313C89">
        <w:rPr>
          <w:rFonts w:ascii="Times New Roman" w:hAnsi="Times New Roman" w:cs="Times New Roman"/>
          <w:sz w:val="24"/>
          <w:szCs w:val="24"/>
        </w:rPr>
        <w:t xml:space="preserve"> wykazującą społeczne zapotrzebowanie na projekt stanowiącej odrębny dokument wykonany przez firmę zewnętrzną zajmującą się badaniem rynku lub podmioty szkolnictwa wyższego i nauki konkretnych badań określających społeczne zapotrzebowanie na projekt oraz wykazującą szacowaną liczbę dodatkowych odwiedzających. Wyniki przeprowadzonej analizy popytu powinny zostać uwzględnione w analizie finansowej projektu (w szczególności </w:t>
      </w:r>
      <w:r w:rsidR="00C362D3">
        <w:rPr>
          <w:rFonts w:ascii="Times New Roman" w:hAnsi="Times New Roman" w:cs="Times New Roman"/>
          <w:sz w:val="24"/>
          <w:szCs w:val="24"/>
        </w:rPr>
        <w:br/>
      </w:r>
      <w:r w:rsidRPr="00313C89">
        <w:rPr>
          <w:rFonts w:ascii="Times New Roman" w:hAnsi="Times New Roman" w:cs="Times New Roman"/>
          <w:sz w:val="24"/>
          <w:szCs w:val="24"/>
        </w:rPr>
        <w:t>w jego trwałości finansowej</w:t>
      </w:r>
      <w:r w:rsidR="00C362D3">
        <w:rPr>
          <w:rFonts w:ascii="Times New Roman" w:hAnsi="Times New Roman" w:cs="Times New Roman"/>
          <w:sz w:val="24"/>
          <w:szCs w:val="24"/>
        </w:rPr>
        <w:t>)</w:t>
      </w:r>
      <w:r w:rsidRPr="00313C89">
        <w:rPr>
          <w:rFonts w:ascii="Times New Roman" w:hAnsi="Times New Roman" w:cs="Times New Roman"/>
          <w:sz w:val="24"/>
          <w:szCs w:val="24"/>
        </w:rPr>
        <w:t>.</w:t>
      </w:r>
    </w:p>
    <w:p w14:paraId="45650788" w14:textId="1E867128" w:rsidR="00EC504F" w:rsidRPr="00EC504F" w:rsidRDefault="00EC504F" w:rsidP="007A15F3">
      <w:pPr>
        <w:pStyle w:val="Akapitzlist"/>
        <w:numPr>
          <w:ilvl w:val="0"/>
          <w:numId w:val="34"/>
        </w:numPr>
        <w:spacing w:before="0" w:line="30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 xml:space="preserve">Wykonawca zobowiązany jest do analizy </w:t>
      </w:r>
      <w:r w:rsidR="00B0580B" w:rsidRPr="00EC504F">
        <w:rPr>
          <w:rFonts w:ascii="Times New Roman" w:hAnsi="Times New Roman" w:cs="Times New Roman"/>
          <w:sz w:val="24"/>
          <w:szCs w:val="24"/>
        </w:rPr>
        <w:t xml:space="preserve">kosztorysów, projektów, programów </w:t>
      </w:r>
      <w:r w:rsidR="00556721">
        <w:rPr>
          <w:rFonts w:ascii="Times New Roman" w:hAnsi="Times New Roman" w:cs="Times New Roman"/>
          <w:sz w:val="24"/>
          <w:szCs w:val="24"/>
        </w:rPr>
        <w:br/>
      </w:r>
      <w:r w:rsidR="00B0580B">
        <w:rPr>
          <w:rFonts w:ascii="Times New Roman" w:hAnsi="Times New Roman" w:cs="Times New Roman"/>
          <w:sz w:val="24"/>
          <w:szCs w:val="24"/>
        </w:rPr>
        <w:t>i d</w:t>
      </w:r>
      <w:r w:rsidR="00B0580B" w:rsidRPr="00EC504F">
        <w:rPr>
          <w:rFonts w:ascii="Times New Roman" w:hAnsi="Times New Roman" w:cs="Times New Roman"/>
          <w:sz w:val="24"/>
          <w:szCs w:val="24"/>
        </w:rPr>
        <w:t>okumentacji</w:t>
      </w:r>
      <w:r w:rsidR="00B0580B">
        <w:rPr>
          <w:rFonts w:ascii="Times New Roman" w:hAnsi="Times New Roman" w:cs="Times New Roman"/>
          <w:sz w:val="24"/>
          <w:szCs w:val="24"/>
        </w:rPr>
        <w:t xml:space="preserve"> </w:t>
      </w:r>
      <w:r w:rsidR="00B0580B" w:rsidRPr="00EC504F">
        <w:rPr>
          <w:rFonts w:ascii="Times New Roman" w:hAnsi="Times New Roman" w:cs="Times New Roman"/>
          <w:sz w:val="24"/>
          <w:szCs w:val="24"/>
        </w:rPr>
        <w:t xml:space="preserve">niezbędnej do przygotowania przedmiotu zamówienia </w:t>
      </w:r>
      <w:r w:rsidRPr="00EC504F">
        <w:rPr>
          <w:rFonts w:ascii="Times New Roman" w:hAnsi="Times New Roman" w:cs="Times New Roman"/>
          <w:sz w:val="24"/>
          <w:szCs w:val="24"/>
        </w:rPr>
        <w:t>oraz</w:t>
      </w:r>
      <w:r w:rsidR="00B0580B">
        <w:rPr>
          <w:rFonts w:ascii="Times New Roman" w:hAnsi="Times New Roman" w:cs="Times New Roman"/>
          <w:sz w:val="24"/>
          <w:szCs w:val="24"/>
        </w:rPr>
        <w:t xml:space="preserve"> analizy</w:t>
      </w:r>
      <w:r w:rsidRPr="00EC504F">
        <w:rPr>
          <w:rFonts w:ascii="Times New Roman" w:hAnsi="Times New Roman" w:cs="Times New Roman"/>
          <w:sz w:val="24"/>
          <w:szCs w:val="24"/>
        </w:rPr>
        <w:t xml:space="preserve"> dokumentów i wytycznych dotyczących nowej perspektywy finansowej UE na lata 2021-2027 już zatwierdzonych (wraz z ich aktualizacjami) i przyjętych w najbliższej przyszłości, m.in:</w:t>
      </w:r>
    </w:p>
    <w:p w14:paraId="0854361A" w14:textId="3E2A309C" w:rsidR="00313C89" w:rsidRDefault="00EC504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Program Fundusze Europejskie na Infrastrukturę, Klimat, Środowisko 2021-2027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1C25D7E7" w14:textId="1CEB0FF6" w:rsidR="00313C89" w:rsidRDefault="00EC504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Szczegółowy Opis Priorytetów dla Programu Fundusze Europejskie na Infrastrukturę, Klimat, Środowisko 2021-2027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09F92AFF" w14:textId="4A8EA058" w:rsidR="00313C89" w:rsidRDefault="00EC504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Wytyczne dotyczące zagadnień związanych z przygotowaniem projektów inwestycyjnych, w tym hybrydowych na lata 2021-2027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00B75E3E" w14:textId="05B4171E" w:rsidR="00313C89" w:rsidRDefault="00EC504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Wytyczne dotyczące kwalifikowalności wydatków na lata 2021-2027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1BFA319A" w14:textId="157DD52E" w:rsidR="00313C89" w:rsidRDefault="00EC504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Wytyczne dotyczące wyboru projektów na lata 2021-2027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72873944" w14:textId="0CAF8284" w:rsidR="00313C89" w:rsidRDefault="00EC504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Wytyczne dotyczące informacji i promocji Funduszy Europejskich na lata 2021-2027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0625D8D9" w14:textId="4F3AEB66" w:rsidR="007B233F" w:rsidRDefault="007B233F" w:rsidP="007A15F3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Europejskie Zasady Jakości dotyczące finansowanych przez UE interwencji o potencjalnym wpływie na dziedzictwo kulturowe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25BEF7B8" w14:textId="2CF28BD2" w:rsidR="00BF083A" w:rsidRDefault="00FE1A56" w:rsidP="00BF083A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7D8C">
        <w:rPr>
          <w:rFonts w:ascii="Times New Roman" w:hAnsi="Times New Roman" w:cs="Times New Roman"/>
          <w:i/>
          <w:iCs/>
          <w:sz w:val="24"/>
          <w:szCs w:val="24"/>
        </w:rPr>
        <w:t>Model zapewnienia dostępności i oferty kultury dla osób ze szczególnymi potrzebami, w tym osób z niepełnosprawnościami</w:t>
      </w:r>
      <w:r w:rsidR="00AB34BB">
        <w:rPr>
          <w:rFonts w:ascii="Times New Roman" w:hAnsi="Times New Roman" w:cs="Times New Roman"/>
          <w:sz w:val="24"/>
          <w:szCs w:val="24"/>
        </w:rPr>
        <w:t>;</w:t>
      </w:r>
    </w:p>
    <w:p w14:paraId="22494CE8" w14:textId="36F8E3ED" w:rsidR="006D4DA5" w:rsidRDefault="006D4DA5" w:rsidP="00BF083A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i/>
          <w:iCs/>
          <w:sz w:val="24"/>
          <w:szCs w:val="24"/>
        </w:rPr>
      </w:pPr>
      <w:r w:rsidRPr="00BF083A">
        <w:rPr>
          <w:rFonts w:ascii="Times New Roman" w:hAnsi="Times New Roman" w:cs="Times New Roman"/>
          <w:i/>
          <w:iCs/>
          <w:sz w:val="24"/>
          <w:szCs w:val="24"/>
        </w:rPr>
        <w:lastRenderedPageBreak/>
        <w:t>Uchwał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F083A">
        <w:rPr>
          <w:rFonts w:ascii="Times New Roman" w:hAnsi="Times New Roman" w:cs="Times New Roman"/>
          <w:i/>
          <w:iCs/>
          <w:sz w:val="24"/>
          <w:szCs w:val="24"/>
        </w:rPr>
        <w:t xml:space="preserve"> Komitetu Monitorującego Program Fundusze Europejskie na Infrastrukturę, Klimat,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083A">
        <w:rPr>
          <w:rFonts w:ascii="Times New Roman" w:hAnsi="Times New Roman" w:cs="Times New Roman"/>
          <w:i/>
          <w:iCs/>
          <w:sz w:val="24"/>
          <w:szCs w:val="24"/>
        </w:rPr>
        <w:t xml:space="preserve">Środowisko 2021-2027: nr 25/2023 z 20 kwietnia 2023 r.- </w:t>
      </w:r>
      <w:r>
        <w:rPr>
          <w:rFonts w:ascii="Times New Roman" w:hAnsi="Times New Roman" w:cs="Times New Roman"/>
          <w:i/>
          <w:iCs/>
          <w:sz w:val="24"/>
          <w:szCs w:val="24"/>
        </w:rPr>
        <w:t>Metodyka i horyzontalne</w:t>
      </w:r>
      <w:r w:rsidRPr="006D4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kryteria wyboru projektów</w:t>
      </w:r>
      <w:r w:rsidR="00AB34B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DE6A360" w14:textId="054CC462" w:rsidR="003A1F27" w:rsidRPr="00BF083A" w:rsidRDefault="00BF083A" w:rsidP="00BF083A">
      <w:pPr>
        <w:pStyle w:val="Akapitzlist"/>
        <w:numPr>
          <w:ilvl w:val="1"/>
          <w:numId w:val="35"/>
        </w:numPr>
        <w:spacing w:before="0" w:line="300" w:lineRule="auto"/>
        <w:ind w:left="1276"/>
        <w:rPr>
          <w:rFonts w:ascii="Times New Roman" w:hAnsi="Times New Roman" w:cs="Times New Roman"/>
          <w:i/>
          <w:iCs/>
          <w:sz w:val="24"/>
          <w:szCs w:val="24"/>
        </w:rPr>
      </w:pPr>
      <w:r w:rsidRPr="00BF083A">
        <w:rPr>
          <w:rFonts w:ascii="Times New Roman" w:hAnsi="Times New Roman" w:cs="Times New Roman"/>
          <w:i/>
          <w:iCs/>
          <w:sz w:val="24"/>
          <w:szCs w:val="24"/>
        </w:rPr>
        <w:t>Uchwał</w:t>
      </w:r>
      <w:r w:rsidR="006D4D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F083A">
        <w:rPr>
          <w:rFonts w:ascii="Times New Roman" w:hAnsi="Times New Roman" w:cs="Times New Roman"/>
          <w:i/>
          <w:iCs/>
          <w:sz w:val="24"/>
          <w:szCs w:val="24"/>
        </w:rPr>
        <w:t xml:space="preserve"> Komitetu Monitorującego Program Fundusze Europejskie na Infrastrukturę, Klimat,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083A">
        <w:rPr>
          <w:rFonts w:ascii="Times New Roman" w:hAnsi="Times New Roman" w:cs="Times New Roman"/>
          <w:i/>
          <w:iCs/>
          <w:sz w:val="24"/>
          <w:szCs w:val="24"/>
        </w:rPr>
        <w:t xml:space="preserve">Środowisko 2021-2027: nr 25/2023 z 20 kwietnia 2023 r., nr 42/2023 z 19 maja 2023 r.- </w:t>
      </w:r>
      <w:r w:rsidR="006D4DA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F083A">
        <w:rPr>
          <w:rFonts w:ascii="Times New Roman" w:hAnsi="Times New Roman" w:cs="Times New Roman"/>
          <w:i/>
          <w:iCs/>
          <w:sz w:val="24"/>
          <w:szCs w:val="24"/>
        </w:rPr>
        <w:t>pecyficzne kryteria wyboru projektu (działanie 7.1)</w:t>
      </w:r>
      <w:r w:rsidR="00AB34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AFEE5A" w14:textId="77777777" w:rsidR="00313C89" w:rsidRDefault="00EC504F" w:rsidP="007A15F3">
      <w:pPr>
        <w:pStyle w:val="Akapitzlist"/>
        <w:numPr>
          <w:ilvl w:val="0"/>
          <w:numId w:val="37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>Wszystkie dokumenty i opracowania stanowiące przedmiot zamówienia zostaną sporządzone w wersji papierowej i elektronicznej (płyta CD/DVD, pliki edytowalne).</w:t>
      </w:r>
    </w:p>
    <w:p w14:paraId="0A2E161C" w14:textId="77777777" w:rsidR="00313C89" w:rsidRDefault="00EC504F" w:rsidP="007A15F3">
      <w:pPr>
        <w:pStyle w:val="Akapitzlist"/>
        <w:numPr>
          <w:ilvl w:val="0"/>
          <w:numId w:val="37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 xml:space="preserve">W przypadku, gdy Instytucja Organizująca Konkurs lub inny uprawniony podmiot, zgłosi uwagi, poprosi o wyjaśnienia, uzupełnienie dokumentacji na etapie oceny projektu,  a także w przypadku opublikowania nowych lub aktualizacji dokumentów konkursowych, programowych i wytycznych, Wykonawca zobowiązany będzie do dokonania nieodpłatnie korekty dokumentów i opracowań będących przedmiotem zamówienia w wyznaczonym przez Zamawiającego terminie. </w:t>
      </w:r>
    </w:p>
    <w:p w14:paraId="4CFFE242" w14:textId="47EFF58E" w:rsidR="00EC504F" w:rsidRPr="00313C89" w:rsidRDefault="00EC504F" w:rsidP="007A15F3">
      <w:pPr>
        <w:pStyle w:val="Akapitzlist"/>
        <w:numPr>
          <w:ilvl w:val="0"/>
          <w:numId w:val="37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313C89">
        <w:rPr>
          <w:rFonts w:ascii="Times New Roman" w:hAnsi="Times New Roman" w:cs="Times New Roman"/>
          <w:sz w:val="24"/>
          <w:szCs w:val="24"/>
        </w:rPr>
        <w:t>Podczas wykonywania usługi Wykonawca zostanie zobowiązany do współpracy</w:t>
      </w:r>
      <w:r w:rsidR="00104F89">
        <w:rPr>
          <w:rFonts w:ascii="Times New Roman" w:hAnsi="Times New Roman" w:cs="Times New Roman"/>
          <w:sz w:val="24"/>
          <w:szCs w:val="24"/>
        </w:rPr>
        <w:t xml:space="preserve"> </w:t>
      </w:r>
      <w:r w:rsidR="00104F89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313C89">
        <w:rPr>
          <w:rFonts w:ascii="Times New Roman" w:hAnsi="Times New Roman" w:cs="Times New Roman"/>
          <w:sz w:val="24"/>
          <w:szCs w:val="24"/>
        </w:rPr>
        <w:t xml:space="preserve"> Biurem Miejskiego Konserwatora Zabytków Urzędu Miasta Torunia.</w:t>
      </w:r>
    </w:p>
    <w:p w14:paraId="4E3C8A3D" w14:textId="77777777" w:rsidR="00EC504F" w:rsidRPr="00EC504F" w:rsidRDefault="00EC504F" w:rsidP="007A15F3">
      <w:pPr>
        <w:spacing w:before="0" w:line="30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8E4EC19" w14:textId="5AB58987" w:rsidR="00EC504F" w:rsidRPr="00313C89" w:rsidRDefault="00EC504F" w:rsidP="00C60702">
      <w:pPr>
        <w:pStyle w:val="Akapitzlist"/>
        <w:numPr>
          <w:ilvl w:val="0"/>
          <w:numId w:val="29"/>
        </w:numPr>
        <w:spacing w:before="0" w:line="30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13C89">
        <w:rPr>
          <w:rFonts w:ascii="Times New Roman" w:hAnsi="Times New Roman" w:cs="Times New Roman"/>
          <w:b/>
          <w:bCs/>
          <w:sz w:val="24"/>
          <w:szCs w:val="24"/>
        </w:rPr>
        <w:t>Uwagi ogólne:</w:t>
      </w:r>
    </w:p>
    <w:p w14:paraId="66109BEA" w14:textId="73AD2D51" w:rsidR="00EB26C3" w:rsidRDefault="00EC504F" w:rsidP="007A15F3">
      <w:pPr>
        <w:pStyle w:val="Akapitzlist"/>
        <w:numPr>
          <w:ilvl w:val="0"/>
          <w:numId w:val="38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EB26C3">
        <w:rPr>
          <w:rFonts w:ascii="Times New Roman" w:hAnsi="Times New Roman" w:cs="Times New Roman"/>
          <w:sz w:val="24"/>
          <w:szCs w:val="24"/>
        </w:rPr>
        <w:t>Niniejsze badanie rynku nie stanowi oferty w myśl art. 66 Kodeksu Cywilnego, jak również nie jest ogłoszeniem w rozumieniu ustawy Prawo zamówień publicznych.</w:t>
      </w:r>
      <w:r w:rsidR="00EB26C3" w:rsidRPr="00EB26C3">
        <w:rPr>
          <w:rFonts w:ascii="Times New Roman" w:hAnsi="Times New Roman" w:cs="Times New Roman"/>
          <w:sz w:val="24"/>
          <w:szCs w:val="24"/>
        </w:rPr>
        <w:t xml:space="preserve"> Informacja ma na celu </w:t>
      </w:r>
      <w:r w:rsidR="00EB26C3" w:rsidRPr="00EB26C3">
        <w:rPr>
          <w:rFonts w:ascii="Times New Roman" w:hAnsi="Times New Roman" w:cs="Times New Roman"/>
          <w:sz w:val="24"/>
          <w:szCs w:val="24"/>
          <w:u w:val="single"/>
        </w:rPr>
        <w:t>wyłącznie rozpoznanie rynku i uzyskanie wiedzy nt. kosztów</w:t>
      </w:r>
      <w:r w:rsidR="00EB26C3" w:rsidRPr="00EB26C3">
        <w:rPr>
          <w:rFonts w:ascii="Times New Roman" w:hAnsi="Times New Roman" w:cs="Times New Roman"/>
          <w:sz w:val="24"/>
          <w:szCs w:val="24"/>
        </w:rPr>
        <w:t xml:space="preserve"> wykonania wyżej opisanej usługi.</w:t>
      </w:r>
    </w:p>
    <w:p w14:paraId="1CD10C64" w14:textId="1AD519D1" w:rsidR="00A7411C" w:rsidRPr="00A7411C" w:rsidRDefault="00EC504F" w:rsidP="00A7411C">
      <w:pPr>
        <w:pStyle w:val="Akapitzlist"/>
        <w:numPr>
          <w:ilvl w:val="0"/>
          <w:numId w:val="38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EB26C3">
        <w:rPr>
          <w:rFonts w:ascii="Times New Roman" w:hAnsi="Times New Roman" w:cs="Times New Roman"/>
          <w:sz w:val="24"/>
          <w:szCs w:val="24"/>
        </w:rPr>
        <w:t xml:space="preserve">Badanie rynku ma na celu dokonanie oszacowania wartości zamówienia publicznego </w:t>
      </w:r>
      <w:r w:rsidRPr="0079600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DC28B9" w:rsidRPr="00796004">
        <w:rPr>
          <w:rFonts w:ascii="Times New Roman" w:hAnsi="Times New Roman" w:cs="Times New Roman"/>
          <w:sz w:val="24"/>
          <w:szCs w:val="24"/>
        </w:rPr>
        <w:t>Zarządzenie</w:t>
      </w:r>
      <w:r w:rsidR="00796004" w:rsidRPr="00796004">
        <w:rPr>
          <w:rFonts w:ascii="Times New Roman" w:hAnsi="Times New Roman" w:cs="Times New Roman"/>
          <w:sz w:val="24"/>
          <w:szCs w:val="24"/>
        </w:rPr>
        <w:t>m</w:t>
      </w:r>
      <w:r w:rsidR="00DC28B9" w:rsidRPr="00796004">
        <w:rPr>
          <w:rFonts w:ascii="Times New Roman" w:hAnsi="Times New Roman" w:cs="Times New Roman"/>
          <w:sz w:val="24"/>
          <w:szCs w:val="24"/>
        </w:rPr>
        <w:t xml:space="preserve"> </w:t>
      </w:r>
      <w:r w:rsidR="00DC28B9" w:rsidRPr="00DC28B9">
        <w:rPr>
          <w:rFonts w:ascii="Times New Roman" w:hAnsi="Times New Roman" w:cs="Times New Roman"/>
          <w:color w:val="000000" w:themeColor="text1"/>
          <w:sz w:val="24"/>
          <w:szCs w:val="24"/>
        </w:rPr>
        <w:t>Nr 247</w:t>
      </w:r>
      <w:r w:rsidRPr="00DC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Prezydenta Miasta Torunia </w:t>
      </w:r>
      <w:r w:rsidR="00DC28B9" w:rsidRPr="00DC28B9">
        <w:rPr>
          <w:rFonts w:ascii="Times New Roman" w:hAnsi="Times New Roman" w:cs="Times New Roman"/>
          <w:color w:val="000000" w:themeColor="text1"/>
          <w:sz w:val="24"/>
          <w:szCs w:val="24"/>
        </w:rPr>
        <w:t>z dnia 22.09.2021 r</w:t>
      </w:r>
      <w:r w:rsidR="00A74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55DA62" w14:textId="09F1D04F" w:rsidR="00EB26C3" w:rsidRPr="00A7411C" w:rsidRDefault="00EC504F" w:rsidP="00A7411C">
      <w:pPr>
        <w:pStyle w:val="Akapitzlist"/>
        <w:numPr>
          <w:ilvl w:val="0"/>
          <w:numId w:val="38"/>
        </w:numPr>
        <w:spacing w:before="0" w:line="300" w:lineRule="auto"/>
        <w:rPr>
          <w:rFonts w:ascii="Times New Roman" w:hAnsi="Times New Roman" w:cs="Times New Roman"/>
          <w:sz w:val="24"/>
          <w:szCs w:val="24"/>
        </w:rPr>
      </w:pPr>
      <w:r w:rsidRPr="00A7411C">
        <w:rPr>
          <w:rFonts w:ascii="Times New Roman" w:hAnsi="Times New Roman" w:cs="Times New Roman"/>
          <w:sz w:val="24"/>
          <w:szCs w:val="24"/>
        </w:rPr>
        <w:t xml:space="preserve">Sprawę w Biurze Miejskiego Konserwatora Zabytków prowadzi Alicja Jaworska, </w:t>
      </w:r>
      <w:r w:rsidR="00A7411C" w:rsidRPr="00A7411C">
        <w:rPr>
          <w:rFonts w:ascii="Times New Roman" w:hAnsi="Times New Roman" w:cs="Times New Roman"/>
          <w:sz w:val="24"/>
          <w:szCs w:val="24"/>
        </w:rPr>
        <w:br/>
      </w:r>
      <w:r w:rsidRPr="00A7411C">
        <w:rPr>
          <w:rFonts w:ascii="Times New Roman" w:hAnsi="Times New Roman" w:cs="Times New Roman"/>
          <w:sz w:val="24"/>
          <w:szCs w:val="24"/>
        </w:rPr>
        <w:t xml:space="preserve">tel. 56 611 87 84, e-mail – a.jaworska@um.torun.pl. </w:t>
      </w:r>
    </w:p>
    <w:p w14:paraId="2BEAC523" w14:textId="11A53D91" w:rsidR="00EB26C3" w:rsidRDefault="00EB26C3" w:rsidP="007A15F3">
      <w:pPr>
        <w:pStyle w:val="Akapitzlist"/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415798C6" w14:textId="58E60413" w:rsidR="00345CD1" w:rsidRDefault="00345CD1" w:rsidP="007A15F3">
      <w:pPr>
        <w:pStyle w:val="Akapitzlist"/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1523008E" w14:textId="77777777" w:rsidR="000B036B" w:rsidRPr="00744903" w:rsidRDefault="000B036B" w:rsidP="000B036B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4903">
        <w:rPr>
          <w:rFonts w:ascii="Times New Roman" w:hAnsi="Times New Roman"/>
        </w:rPr>
        <w:t>Miejski Konserwator Zabytków</w:t>
      </w:r>
    </w:p>
    <w:p w14:paraId="7AD900FA" w14:textId="77777777" w:rsidR="000B036B" w:rsidRPr="00744903" w:rsidRDefault="000B036B" w:rsidP="000B036B">
      <w:pPr>
        <w:ind w:left="5670"/>
        <w:jc w:val="center"/>
        <w:rPr>
          <w:rFonts w:ascii="Times New Roman" w:hAnsi="Times New Roman"/>
        </w:rPr>
      </w:pPr>
      <w:r w:rsidRPr="00744903">
        <w:rPr>
          <w:rFonts w:ascii="Times New Roman" w:hAnsi="Times New Roman"/>
        </w:rPr>
        <w:t>/-/</w:t>
      </w:r>
    </w:p>
    <w:p w14:paraId="72077C44" w14:textId="77777777" w:rsidR="000B036B" w:rsidRPr="00744903" w:rsidRDefault="000B036B" w:rsidP="000B036B">
      <w:pPr>
        <w:ind w:left="5670"/>
        <w:jc w:val="center"/>
        <w:rPr>
          <w:rFonts w:ascii="Times New Roman" w:hAnsi="Times New Roman"/>
        </w:rPr>
      </w:pPr>
      <w:r w:rsidRPr="00744903">
        <w:rPr>
          <w:rFonts w:ascii="Times New Roman" w:hAnsi="Times New Roman"/>
        </w:rPr>
        <w:t>Emanuel Okoń</w:t>
      </w:r>
    </w:p>
    <w:p w14:paraId="0B3731FC" w14:textId="243729E0" w:rsidR="00ED5075" w:rsidRDefault="00ED5075" w:rsidP="000B036B">
      <w:pPr>
        <w:pStyle w:val="Akapitzlist"/>
        <w:tabs>
          <w:tab w:val="left" w:pos="5655"/>
        </w:tabs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13E52D2A" w14:textId="5A025137" w:rsidR="00345CD1" w:rsidRPr="000B036B" w:rsidRDefault="00345CD1" w:rsidP="000B036B">
      <w:pPr>
        <w:spacing w:before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F28439" w14:textId="63C73EFE" w:rsidR="00345CD1" w:rsidRDefault="00345CD1" w:rsidP="007A15F3">
      <w:pPr>
        <w:pStyle w:val="Akapitzlist"/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2CFC8131" w14:textId="77777777" w:rsidR="00345CD1" w:rsidRPr="00EC504F" w:rsidRDefault="00345CD1" w:rsidP="007A15F3">
      <w:pPr>
        <w:pStyle w:val="Akapitzlist"/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18BFAF03" w14:textId="77777777" w:rsidR="00EC504F" w:rsidRPr="00EC504F" w:rsidRDefault="00EC504F" w:rsidP="007A15F3">
      <w:pPr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>Załącznik:</w:t>
      </w:r>
    </w:p>
    <w:p w14:paraId="4DEFC17F" w14:textId="46855DAD" w:rsidR="00313C89" w:rsidRPr="00BC0295" w:rsidRDefault="00EC504F" w:rsidP="00796004">
      <w:pPr>
        <w:pStyle w:val="Akapitzlist"/>
        <w:spacing w:before="0" w:line="30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C504F">
        <w:rPr>
          <w:rFonts w:ascii="Times New Roman" w:hAnsi="Times New Roman" w:cs="Times New Roman"/>
          <w:sz w:val="24"/>
          <w:szCs w:val="24"/>
        </w:rPr>
        <w:t>1)</w:t>
      </w:r>
      <w:r w:rsidRPr="00EC504F">
        <w:rPr>
          <w:rFonts w:ascii="Times New Roman" w:hAnsi="Times New Roman" w:cs="Times New Roman"/>
          <w:sz w:val="24"/>
          <w:szCs w:val="24"/>
        </w:rPr>
        <w:tab/>
        <w:t>Formularz szacowani</w:t>
      </w:r>
      <w:r w:rsidR="00796004">
        <w:rPr>
          <w:rFonts w:ascii="Times New Roman" w:hAnsi="Times New Roman" w:cs="Times New Roman"/>
          <w:sz w:val="24"/>
          <w:szCs w:val="24"/>
        </w:rPr>
        <w:t>a</w:t>
      </w:r>
    </w:p>
    <w:sectPr w:rsidR="00313C89" w:rsidRPr="00BC0295" w:rsidSect="00A32F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2E05" w14:textId="77777777" w:rsidR="00D74A8D" w:rsidRDefault="00D74A8D" w:rsidP="00096242">
      <w:pPr>
        <w:spacing w:before="0"/>
      </w:pPr>
      <w:r>
        <w:separator/>
      </w:r>
    </w:p>
  </w:endnote>
  <w:endnote w:type="continuationSeparator" w:id="0">
    <w:p w14:paraId="335496D5" w14:textId="77777777" w:rsidR="00D74A8D" w:rsidRDefault="00D74A8D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338A428" w14:textId="77777777" w:rsidR="00A502D0" w:rsidRDefault="00A502D0">
        <w:pPr>
          <w:pStyle w:val="Stopka"/>
          <w:jc w:val="right"/>
        </w:pPr>
      </w:p>
      <w:p w14:paraId="2EFE48C8" w14:textId="77777777" w:rsidR="00A502D0" w:rsidRDefault="00D74A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AE79D" w14:textId="77777777" w:rsidR="00A502D0" w:rsidRDefault="00A50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34CD" w14:textId="77777777" w:rsidR="00D74A8D" w:rsidRDefault="00D74A8D" w:rsidP="00096242">
      <w:pPr>
        <w:spacing w:before="0"/>
      </w:pPr>
      <w:r>
        <w:separator/>
      </w:r>
    </w:p>
  </w:footnote>
  <w:footnote w:type="continuationSeparator" w:id="0">
    <w:p w14:paraId="3D5500B5" w14:textId="77777777" w:rsidR="00D74A8D" w:rsidRDefault="00D74A8D" w:rsidP="00096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066F" w14:textId="77777777" w:rsidR="00096242" w:rsidRDefault="00096242" w:rsidP="00F61461">
    <w:pPr>
      <w:pStyle w:val="Nagwek"/>
      <w:tabs>
        <w:tab w:val="clear" w:pos="4536"/>
        <w:tab w:val="clear" w:pos="9072"/>
        <w:tab w:val="left" w:pos="2385"/>
      </w:tabs>
      <w:jc w:val="center"/>
    </w:pPr>
  </w:p>
  <w:p w14:paraId="6F7A9C4D" w14:textId="77777777" w:rsidR="00096242" w:rsidRDefault="00096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BD5"/>
    <w:multiLevelType w:val="hybridMultilevel"/>
    <w:tmpl w:val="ACACDFEC"/>
    <w:lvl w:ilvl="0" w:tplc="672A269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7208A"/>
    <w:multiLevelType w:val="hybridMultilevel"/>
    <w:tmpl w:val="6F8E09AC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6C80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093"/>
    <w:multiLevelType w:val="hybridMultilevel"/>
    <w:tmpl w:val="504C081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A4F"/>
    <w:multiLevelType w:val="hybridMultilevel"/>
    <w:tmpl w:val="EAB0F0A2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14995"/>
    <w:multiLevelType w:val="hybridMultilevel"/>
    <w:tmpl w:val="2AC4F794"/>
    <w:lvl w:ilvl="0" w:tplc="19D07F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CD"/>
    <w:multiLevelType w:val="hybridMultilevel"/>
    <w:tmpl w:val="C4C41924"/>
    <w:lvl w:ilvl="0" w:tplc="F62EC7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7979"/>
    <w:multiLevelType w:val="hybridMultilevel"/>
    <w:tmpl w:val="D9369FDC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83466"/>
    <w:multiLevelType w:val="multilevel"/>
    <w:tmpl w:val="3544D20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40A5B67"/>
    <w:multiLevelType w:val="hybridMultilevel"/>
    <w:tmpl w:val="6882D938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4534D"/>
    <w:multiLevelType w:val="hybridMultilevel"/>
    <w:tmpl w:val="576C2EFA"/>
    <w:lvl w:ilvl="0" w:tplc="70B6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F7F10"/>
    <w:multiLevelType w:val="multilevel"/>
    <w:tmpl w:val="9A7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9726F"/>
    <w:multiLevelType w:val="hybridMultilevel"/>
    <w:tmpl w:val="56A67C54"/>
    <w:lvl w:ilvl="0" w:tplc="19D07F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95A"/>
    <w:multiLevelType w:val="hybridMultilevel"/>
    <w:tmpl w:val="C01CA6BE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7D7E"/>
    <w:multiLevelType w:val="hybridMultilevel"/>
    <w:tmpl w:val="5C406BDE"/>
    <w:lvl w:ilvl="0" w:tplc="9BB01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003AA"/>
    <w:multiLevelType w:val="hybridMultilevel"/>
    <w:tmpl w:val="321EF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005D8"/>
    <w:multiLevelType w:val="hybridMultilevel"/>
    <w:tmpl w:val="B94AD7A6"/>
    <w:lvl w:ilvl="0" w:tplc="65E4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73A18"/>
    <w:multiLevelType w:val="hybridMultilevel"/>
    <w:tmpl w:val="F0E05BB8"/>
    <w:lvl w:ilvl="0" w:tplc="7B5C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F171F"/>
    <w:multiLevelType w:val="hybridMultilevel"/>
    <w:tmpl w:val="AE1E5F78"/>
    <w:lvl w:ilvl="0" w:tplc="12E6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AAF"/>
    <w:multiLevelType w:val="hybridMultilevel"/>
    <w:tmpl w:val="7B5631DE"/>
    <w:lvl w:ilvl="0" w:tplc="35DC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D751A"/>
    <w:multiLevelType w:val="hybridMultilevel"/>
    <w:tmpl w:val="6B5C3F24"/>
    <w:lvl w:ilvl="0" w:tplc="3626BA4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B6CE2"/>
    <w:multiLevelType w:val="hybridMultilevel"/>
    <w:tmpl w:val="A9B658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03EB"/>
    <w:multiLevelType w:val="hybridMultilevel"/>
    <w:tmpl w:val="CE24F0F6"/>
    <w:lvl w:ilvl="0" w:tplc="71A89A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209E"/>
    <w:multiLevelType w:val="hybridMultilevel"/>
    <w:tmpl w:val="4656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254AF"/>
    <w:multiLevelType w:val="hybridMultilevel"/>
    <w:tmpl w:val="520037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69BE"/>
    <w:multiLevelType w:val="hybridMultilevel"/>
    <w:tmpl w:val="DC74EF1A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A1B07A2A">
      <w:start w:val="1"/>
      <w:numFmt w:val="decimal"/>
      <w:lvlText w:val="%2."/>
      <w:lvlJc w:val="center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49062513"/>
    <w:multiLevelType w:val="hybridMultilevel"/>
    <w:tmpl w:val="EF821738"/>
    <w:lvl w:ilvl="0" w:tplc="15D015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6E452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2857"/>
    <w:multiLevelType w:val="hybridMultilevel"/>
    <w:tmpl w:val="95CAE50A"/>
    <w:lvl w:ilvl="0" w:tplc="2228C1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6852"/>
    <w:multiLevelType w:val="hybridMultilevel"/>
    <w:tmpl w:val="39AE3022"/>
    <w:lvl w:ilvl="0" w:tplc="71A8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36081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17BF"/>
    <w:multiLevelType w:val="hybridMultilevel"/>
    <w:tmpl w:val="3ED0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39E8"/>
    <w:multiLevelType w:val="hybridMultilevel"/>
    <w:tmpl w:val="D8D0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77319"/>
    <w:multiLevelType w:val="hybridMultilevel"/>
    <w:tmpl w:val="9082390A"/>
    <w:lvl w:ilvl="0" w:tplc="19D07F1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E10C8F"/>
    <w:multiLevelType w:val="hybridMultilevel"/>
    <w:tmpl w:val="A9B65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E457C"/>
    <w:multiLevelType w:val="hybridMultilevel"/>
    <w:tmpl w:val="F0629C28"/>
    <w:lvl w:ilvl="0" w:tplc="19D07F12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7A1F83"/>
    <w:multiLevelType w:val="hybridMultilevel"/>
    <w:tmpl w:val="BE00871C"/>
    <w:lvl w:ilvl="0" w:tplc="71A89A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4696B"/>
    <w:multiLevelType w:val="hybridMultilevel"/>
    <w:tmpl w:val="EEFC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026B3"/>
    <w:multiLevelType w:val="hybridMultilevel"/>
    <w:tmpl w:val="D9AE66E6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F5B08"/>
    <w:multiLevelType w:val="hybridMultilevel"/>
    <w:tmpl w:val="F5F8C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6B2F"/>
    <w:multiLevelType w:val="hybridMultilevel"/>
    <w:tmpl w:val="4D74C586"/>
    <w:lvl w:ilvl="0" w:tplc="19D07F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62C"/>
    <w:multiLevelType w:val="hybridMultilevel"/>
    <w:tmpl w:val="EAD69F88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9" w15:restartNumberingAfterBreak="0">
    <w:nsid w:val="7C621796"/>
    <w:multiLevelType w:val="hybridMultilevel"/>
    <w:tmpl w:val="23F01552"/>
    <w:lvl w:ilvl="0" w:tplc="19D07F1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52894"/>
    <w:multiLevelType w:val="hybridMultilevel"/>
    <w:tmpl w:val="5A804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0"/>
  </w:num>
  <w:num w:numId="4">
    <w:abstractNumId w:val="18"/>
  </w:num>
  <w:num w:numId="5">
    <w:abstractNumId w:val="22"/>
  </w:num>
  <w:num w:numId="6">
    <w:abstractNumId w:val="7"/>
  </w:num>
  <w:num w:numId="7">
    <w:abstractNumId w:val="27"/>
  </w:num>
  <w:num w:numId="8">
    <w:abstractNumId w:val="13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35"/>
  </w:num>
  <w:num w:numId="14">
    <w:abstractNumId w:val="2"/>
  </w:num>
  <w:num w:numId="15">
    <w:abstractNumId w:val="1"/>
  </w:num>
  <w:num w:numId="16">
    <w:abstractNumId w:val="38"/>
  </w:num>
  <w:num w:numId="17">
    <w:abstractNumId w:val="24"/>
  </w:num>
  <w:num w:numId="18">
    <w:abstractNumId w:val="12"/>
  </w:num>
  <w:num w:numId="19">
    <w:abstractNumId w:val="14"/>
  </w:num>
  <w:num w:numId="20">
    <w:abstractNumId w:val="28"/>
  </w:num>
  <w:num w:numId="21">
    <w:abstractNumId w:val="17"/>
  </w:num>
  <w:num w:numId="22">
    <w:abstractNumId w:val="34"/>
  </w:num>
  <w:num w:numId="23">
    <w:abstractNumId w:val="26"/>
  </w:num>
  <w:num w:numId="24">
    <w:abstractNumId w:val="31"/>
  </w:num>
  <w:num w:numId="25">
    <w:abstractNumId w:val="39"/>
  </w:num>
  <w:num w:numId="26">
    <w:abstractNumId w:val="36"/>
  </w:num>
  <w:num w:numId="27">
    <w:abstractNumId w:val="30"/>
  </w:num>
  <w:num w:numId="28">
    <w:abstractNumId w:val="21"/>
  </w:num>
  <w:num w:numId="29">
    <w:abstractNumId w:val="33"/>
  </w:num>
  <w:num w:numId="30">
    <w:abstractNumId w:val="25"/>
  </w:num>
  <w:num w:numId="31">
    <w:abstractNumId w:val="19"/>
  </w:num>
  <w:num w:numId="32">
    <w:abstractNumId w:val="32"/>
  </w:num>
  <w:num w:numId="33">
    <w:abstractNumId w:val="4"/>
  </w:num>
  <w:num w:numId="34">
    <w:abstractNumId w:val="0"/>
  </w:num>
  <w:num w:numId="35">
    <w:abstractNumId w:val="3"/>
  </w:num>
  <w:num w:numId="36">
    <w:abstractNumId w:val="8"/>
  </w:num>
  <w:num w:numId="37">
    <w:abstractNumId w:val="5"/>
  </w:num>
  <w:num w:numId="38">
    <w:abstractNumId w:val="23"/>
  </w:num>
  <w:num w:numId="39">
    <w:abstractNumId w:val="37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70"/>
    <w:rsid w:val="00022657"/>
    <w:rsid w:val="00036A79"/>
    <w:rsid w:val="00036B4D"/>
    <w:rsid w:val="000401CC"/>
    <w:rsid w:val="00047AC9"/>
    <w:rsid w:val="00047FEE"/>
    <w:rsid w:val="00062D15"/>
    <w:rsid w:val="000711CB"/>
    <w:rsid w:val="000804E0"/>
    <w:rsid w:val="000873AE"/>
    <w:rsid w:val="0009220D"/>
    <w:rsid w:val="00096242"/>
    <w:rsid w:val="000974BE"/>
    <w:rsid w:val="000B036B"/>
    <w:rsid w:val="000B2839"/>
    <w:rsid w:val="000B44F4"/>
    <w:rsid w:val="000B78B6"/>
    <w:rsid w:val="000B7D92"/>
    <w:rsid w:val="000D70BD"/>
    <w:rsid w:val="000E326A"/>
    <w:rsid w:val="000F3AFF"/>
    <w:rsid w:val="000F6A76"/>
    <w:rsid w:val="00103817"/>
    <w:rsid w:val="00104F89"/>
    <w:rsid w:val="00116B7C"/>
    <w:rsid w:val="00136254"/>
    <w:rsid w:val="00146135"/>
    <w:rsid w:val="0015005B"/>
    <w:rsid w:val="00165B77"/>
    <w:rsid w:val="00166207"/>
    <w:rsid w:val="001666C8"/>
    <w:rsid w:val="00180F3C"/>
    <w:rsid w:val="001952B4"/>
    <w:rsid w:val="001A61B6"/>
    <w:rsid w:val="001B10C4"/>
    <w:rsid w:val="001B3F91"/>
    <w:rsid w:val="001B66A0"/>
    <w:rsid w:val="001C327D"/>
    <w:rsid w:val="001C460F"/>
    <w:rsid w:val="001D7C43"/>
    <w:rsid w:val="001E052B"/>
    <w:rsid w:val="001F57A7"/>
    <w:rsid w:val="001F7D8C"/>
    <w:rsid w:val="00203DD7"/>
    <w:rsid w:val="00205CED"/>
    <w:rsid w:val="002111CD"/>
    <w:rsid w:val="00217C57"/>
    <w:rsid w:val="00225C46"/>
    <w:rsid w:val="002274A9"/>
    <w:rsid w:val="002279B2"/>
    <w:rsid w:val="00234EE2"/>
    <w:rsid w:val="00235B14"/>
    <w:rsid w:val="00236062"/>
    <w:rsid w:val="002517AB"/>
    <w:rsid w:val="00267C50"/>
    <w:rsid w:val="0028209F"/>
    <w:rsid w:val="00294F9C"/>
    <w:rsid w:val="002A737C"/>
    <w:rsid w:val="002B1469"/>
    <w:rsid w:val="002B2470"/>
    <w:rsid w:val="002C5AE1"/>
    <w:rsid w:val="00307169"/>
    <w:rsid w:val="00313C89"/>
    <w:rsid w:val="003202F9"/>
    <w:rsid w:val="00321806"/>
    <w:rsid w:val="00324FA9"/>
    <w:rsid w:val="00334F2C"/>
    <w:rsid w:val="00345CD1"/>
    <w:rsid w:val="003473E6"/>
    <w:rsid w:val="00347F2C"/>
    <w:rsid w:val="00353EED"/>
    <w:rsid w:val="00355611"/>
    <w:rsid w:val="0036120F"/>
    <w:rsid w:val="003A1F27"/>
    <w:rsid w:val="003B1ADF"/>
    <w:rsid w:val="003C18FC"/>
    <w:rsid w:val="003C781D"/>
    <w:rsid w:val="003E1A6D"/>
    <w:rsid w:val="003E1CCF"/>
    <w:rsid w:val="003F0167"/>
    <w:rsid w:val="003F2E95"/>
    <w:rsid w:val="0040112F"/>
    <w:rsid w:val="004151BD"/>
    <w:rsid w:val="004213A1"/>
    <w:rsid w:val="00424F20"/>
    <w:rsid w:val="00426409"/>
    <w:rsid w:val="00435866"/>
    <w:rsid w:val="0044040B"/>
    <w:rsid w:val="0044702E"/>
    <w:rsid w:val="00451ACB"/>
    <w:rsid w:val="0045264B"/>
    <w:rsid w:val="004630E5"/>
    <w:rsid w:val="004736EA"/>
    <w:rsid w:val="00476FA8"/>
    <w:rsid w:val="00492529"/>
    <w:rsid w:val="004B3249"/>
    <w:rsid w:val="004B75CD"/>
    <w:rsid w:val="004D5FF0"/>
    <w:rsid w:val="004E02A4"/>
    <w:rsid w:val="0050633A"/>
    <w:rsid w:val="00527C25"/>
    <w:rsid w:val="00543B17"/>
    <w:rsid w:val="00546C0B"/>
    <w:rsid w:val="00556296"/>
    <w:rsid w:val="00556721"/>
    <w:rsid w:val="00556910"/>
    <w:rsid w:val="005615D7"/>
    <w:rsid w:val="00561FFE"/>
    <w:rsid w:val="005649A1"/>
    <w:rsid w:val="00572169"/>
    <w:rsid w:val="00576535"/>
    <w:rsid w:val="005776D8"/>
    <w:rsid w:val="005777BF"/>
    <w:rsid w:val="00586457"/>
    <w:rsid w:val="00591138"/>
    <w:rsid w:val="005922F4"/>
    <w:rsid w:val="005A158F"/>
    <w:rsid w:val="005A2982"/>
    <w:rsid w:val="005C585F"/>
    <w:rsid w:val="005E19AE"/>
    <w:rsid w:val="005F02CB"/>
    <w:rsid w:val="005F2973"/>
    <w:rsid w:val="005F2CB2"/>
    <w:rsid w:val="00600A4D"/>
    <w:rsid w:val="0060684D"/>
    <w:rsid w:val="006218DC"/>
    <w:rsid w:val="0062397F"/>
    <w:rsid w:val="00626709"/>
    <w:rsid w:val="00630D37"/>
    <w:rsid w:val="00632B34"/>
    <w:rsid w:val="00636F73"/>
    <w:rsid w:val="0063776E"/>
    <w:rsid w:val="006655E9"/>
    <w:rsid w:val="00684538"/>
    <w:rsid w:val="006B494A"/>
    <w:rsid w:val="006B67DE"/>
    <w:rsid w:val="006C06B0"/>
    <w:rsid w:val="006D4DA5"/>
    <w:rsid w:val="006D6BE2"/>
    <w:rsid w:val="006E0475"/>
    <w:rsid w:val="006E3C16"/>
    <w:rsid w:val="006E4CEB"/>
    <w:rsid w:val="006E5D53"/>
    <w:rsid w:val="006E6E13"/>
    <w:rsid w:val="00730C51"/>
    <w:rsid w:val="00737C64"/>
    <w:rsid w:val="00745A47"/>
    <w:rsid w:val="0075335B"/>
    <w:rsid w:val="007566B7"/>
    <w:rsid w:val="007721B6"/>
    <w:rsid w:val="00775F5C"/>
    <w:rsid w:val="007951E1"/>
    <w:rsid w:val="00796004"/>
    <w:rsid w:val="007A0AAC"/>
    <w:rsid w:val="007A14C6"/>
    <w:rsid w:val="007A15F3"/>
    <w:rsid w:val="007A68D1"/>
    <w:rsid w:val="007B233F"/>
    <w:rsid w:val="007B4D16"/>
    <w:rsid w:val="007B690B"/>
    <w:rsid w:val="007C15B1"/>
    <w:rsid w:val="007C2EED"/>
    <w:rsid w:val="007C4576"/>
    <w:rsid w:val="007D4C0A"/>
    <w:rsid w:val="007E3CC2"/>
    <w:rsid w:val="007E5278"/>
    <w:rsid w:val="0081428E"/>
    <w:rsid w:val="008317F2"/>
    <w:rsid w:val="00837EED"/>
    <w:rsid w:val="008420AE"/>
    <w:rsid w:val="008516E4"/>
    <w:rsid w:val="0085368A"/>
    <w:rsid w:val="008654B4"/>
    <w:rsid w:val="008673A5"/>
    <w:rsid w:val="00870091"/>
    <w:rsid w:val="008705F7"/>
    <w:rsid w:val="00876FB4"/>
    <w:rsid w:val="008770EB"/>
    <w:rsid w:val="0088059A"/>
    <w:rsid w:val="0089632A"/>
    <w:rsid w:val="008A4602"/>
    <w:rsid w:val="008B6BA9"/>
    <w:rsid w:val="008B6CBB"/>
    <w:rsid w:val="008C2726"/>
    <w:rsid w:val="008C52A8"/>
    <w:rsid w:val="008C703D"/>
    <w:rsid w:val="008C7F48"/>
    <w:rsid w:val="008D7E16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35ED9"/>
    <w:rsid w:val="00944974"/>
    <w:rsid w:val="00952E9A"/>
    <w:rsid w:val="009547AD"/>
    <w:rsid w:val="00961A00"/>
    <w:rsid w:val="00966864"/>
    <w:rsid w:val="009702BC"/>
    <w:rsid w:val="0099774E"/>
    <w:rsid w:val="009A178F"/>
    <w:rsid w:val="009A4388"/>
    <w:rsid w:val="009E6DE1"/>
    <w:rsid w:val="009F0A08"/>
    <w:rsid w:val="00A05A9E"/>
    <w:rsid w:val="00A07EDA"/>
    <w:rsid w:val="00A11049"/>
    <w:rsid w:val="00A229E1"/>
    <w:rsid w:val="00A30835"/>
    <w:rsid w:val="00A31BEC"/>
    <w:rsid w:val="00A32F6F"/>
    <w:rsid w:val="00A32F73"/>
    <w:rsid w:val="00A4017D"/>
    <w:rsid w:val="00A44BA1"/>
    <w:rsid w:val="00A502D0"/>
    <w:rsid w:val="00A519B1"/>
    <w:rsid w:val="00A52B54"/>
    <w:rsid w:val="00A532F5"/>
    <w:rsid w:val="00A62A1D"/>
    <w:rsid w:val="00A7411C"/>
    <w:rsid w:val="00A76849"/>
    <w:rsid w:val="00A9234A"/>
    <w:rsid w:val="00A92B73"/>
    <w:rsid w:val="00AA7B98"/>
    <w:rsid w:val="00AA7F73"/>
    <w:rsid w:val="00AB34BB"/>
    <w:rsid w:val="00AB7AFC"/>
    <w:rsid w:val="00AE04BE"/>
    <w:rsid w:val="00AF01E1"/>
    <w:rsid w:val="00AF1A72"/>
    <w:rsid w:val="00B0580B"/>
    <w:rsid w:val="00B20331"/>
    <w:rsid w:val="00B33C5E"/>
    <w:rsid w:val="00B34650"/>
    <w:rsid w:val="00B41B1F"/>
    <w:rsid w:val="00B43A93"/>
    <w:rsid w:val="00B447F4"/>
    <w:rsid w:val="00B50AAB"/>
    <w:rsid w:val="00B601B5"/>
    <w:rsid w:val="00B62D8E"/>
    <w:rsid w:val="00B65CE6"/>
    <w:rsid w:val="00B67483"/>
    <w:rsid w:val="00B9382D"/>
    <w:rsid w:val="00BA0067"/>
    <w:rsid w:val="00BA6428"/>
    <w:rsid w:val="00BB039B"/>
    <w:rsid w:val="00BB03A1"/>
    <w:rsid w:val="00BC0295"/>
    <w:rsid w:val="00BC3B3A"/>
    <w:rsid w:val="00BC6D15"/>
    <w:rsid w:val="00BD1EB9"/>
    <w:rsid w:val="00BD2970"/>
    <w:rsid w:val="00BE3130"/>
    <w:rsid w:val="00BF083A"/>
    <w:rsid w:val="00C01369"/>
    <w:rsid w:val="00C05414"/>
    <w:rsid w:val="00C0758E"/>
    <w:rsid w:val="00C1633F"/>
    <w:rsid w:val="00C17713"/>
    <w:rsid w:val="00C317A0"/>
    <w:rsid w:val="00C362D3"/>
    <w:rsid w:val="00C363AB"/>
    <w:rsid w:val="00C41FB2"/>
    <w:rsid w:val="00C45563"/>
    <w:rsid w:val="00C54CD1"/>
    <w:rsid w:val="00C55716"/>
    <w:rsid w:val="00C574FF"/>
    <w:rsid w:val="00C60702"/>
    <w:rsid w:val="00C60D9A"/>
    <w:rsid w:val="00C64418"/>
    <w:rsid w:val="00C66048"/>
    <w:rsid w:val="00C668B8"/>
    <w:rsid w:val="00C67E6A"/>
    <w:rsid w:val="00C73117"/>
    <w:rsid w:val="00C806CD"/>
    <w:rsid w:val="00C810DC"/>
    <w:rsid w:val="00C84BA9"/>
    <w:rsid w:val="00CB70E2"/>
    <w:rsid w:val="00CD15E3"/>
    <w:rsid w:val="00CF1FB8"/>
    <w:rsid w:val="00D17485"/>
    <w:rsid w:val="00D26EF5"/>
    <w:rsid w:val="00D2727A"/>
    <w:rsid w:val="00D31C27"/>
    <w:rsid w:val="00D31EC1"/>
    <w:rsid w:val="00D37F1D"/>
    <w:rsid w:val="00D477E5"/>
    <w:rsid w:val="00D505CA"/>
    <w:rsid w:val="00D51875"/>
    <w:rsid w:val="00D51D5C"/>
    <w:rsid w:val="00D74A8D"/>
    <w:rsid w:val="00D872B5"/>
    <w:rsid w:val="00D927F4"/>
    <w:rsid w:val="00D92CD9"/>
    <w:rsid w:val="00D96BE3"/>
    <w:rsid w:val="00DB3801"/>
    <w:rsid w:val="00DB4ECE"/>
    <w:rsid w:val="00DB6190"/>
    <w:rsid w:val="00DC28B9"/>
    <w:rsid w:val="00DD2E5D"/>
    <w:rsid w:val="00DD2F59"/>
    <w:rsid w:val="00E02841"/>
    <w:rsid w:val="00E053C4"/>
    <w:rsid w:val="00E07519"/>
    <w:rsid w:val="00E2046B"/>
    <w:rsid w:val="00E25FDE"/>
    <w:rsid w:val="00E30CFF"/>
    <w:rsid w:val="00E3432C"/>
    <w:rsid w:val="00E47AB1"/>
    <w:rsid w:val="00E502B2"/>
    <w:rsid w:val="00E840D7"/>
    <w:rsid w:val="00E97EFA"/>
    <w:rsid w:val="00EA10D6"/>
    <w:rsid w:val="00EA4976"/>
    <w:rsid w:val="00EA5C85"/>
    <w:rsid w:val="00EB26C3"/>
    <w:rsid w:val="00EC1912"/>
    <w:rsid w:val="00EC504F"/>
    <w:rsid w:val="00ED5075"/>
    <w:rsid w:val="00ED68F3"/>
    <w:rsid w:val="00F04972"/>
    <w:rsid w:val="00F07D14"/>
    <w:rsid w:val="00F20006"/>
    <w:rsid w:val="00F20972"/>
    <w:rsid w:val="00F45B5A"/>
    <w:rsid w:val="00F55457"/>
    <w:rsid w:val="00F61461"/>
    <w:rsid w:val="00F65301"/>
    <w:rsid w:val="00F67D38"/>
    <w:rsid w:val="00F81D02"/>
    <w:rsid w:val="00FD7766"/>
    <w:rsid w:val="00FE1A56"/>
    <w:rsid w:val="00FF4B70"/>
    <w:rsid w:val="00FF4F0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808A"/>
  <w15:docId w15:val="{625D19F4-2867-465D-AA09-B95F8FC2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96242"/>
  </w:style>
  <w:style w:type="paragraph" w:styleId="Stopka">
    <w:name w:val="footer"/>
    <w:basedOn w:val="Normalny"/>
    <w:link w:val="StopkaZnak"/>
    <w:uiPriority w:val="99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character" w:styleId="Nierozpoznanawzmianka">
    <w:name w:val="Unresolved Mention"/>
    <w:basedOn w:val="Domylnaczcionkaakapitu"/>
    <w:uiPriority w:val="99"/>
    <w:semiHidden/>
    <w:unhideWhenUsed/>
    <w:rsid w:val="007A15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4F89"/>
    <w:rPr>
      <w:color w:val="800080" w:themeColor="followedHyperlink"/>
      <w:u w:val="single"/>
    </w:rPr>
  </w:style>
  <w:style w:type="character" w:customStyle="1" w:styleId="dane1">
    <w:name w:val="dane1"/>
    <w:basedOn w:val="Domylnaczcionkaakapitu"/>
    <w:rsid w:val="00B33C5E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skorzystaj/nab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843D-8B8E-498E-BE87-AA2B2FE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Dzierżak</dc:creator>
  <cp:keywords/>
  <dc:description/>
  <cp:lastModifiedBy>Agata Cyrek</cp:lastModifiedBy>
  <cp:revision>11</cp:revision>
  <cp:lastPrinted>2023-09-06T10:55:00Z</cp:lastPrinted>
  <dcterms:created xsi:type="dcterms:W3CDTF">2023-09-08T06:35:00Z</dcterms:created>
  <dcterms:modified xsi:type="dcterms:W3CDTF">2023-09-08T11:14:00Z</dcterms:modified>
</cp:coreProperties>
</file>