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25" w:rsidRDefault="00F61625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593" w:rsidRPr="003A0593" w:rsidRDefault="005A199D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205</w:t>
      </w:r>
    </w:p>
    <w:p w:rsidR="003A0593" w:rsidRPr="003A0593" w:rsidRDefault="003A0593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A0593">
        <w:rPr>
          <w:rFonts w:ascii="Times New Roman" w:hAnsi="Times New Roman" w:cs="Times New Roman"/>
          <w:sz w:val="24"/>
          <w:szCs w:val="24"/>
        </w:rPr>
        <w:t>Prezydenta Miasta Torunia</w:t>
      </w:r>
    </w:p>
    <w:p w:rsidR="003A0593" w:rsidRPr="003A0593" w:rsidRDefault="003A0593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A0593">
        <w:rPr>
          <w:rFonts w:ascii="Times New Roman" w:hAnsi="Times New Roman" w:cs="Times New Roman"/>
          <w:sz w:val="24"/>
          <w:szCs w:val="24"/>
        </w:rPr>
        <w:t>z dnia</w:t>
      </w:r>
      <w:r w:rsidR="005A199D">
        <w:rPr>
          <w:rFonts w:ascii="Times New Roman" w:hAnsi="Times New Roman" w:cs="Times New Roman"/>
          <w:sz w:val="24"/>
          <w:szCs w:val="24"/>
        </w:rPr>
        <w:t xml:space="preserve"> 23.08.</w:t>
      </w:r>
      <w:r w:rsidRPr="003A0593">
        <w:rPr>
          <w:rFonts w:ascii="Times New Roman" w:hAnsi="Times New Roman" w:cs="Times New Roman"/>
          <w:sz w:val="24"/>
          <w:szCs w:val="24"/>
        </w:rPr>
        <w:t xml:space="preserve">2023 r. </w:t>
      </w:r>
    </w:p>
    <w:p w:rsidR="003A0593" w:rsidRPr="003A0593" w:rsidRDefault="003A0593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A0593" w:rsidRPr="003A0593" w:rsidRDefault="003A0593" w:rsidP="003A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2306367"/>
      <w:r w:rsidRPr="003A0593">
        <w:rPr>
          <w:rFonts w:ascii="Times New Roman" w:hAnsi="Times New Roman" w:cs="Times New Roman"/>
          <w:b/>
          <w:sz w:val="24"/>
          <w:szCs w:val="24"/>
        </w:rPr>
        <w:t xml:space="preserve">w sprawie powołania Rady Programowej wspierającej kandydaturę Torunia </w:t>
      </w:r>
      <w:r w:rsidRPr="003A0593">
        <w:rPr>
          <w:rFonts w:ascii="Times New Roman" w:hAnsi="Times New Roman" w:cs="Times New Roman"/>
          <w:b/>
          <w:sz w:val="24"/>
          <w:szCs w:val="24"/>
        </w:rPr>
        <w:br/>
        <w:t>w konkursie o tytuł Europejskiej Stolicy Kultury 2029</w:t>
      </w:r>
    </w:p>
    <w:bookmarkEnd w:id="1"/>
    <w:p w:rsidR="003A0593" w:rsidRPr="003A0593" w:rsidRDefault="003A0593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A0593" w:rsidRPr="003A0593" w:rsidRDefault="00B32954" w:rsidP="00B329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Na podstawie art.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768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E3768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E3768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40, 572) oraz </w:t>
      </w:r>
      <w:r w:rsidR="003A0593" w:rsidRPr="003A0593">
        <w:rPr>
          <w:rFonts w:ascii="Times New Roman" w:hAnsi="Times New Roman" w:cs="Times New Roman"/>
          <w:sz w:val="24"/>
          <w:szCs w:val="24"/>
        </w:rPr>
        <w:t>§ 18 pkt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593" w:rsidRPr="003A0593">
        <w:rPr>
          <w:rFonts w:ascii="Times New Roman" w:hAnsi="Times New Roman" w:cs="Times New Roman"/>
          <w:sz w:val="24"/>
          <w:szCs w:val="24"/>
        </w:rPr>
        <w:t>Regulaminu Organizacyjnego Urzędu Miasta Torunia, stanowiącego załącznik nr 1 do zarządzenia nr 378 Prezydenta Miasta Torunia z dnia 30 października 2013r. w sprawie nadania Regulaminu Organizacyjnego Urzędowi Miasta Torunia</w:t>
      </w:r>
      <w:r w:rsidR="003A0593" w:rsidRPr="003A059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A0593" w:rsidRPr="003A0593">
        <w:rPr>
          <w:rFonts w:ascii="Times New Roman" w:hAnsi="Times New Roman" w:cs="Times New Roman"/>
          <w:sz w:val="24"/>
          <w:szCs w:val="24"/>
        </w:rPr>
        <w:t>.</w:t>
      </w:r>
    </w:p>
    <w:p w:rsidR="003A0593" w:rsidRDefault="003A0593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61625" w:rsidRPr="003A0593" w:rsidRDefault="00F61625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A0593" w:rsidRPr="003A0593" w:rsidRDefault="003A0593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A0593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3A0593" w:rsidRPr="003A0593" w:rsidRDefault="003A0593" w:rsidP="003A05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A0593" w:rsidRPr="003A0593" w:rsidRDefault="003A0593" w:rsidP="003A05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93">
        <w:rPr>
          <w:rFonts w:ascii="Times New Roman" w:hAnsi="Times New Roman" w:cs="Times New Roman"/>
          <w:sz w:val="24"/>
          <w:szCs w:val="24"/>
        </w:rPr>
        <w:t>§1. Powołuje się Radę Programową wspierającej kandydaturę Torunia w konkursie o tytuł Europejskiej Stolicy Kultury 2029</w:t>
      </w:r>
      <w:r w:rsidRPr="003A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593">
        <w:rPr>
          <w:rFonts w:ascii="Times New Roman" w:hAnsi="Times New Roman" w:cs="Times New Roman"/>
          <w:sz w:val="24"/>
          <w:szCs w:val="24"/>
        </w:rPr>
        <w:t>w następującym składzie:</w:t>
      </w:r>
    </w:p>
    <w:p w:rsidR="003A0593" w:rsidRDefault="003A0593" w:rsidP="003A05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9F" w:rsidRPr="00C464BA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Broniewicz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– dyrektor Centrum Popularyzacji Kosmosu „Planetarium Toruń”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593" w:rsidRDefault="003A0593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Renata Derejczyk – dyrektor Teatru im. Wilama Horzycy</w:t>
      </w:r>
      <w:r w:rsidR="0041499F">
        <w:rPr>
          <w:rFonts w:ascii="Times New Roman" w:hAnsi="Times New Roman" w:cs="Times New Roman"/>
          <w:sz w:val="24"/>
          <w:szCs w:val="24"/>
        </w:rPr>
        <w:t>;</w:t>
      </w:r>
    </w:p>
    <w:p w:rsidR="0041499F" w:rsidRPr="00C464BA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Derra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– pełnomocniczka Rektora UMK ds. równego traktowania, liderka zespołu </w:t>
      </w:r>
      <w:r w:rsidR="009F6552">
        <w:rPr>
          <w:rFonts w:ascii="Times New Roman" w:hAnsi="Times New Roman" w:cs="Times New Roman"/>
          <w:sz w:val="24"/>
          <w:szCs w:val="24"/>
        </w:rPr>
        <w:t>ds. Sprawiedliwości, Różnorodności i Włączania</w:t>
      </w:r>
      <w:r w:rsidRPr="00C464BA">
        <w:rPr>
          <w:rFonts w:ascii="Times New Roman" w:hAnsi="Times New Roman" w:cs="Times New Roman"/>
          <w:sz w:val="24"/>
          <w:szCs w:val="24"/>
        </w:rPr>
        <w:t xml:space="preserve"> projektu YUFE realizowanego przez UMK, wykładowca Instytutu Filozofii</w:t>
      </w:r>
      <w:r w:rsidR="009F6552">
        <w:rPr>
          <w:rFonts w:ascii="Times New Roman" w:hAnsi="Times New Roman" w:cs="Times New Roman"/>
          <w:sz w:val="24"/>
          <w:szCs w:val="24"/>
        </w:rPr>
        <w:t>, członkini Rady Kobiet</w:t>
      </w:r>
      <w:r w:rsidR="00553661">
        <w:rPr>
          <w:rFonts w:ascii="Times New Roman" w:hAnsi="Times New Roman" w:cs="Times New Roman"/>
          <w:sz w:val="24"/>
          <w:szCs w:val="24"/>
        </w:rPr>
        <w:t>;</w:t>
      </w:r>
    </w:p>
    <w:p w:rsidR="0041499F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Tatiana Dembska – przedsiębiorca, Stowarzyszenie „Dobro dla dobra”, przedstawicielka osób pochodzenia ukraińskiego mieszkających w Toruniu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4A4" w:rsidRPr="00C464BA" w:rsidRDefault="009644A4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Duszyńska-Gawińska, Prezes w Fundacji Ducha na Rzecz Rehabilitacji Naturalnej Ludzi Niepełnosprawnych</w:t>
      </w:r>
      <w:r w:rsidR="00191B3B">
        <w:rPr>
          <w:rFonts w:ascii="Times New Roman" w:hAnsi="Times New Roman" w:cs="Times New Roman"/>
          <w:sz w:val="24"/>
          <w:szCs w:val="24"/>
        </w:rPr>
        <w:t>;</w:t>
      </w:r>
    </w:p>
    <w:p w:rsidR="0041499F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Joanna Górska – artystka, animatorka Galerii Rusz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4A4" w:rsidRPr="009644A4" w:rsidRDefault="009644A4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644A4">
        <w:rPr>
          <w:rStyle w:val="Pogrubienie"/>
          <w:rFonts w:ascii="Times New Roman" w:hAnsi="Times New Roman" w:cs="Times New Roman"/>
          <w:b w:val="0"/>
          <w:sz w:val="24"/>
          <w:szCs w:val="24"/>
        </w:rPr>
        <w:t>Ewa Grobelska</w:t>
      </w:r>
      <w:r w:rsidRPr="00964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Prezes </w:t>
      </w:r>
      <w:r w:rsidRPr="00191B3B">
        <w:rPr>
          <w:rStyle w:val="Pogrubienie"/>
          <w:rFonts w:ascii="Times New Roman" w:hAnsi="Times New Roman" w:cs="Times New Roman"/>
          <w:b w:val="0"/>
          <w:sz w:val="24"/>
          <w:szCs w:val="24"/>
        </w:rPr>
        <w:t>Fundacji na Rzecz Rozwoju Dzieci Niepełnosprawnych "DAJ SZANSĘ"</w:t>
      </w:r>
      <w:r w:rsidRPr="00191B3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członkini Powiatowej Społecznej Rady do spraw Osób Niepełnosprawnych </w:t>
      </w:r>
      <w:r w:rsidR="00191B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Toruniu</w:t>
      </w:r>
      <w:r w:rsidR="00191B3B">
        <w:rPr>
          <w:rFonts w:ascii="Times New Roman" w:hAnsi="Times New Roman" w:cs="Times New Roman"/>
          <w:sz w:val="24"/>
          <w:szCs w:val="24"/>
        </w:rPr>
        <w:t>;</w:t>
      </w:r>
    </w:p>
    <w:p w:rsidR="0041499F" w:rsidRPr="00C464BA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Krystyna Nowakowska – przewodnicząca Rady Seniorów</w:t>
      </w:r>
      <w:r w:rsidR="00553661">
        <w:rPr>
          <w:rFonts w:ascii="Times New Roman" w:hAnsi="Times New Roman" w:cs="Times New Roman"/>
          <w:sz w:val="24"/>
          <w:szCs w:val="24"/>
        </w:rPr>
        <w:t>;</w:t>
      </w:r>
    </w:p>
    <w:p w:rsidR="0041499F" w:rsidRPr="00C464BA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Sara Pach – wokalistka,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edukatorka</w:t>
      </w:r>
      <w:proofErr w:type="spellEnd"/>
      <w:r w:rsidR="00553661">
        <w:rPr>
          <w:rFonts w:ascii="Times New Roman" w:hAnsi="Times New Roman" w:cs="Times New Roman"/>
          <w:sz w:val="24"/>
          <w:szCs w:val="24"/>
        </w:rPr>
        <w:t>;</w:t>
      </w:r>
    </w:p>
    <w:p w:rsidR="0041499F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4BA">
        <w:rPr>
          <w:rFonts w:ascii="Times New Roman" w:hAnsi="Times New Roman" w:cs="Times New Roman"/>
          <w:sz w:val="24"/>
          <w:szCs w:val="24"/>
        </w:rPr>
        <w:lastRenderedPageBreak/>
        <w:t>Danetta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Ryszkowska – Mirowska - Dyrektor Wojewódzkiej Biblioteki Publicznej – Książnica Kopernikańska w Toruniu</w:t>
      </w:r>
      <w:r w:rsidR="00553661"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Adam Adamski – wykładowca Wydziału Sztuk Pięknych UMK, dyrektor Międzynarodowego Festiwalu Sztuk Wizualnych Inspirowanych Naturą „Sztuka Natury”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Białowicz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– artysta, wykładowca Katedry Intermediów UMK, organizator wydarzeń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– dyrektor Galerii i Ośrodka Plastycznej Twórczości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Michał Gajewski – dyrektor Miejskiego Centrum Kultury w Ciechocinku, reprezentant Miejskiego Obszaru Funkcjonalnego Torunia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Korolko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– prezes Toruńskiej Agencji Rozwoju Regionalnego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4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553661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Hubert Maciejewski – przewodniczący Młodzieżowej Rady Miasta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552" w:rsidRPr="00C464BA" w:rsidRDefault="009F6552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Marszałek,</w:t>
      </w:r>
      <w:r w:rsidR="004A376B">
        <w:rPr>
          <w:rFonts w:ascii="Times New Roman" w:hAnsi="Times New Roman" w:cs="Times New Roman"/>
          <w:sz w:val="24"/>
          <w:szCs w:val="24"/>
        </w:rPr>
        <w:t xml:space="preserve"> historyk, wydawca, założyciel i prezes Wydawnictwa Adam Marszałek,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6B">
        <w:rPr>
          <w:rFonts w:ascii="Times New Roman" w:hAnsi="Times New Roman" w:cs="Times New Roman"/>
          <w:sz w:val="24"/>
          <w:szCs w:val="24"/>
        </w:rPr>
        <w:t>członek Rady Prezydenckiej</w:t>
      </w:r>
      <w:r w:rsidR="00191B3B"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Maurycy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Męczekalski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– dyrektor Akademickiego Centrum Kultury i Sztuki „Od Nowa”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Piotr Roszak – </w:t>
      </w:r>
      <w:r>
        <w:rPr>
          <w:rFonts w:ascii="Times New Roman" w:hAnsi="Times New Roman" w:cs="Times New Roman"/>
          <w:sz w:val="24"/>
          <w:szCs w:val="24"/>
        </w:rPr>
        <w:t xml:space="preserve">ksiądz, teolog, </w:t>
      </w:r>
      <w:r w:rsidRPr="00C464BA">
        <w:rPr>
          <w:rFonts w:ascii="Times New Roman" w:hAnsi="Times New Roman" w:cs="Times New Roman"/>
          <w:sz w:val="24"/>
          <w:szCs w:val="24"/>
        </w:rPr>
        <w:t>prodziekan Wydziału Teologicznego UMK</w:t>
      </w:r>
      <w:r>
        <w:rPr>
          <w:rFonts w:ascii="Times New Roman" w:hAnsi="Times New Roman" w:cs="Times New Roman"/>
          <w:sz w:val="24"/>
          <w:szCs w:val="24"/>
        </w:rPr>
        <w:t>, wykładowca Uniwersytetu Nawarry w Pampelunie;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Michał Targowski – historyk</w:t>
      </w:r>
      <w:r>
        <w:rPr>
          <w:rFonts w:ascii="Times New Roman" w:hAnsi="Times New Roman" w:cs="Times New Roman"/>
          <w:sz w:val="24"/>
          <w:szCs w:val="24"/>
        </w:rPr>
        <w:t>, wykładowca z Instytut Historii i Archiwistyki UMK, realizator  inscenizacji podczas Festiwalu Nauki i Sztuki</w:t>
      </w:r>
      <w:r w:rsidR="00191B3B">
        <w:rPr>
          <w:rFonts w:ascii="Times New Roman" w:hAnsi="Times New Roman" w:cs="Times New Roman"/>
          <w:sz w:val="24"/>
          <w:szCs w:val="24"/>
        </w:rPr>
        <w:t>;</w:t>
      </w:r>
    </w:p>
    <w:p w:rsidR="00553661" w:rsidRPr="00C464BA" w:rsidRDefault="00553661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>Krzysztof Wachowiak – animator kultury niezależnej, alternatywnej, zarządzający klubem NRD</w:t>
      </w:r>
      <w:r w:rsidR="00191B3B">
        <w:rPr>
          <w:rFonts w:ascii="Times New Roman" w:hAnsi="Times New Roman" w:cs="Times New Roman"/>
          <w:sz w:val="24"/>
          <w:szCs w:val="24"/>
        </w:rPr>
        <w:t>;</w:t>
      </w:r>
      <w:r w:rsidRPr="00C46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9F" w:rsidRPr="00C464BA" w:rsidRDefault="0041499F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464BA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C464BA">
        <w:rPr>
          <w:rFonts w:ascii="Times New Roman" w:hAnsi="Times New Roman" w:cs="Times New Roman"/>
          <w:sz w:val="24"/>
          <w:szCs w:val="24"/>
        </w:rPr>
        <w:t>Żydowicz</w:t>
      </w:r>
      <w:proofErr w:type="spellEnd"/>
      <w:r w:rsidRPr="00C464BA">
        <w:rPr>
          <w:rFonts w:ascii="Times New Roman" w:hAnsi="Times New Roman" w:cs="Times New Roman"/>
          <w:sz w:val="24"/>
          <w:szCs w:val="24"/>
        </w:rPr>
        <w:t xml:space="preserve"> – prezydent Fundacji Tumult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593" w:rsidRDefault="003A0593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</w:t>
      </w:r>
      <w:r w:rsidRPr="00C464BA">
        <w:rPr>
          <w:rFonts w:ascii="Times New Roman" w:hAnsi="Times New Roman" w:cs="Times New Roman"/>
          <w:sz w:val="24"/>
          <w:szCs w:val="24"/>
        </w:rPr>
        <w:t>Torunia wyłoniony w konkursie w mediach społecznościowych</w:t>
      </w:r>
      <w:r w:rsidR="00CE326C">
        <w:rPr>
          <w:rFonts w:ascii="Times New Roman" w:hAnsi="Times New Roman" w:cs="Times New Roman"/>
          <w:sz w:val="24"/>
          <w:szCs w:val="24"/>
        </w:rPr>
        <w:t>;</w:t>
      </w:r>
    </w:p>
    <w:p w:rsidR="003A0593" w:rsidRDefault="003A0593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</w:t>
      </w:r>
      <w:r w:rsidRPr="00C464BA">
        <w:rPr>
          <w:rFonts w:ascii="Times New Roman" w:hAnsi="Times New Roman" w:cs="Times New Roman"/>
          <w:sz w:val="24"/>
          <w:szCs w:val="24"/>
        </w:rPr>
        <w:t>Torunia wyłoniony w konkursie w mediach społecznościowych</w:t>
      </w:r>
      <w:r w:rsidR="00CE326C">
        <w:rPr>
          <w:rFonts w:ascii="Times New Roman" w:hAnsi="Times New Roman" w:cs="Times New Roman"/>
          <w:sz w:val="24"/>
          <w:szCs w:val="24"/>
        </w:rPr>
        <w:t>;</w:t>
      </w:r>
    </w:p>
    <w:p w:rsidR="003A0593" w:rsidRDefault="003A0593" w:rsidP="00F61625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</w:t>
      </w:r>
      <w:r w:rsidRPr="00C464BA">
        <w:rPr>
          <w:rFonts w:ascii="Times New Roman" w:hAnsi="Times New Roman" w:cs="Times New Roman"/>
          <w:sz w:val="24"/>
          <w:szCs w:val="24"/>
        </w:rPr>
        <w:t>Torunia wyłoniony w konkursie w mediach społecznościowych</w:t>
      </w:r>
      <w:r w:rsidR="00CE326C">
        <w:rPr>
          <w:rFonts w:ascii="Times New Roman" w:hAnsi="Times New Roman" w:cs="Times New Roman"/>
          <w:sz w:val="24"/>
          <w:szCs w:val="24"/>
        </w:rPr>
        <w:t>.</w:t>
      </w: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 w:rsidRPr="00B17907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B1790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Rada jest organem doradczym i opiniodawczym w sprawach związanych z kandydowaniem Torunia w konkursie o </w:t>
      </w:r>
      <w:r w:rsidRPr="00B17907">
        <w:rPr>
          <w:sz w:val="24"/>
          <w:szCs w:val="24"/>
        </w:rPr>
        <w:t xml:space="preserve">tytuł Europejskiej Stolicy Kultury 2029 </w:t>
      </w:r>
      <w:r>
        <w:rPr>
          <w:sz w:val="24"/>
          <w:szCs w:val="24"/>
        </w:rPr>
        <w:t xml:space="preserve"> podejmującym następujące</w:t>
      </w:r>
      <w:r w:rsidR="0041499F">
        <w:rPr>
          <w:sz w:val="24"/>
          <w:szCs w:val="24"/>
        </w:rPr>
        <w:t xml:space="preserve"> </w:t>
      </w:r>
      <w:r>
        <w:rPr>
          <w:sz w:val="24"/>
          <w:szCs w:val="24"/>
        </w:rPr>
        <w:t>zadania:</w:t>
      </w:r>
    </w:p>
    <w:p w:rsidR="0041499F" w:rsidRPr="00F5271F" w:rsidRDefault="0041499F" w:rsidP="003A0593">
      <w:pPr>
        <w:pStyle w:val="Tekstpodstawowywcity3"/>
        <w:spacing w:line="276" w:lineRule="auto"/>
        <w:ind w:firstLine="0"/>
        <w:jc w:val="left"/>
        <w:rPr>
          <w:sz w:val="10"/>
          <w:szCs w:val="24"/>
        </w:rPr>
      </w:pPr>
    </w:p>
    <w:p w:rsidR="0041499F" w:rsidRDefault="0041499F" w:rsidP="0041499F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1) formułowanie rekomendacji do programu Torunia jako kandydata w konkursie o tytuł Europejskiej Stolicy Kultury 2029,</w:t>
      </w:r>
    </w:p>
    <w:p w:rsidR="0041499F" w:rsidRDefault="0041499F" w:rsidP="0041499F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11AA2">
        <w:rPr>
          <w:sz w:val="24"/>
          <w:szCs w:val="24"/>
        </w:rPr>
        <w:t>pom</w:t>
      </w:r>
      <w:r w:rsidR="0082113D">
        <w:rPr>
          <w:sz w:val="24"/>
          <w:szCs w:val="24"/>
        </w:rPr>
        <w:t xml:space="preserve">aganie </w:t>
      </w:r>
      <w:r>
        <w:rPr>
          <w:sz w:val="24"/>
          <w:szCs w:val="24"/>
        </w:rPr>
        <w:t xml:space="preserve">w </w:t>
      </w:r>
      <w:r w:rsidRPr="0013769B">
        <w:rPr>
          <w:sz w:val="24"/>
          <w:szCs w:val="24"/>
        </w:rPr>
        <w:t>poszukiwani</w:t>
      </w:r>
      <w:r w:rsidR="00CE326C">
        <w:rPr>
          <w:sz w:val="24"/>
          <w:szCs w:val="24"/>
        </w:rPr>
        <w:t>u</w:t>
      </w:r>
      <w:r w:rsidRPr="0013769B">
        <w:rPr>
          <w:sz w:val="24"/>
          <w:szCs w:val="24"/>
        </w:rPr>
        <w:t xml:space="preserve"> nowych form wsparcia organizacyjnego, koncepcyjnego i finansowego</w:t>
      </w:r>
      <w:r>
        <w:rPr>
          <w:sz w:val="24"/>
          <w:szCs w:val="24"/>
        </w:rPr>
        <w:t xml:space="preserve"> realizacji pr</w:t>
      </w:r>
      <w:r w:rsidR="00553661">
        <w:rPr>
          <w:sz w:val="24"/>
          <w:szCs w:val="24"/>
        </w:rPr>
        <w:t>zedsięwzięć n</w:t>
      </w:r>
      <w:r>
        <w:rPr>
          <w:sz w:val="24"/>
          <w:szCs w:val="24"/>
        </w:rPr>
        <w:t>a rok tytułowy,</w:t>
      </w:r>
    </w:p>
    <w:p w:rsidR="0041499F" w:rsidRDefault="0041499F" w:rsidP="0041499F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3) opiniowanie projektów dokumentów dotyczących kandydowania Torunia w konkursie</w:t>
      </w:r>
      <w:r w:rsidR="00F5271F">
        <w:rPr>
          <w:sz w:val="24"/>
          <w:szCs w:val="24"/>
        </w:rPr>
        <w:t>.</w:t>
      </w: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</w:p>
    <w:p w:rsidR="003A0593" w:rsidRDefault="003A0593" w:rsidP="003A05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1D5A3D">
        <w:rPr>
          <w:rFonts w:ascii="Times New Roman" w:hAnsi="Times New Roman" w:cs="Times New Roman"/>
          <w:sz w:val="24"/>
          <w:szCs w:val="24"/>
        </w:rPr>
        <w:t>Rada Programowa wybiera ze swego grona Przewodniczącego, Zastępców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3D">
        <w:rPr>
          <w:rFonts w:ascii="Times New Roman" w:hAnsi="Times New Roman" w:cs="Times New Roman"/>
          <w:sz w:val="24"/>
          <w:szCs w:val="24"/>
        </w:rPr>
        <w:t>Przewodniczącego</w:t>
      </w:r>
      <w:r>
        <w:rPr>
          <w:rFonts w:ascii="Times New Roman" w:hAnsi="Times New Roman" w:cs="Times New Roman"/>
          <w:sz w:val="24"/>
          <w:szCs w:val="24"/>
        </w:rPr>
        <w:br/>
      </w:r>
      <w:r w:rsidRPr="001D5A3D">
        <w:rPr>
          <w:rFonts w:ascii="Times New Roman" w:hAnsi="Times New Roman" w:cs="Times New Roman"/>
          <w:sz w:val="24"/>
          <w:szCs w:val="24"/>
        </w:rPr>
        <w:t xml:space="preserve"> i Sekretarza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</w:p>
    <w:p w:rsidR="003A0593" w:rsidRDefault="003A0593" w:rsidP="003A05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9F">
        <w:rPr>
          <w:rFonts w:ascii="Times New Roman" w:hAnsi="Times New Roman" w:cs="Times New Roman"/>
          <w:sz w:val="24"/>
          <w:szCs w:val="24"/>
        </w:rPr>
        <w:t xml:space="preserve">§ 4. Zasady działania Rady Programowej ustala regulamin uchwalony podczas pierwszego </w:t>
      </w:r>
      <w:r w:rsidR="00F61625">
        <w:rPr>
          <w:rFonts w:ascii="Times New Roman" w:hAnsi="Times New Roman" w:cs="Times New Roman"/>
          <w:sz w:val="24"/>
          <w:szCs w:val="24"/>
        </w:rPr>
        <w:br/>
      </w:r>
      <w:r w:rsidRPr="0041499F">
        <w:rPr>
          <w:rFonts w:ascii="Times New Roman" w:hAnsi="Times New Roman" w:cs="Times New Roman"/>
          <w:sz w:val="24"/>
          <w:szCs w:val="24"/>
        </w:rPr>
        <w:t xml:space="preserve">jej posiedzenia. Pierwsze posiedzenie Rady zostanie zwołane przez Wydział Kultury w terminie </w:t>
      </w:r>
      <w:r w:rsidR="00F61625">
        <w:rPr>
          <w:rFonts w:ascii="Times New Roman" w:hAnsi="Times New Roman" w:cs="Times New Roman"/>
          <w:sz w:val="24"/>
          <w:szCs w:val="24"/>
        </w:rPr>
        <w:br/>
      </w:r>
      <w:r w:rsidRPr="0041499F">
        <w:rPr>
          <w:rFonts w:ascii="Times New Roman" w:hAnsi="Times New Roman" w:cs="Times New Roman"/>
          <w:sz w:val="24"/>
          <w:szCs w:val="24"/>
        </w:rPr>
        <w:t xml:space="preserve">do </w:t>
      </w:r>
      <w:r w:rsidR="00F61625">
        <w:rPr>
          <w:rFonts w:ascii="Times New Roman" w:hAnsi="Times New Roman" w:cs="Times New Roman"/>
          <w:sz w:val="24"/>
          <w:szCs w:val="24"/>
        </w:rPr>
        <w:t>7</w:t>
      </w:r>
      <w:r w:rsidRPr="0041499F">
        <w:rPr>
          <w:rFonts w:ascii="Times New Roman" w:hAnsi="Times New Roman" w:cs="Times New Roman"/>
          <w:sz w:val="24"/>
          <w:szCs w:val="24"/>
        </w:rPr>
        <w:t xml:space="preserve"> dni po przyjęciu zarządzenia w sprawie powołania Rady.</w:t>
      </w:r>
    </w:p>
    <w:p w:rsidR="00F61625" w:rsidRPr="0041499F" w:rsidRDefault="00F61625" w:rsidP="003A05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 w:rsidRPr="00B17907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5. </w:t>
      </w:r>
      <w:r w:rsidRPr="0013769B">
        <w:rPr>
          <w:sz w:val="24"/>
          <w:szCs w:val="24"/>
        </w:rPr>
        <w:t>Członkowie Rady Programowej pełnią swoje funkcje społecznie, bez prawa do wynagrodzenia</w:t>
      </w:r>
      <w:r>
        <w:rPr>
          <w:sz w:val="24"/>
          <w:szCs w:val="24"/>
        </w:rPr>
        <w:t>.</w:t>
      </w: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§ 6. </w:t>
      </w:r>
      <w:r w:rsidRPr="00233C7A">
        <w:rPr>
          <w:sz w:val="24"/>
          <w:szCs w:val="24"/>
        </w:rPr>
        <w:t xml:space="preserve">Obsługę administracyjną </w:t>
      </w:r>
      <w:r>
        <w:rPr>
          <w:sz w:val="24"/>
          <w:szCs w:val="24"/>
        </w:rPr>
        <w:t>Rady zapewnia</w:t>
      </w:r>
      <w:r w:rsidRPr="00233C7A">
        <w:rPr>
          <w:sz w:val="24"/>
          <w:szCs w:val="24"/>
        </w:rPr>
        <w:t xml:space="preserve"> Wydział </w:t>
      </w:r>
      <w:r>
        <w:rPr>
          <w:sz w:val="24"/>
          <w:szCs w:val="24"/>
        </w:rPr>
        <w:t>Kultury.</w:t>
      </w:r>
    </w:p>
    <w:p w:rsidR="003A0593" w:rsidRDefault="003A0593" w:rsidP="003A0593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</w:p>
    <w:p w:rsidR="003A0593" w:rsidRDefault="003A0593" w:rsidP="003A05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Zarządzenie wchodzi w życie z dniem podpisania.</w:t>
      </w:r>
    </w:p>
    <w:p w:rsidR="003A0593" w:rsidRPr="00FD0570" w:rsidRDefault="003A0593" w:rsidP="003A0593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593" w:rsidRDefault="003A0593" w:rsidP="003A0593">
      <w:pPr>
        <w:pStyle w:val="Normalny1"/>
        <w:spacing w:line="276" w:lineRule="auto"/>
        <w:ind w:left="4956" w:right="-1" w:firstLine="708"/>
        <w:jc w:val="both"/>
        <w:rPr>
          <w:b/>
        </w:rPr>
      </w:pPr>
      <w:r>
        <w:rPr>
          <w:b/>
        </w:rPr>
        <w:t>Prezydent Miasta Torunia</w:t>
      </w:r>
    </w:p>
    <w:p w:rsidR="003A0593" w:rsidRDefault="003A0593" w:rsidP="003A0593">
      <w:pPr>
        <w:pStyle w:val="Normalny1"/>
        <w:spacing w:line="276" w:lineRule="auto"/>
        <w:ind w:right="-1"/>
        <w:jc w:val="both"/>
      </w:pPr>
    </w:p>
    <w:p w:rsidR="003A0593" w:rsidRDefault="003A0593" w:rsidP="003A0593">
      <w:pPr>
        <w:pStyle w:val="Normalny1"/>
        <w:spacing w:line="276" w:lineRule="auto"/>
        <w:ind w:right="-1"/>
        <w:jc w:val="both"/>
      </w:pPr>
    </w:p>
    <w:p w:rsidR="003A0593" w:rsidRDefault="003A0593" w:rsidP="003A0593">
      <w:pPr>
        <w:pStyle w:val="Normalny1"/>
        <w:spacing w:line="276" w:lineRule="auto"/>
        <w:ind w:left="5664" w:right="-1" w:firstLine="708"/>
        <w:jc w:val="both"/>
        <w:rPr>
          <w:rFonts w:cs="Times New Roman"/>
        </w:rPr>
      </w:pPr>
      <w:r>
        <w:rPr>
          <w:b/>
        </w:rPr>
        <w:t>Michał Zaleski</w:t>
      </w:r>
    </w:p>
    <w:p w:rsidR="00166464" w:rsidRDefault="00166464"/>
    <w:sectPr w:rsidR="00166464" w:rsidSect="001D5A3D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E0" w:rsidRDefault="00C708E0" w:rsidP="003A0593">
      <w:pPr>
        <w:spacing w:after="0" w:line="240" w:lineRule="auto"/>
      </w:pPr>
      <w:r>
        <w:separator/>
      </w:r>
    </w:p>
  </w:endnote>
  <w:endnote w:type="continuationSeparator" w:id="0">
    <w:p w:rsidR="00C708E0" w:rsidRDefault="00C708E0" w:rsidP="003A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E0" w:rsidRDefault="00C708E0" w:rsidP="003A0593">
      <w:pPr>
        <w:spacing w:after="0" w:line="240" w:lineRule="auto"/>
      </w:pPr>
      <w:r>
        <w:separator/>
      </w:r>
    </w:p>
  </w:footnote>
  <w:footnote w:type="continuationSeparator" w:id="0">
    <w:p w:rsidR="00C708E0" w:rsidRDefault="00C708E0" w:rsidP="003A0593">
      <w:pPr>
        <w:spacing w:after="0" w:line="240" w:lineRule="auto"/>
      </w:pPr>
      <w:r>
        <w:continuationSeparator/>
      </w:r>
    </w:p>
  </w:footnote>
  <w:footnote w:id="1">
    <w:p w:rsidR="003A0593" w:rsidRPr="003135D3" w:rsidRDefault="003A0593" w:rsidP="003A0593">
      <w:pPr>
        <w:pStyle w:val="Tekstprzypisudolnego"/>
        <w:jc w:val="both"/>
      </w:pPr>
      <w:r w:rsidRPr="003135D3">
        <w:rPr>
          <w:rStyle w:val="Odwoanieprzypisudolnego"/>
        </w:rPr>
        <w:footnoteRef/>
      </w:r>
      <w:r w:rsidRPr="003135D3">
        <w:t xml:space="preserve"> zmienionego zarządzeniami Prezydenta Miasta Torunia nr 312 z dnia 21.10.2014r., nr 380 z dnia 30.12.2014r., nr 149 z dnia 19.06.2015r., nr 273 z 21.08.2015r., nr 391z 04.12.2015r., nr 379 z dnia 21.11.2016r., nr 40 z dnia 17.02.2017r., nr 130 z dnia 23.05.2017r., nr 254 z dnia 18.09.2017r., nr 319 z dnia 31.10.2017r., nr 353 z dnia 01.12.2017r., nr 293 </w:t>
      </w:r>
      <w:r>
        <w:br/>
      </w:r>
      <w:r w:rsidRPr="003135D3">
        <w:t>z dnia 27.08.2019r., nr 124 z dnia 06.05.2019r., nr 337 z dnia 04.11.2019r., nr 202 z dnia 28.09.2020r., nr 222 z dnia 8.10.2020r., nr 230 z dnia 26.10.2020r., nr 253 z dnia 16.11.2020r., nr 222 z dnia 31.08.2021r., nr 290 z dnia 18.11.2021r. , nr 7 z dnia 13.01.2022r., nr 39 z dnia 24.02.2022r., nr 62 z dnia 10.03.2022r., nr 180 z dnia 23.05.2022r.</w:t>
      </w:r>
      <w:r>
        <w:t>,</w:t>
      </w:r>
      <w:r w:rsidRPr="003135D3">
        <w:t xml:space="preserve"> nr 192 z dnia 01.06.2022r. </w:t>
      </w:r>
      <w:r>
        <w:t xml:space="preserve">oraz 220 z dnia 29.06.2022r. </w:t>
      </w:r>
    </w:p>
    <w:p w:rsidR="003A0593" w:rsidRPr="003A2E66" w:rsidRDefault="003A0593" w:rsidP="003A05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93"/>
    <w:rsid w:val="00111CE4"/>
    <w:rsid w:val="00130005"/>
    <w:rsid w:val="00161CDA"/>
    <w:rsid w:val="00166464"/>
    <w:rsid w:val="00191B3B"/>
    <w:rsid w:val="00395385"/>
    <w:rsid w:val="003A0593"/>
    <w:rsid w:val="003E1A93"/>
    <w:rsid w:val="0041499F"/>
    <w:rsid w:val="004A376B"/>
    <w:rsid w:val="00553661"/>
    <w:rsid w:val="00584AD0"/>
    <w:rsid w:val="005A199D"/>
    <w:rsid w:val="00662B66"/>
    <w:rsid w:val="0082113D"/>
    <w:rsid w:val="00934591"/>
    <w:rsid w:val="00941348"/>
    <w:rsid w:val="009644A4"/>
    <w:rsid w:val="0098732B"/>
    <w:rsid w:val="009F6552"/>
    <w:rsid w:val="00B32954"/>
    <w:rsid w:val="00C708E0"/>
    <w:rsid w:val="00CC02A9"/>
    <w:rsid w:val="00CE326C"/>
    <w:rsid w:val="00DE6906"/>
    <w:rsid w:val="00E11AA2"/>
    <w:rsid w:val="00E54354"/>
    <w:rsid w:val="00F23C9E"/>
    <w:rsid w:val="00F5271F"/>
    <w:rsid w:val="00F61625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B06D-21D8-47FC-8B67-38756D32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5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59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3A0593"/>
    <w:pPr>
      <w:spacing w:after="0" w:line="240" w:lineRule="auto"/>
      <w:ind w:right="-83"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A059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ny1">
    <w:name w:val="Normalny1"/>
    <w:rsid w:val="003A05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593"/>
  </w:style>
  <w:style w:type="paragraph" w:styleId="Tekstprzypisudolnego">
    <w:name w:val="footnote text"/>
    <w:basedOn w:val="Normalny"/>
    <w:link w:val="TekstprzypisudolnegoZnak"/>
    <w:uiPriority w:val="99"/>
    <w:unhideWhenUsed/>
    <w:rsid w:val="003A05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0593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A05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64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Anna Jargiło</cp:lastModifiedBy>
  <cp:revision>2</cp:revision>
  <cp:lastPrinted>2023-08-22T11:18:00Z</cp:lastPrinted>
  <dcterms:created xsi:type="dcterms:W3CDTF">2023-08-25T06:50:00Z</dcterms:created>
  <dcterms:modified xsi:type="dcterms:W3CDTF">2023-08-25T06:50:00Z</dcterms:modified>
</cp:coreProperties>
</file>