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B098" w14:textId="2EF9C8E7" w:rsidR="00E10E4F" w:rsidRPr="0019503E" w:rsidRDefault="00E10E4F" w:rsidP="00A436A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ZARZĄDZENIE NR</w:t>
      </w:r>
      <w:r w:rsidR="00320C6A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51A75">
        <w:rPr>
          <w:rFonts w:cs="Times New Roman"/>
          <w:b/>
          <w:color w:val="000000" w:themeColor="text1"/>
          <w:sz w:val="24"/>
          <w:szCs w:val="24"/>
        </w:rPr>
        <w:t>203</w:t>
      </w:r>
    </w:p>
    <w:p w14:paraId="65865CFB" w14:textId="77777777" w:rsidR="00E10E4F" w:rsidRPr="0019503E" w:rsidRDefault="00E10E4F" w:rsidP="00A436A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PREZYDENTA MIASTA TORUNIA</w:t>
      </w:r>
    </w:p>
    <w:p w14:paraId="6EA9F800" w14:textId="326D6BAE" w:rsidR="00E10E4F" w:rsidRPr="0019503E" w:rsidRDefault="00961539" w:rsidP="00A436AE">
      <w:pPr>
        <w:pStyle w:val="Bezodstpw"/>
        <w:spacing w:line="280" w:lineRule="exact"/>
        <w:jc w:val="center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 dnia</w:t>
      </w:r>
      <w:r w:rsidR="00320C6A" w:rsidRPr="001950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51A75">
        <w:rPr>
          <w:rFonts w:cs="Times New Roman"/>
          <w:b/>
          <w:bCs/>
          <w:color w:val="000000" w:themeColor="text1"/>
          <w:sz w:val="24"/>
          <w:szCs w:val="24"/>
        </w:rPr>
        <w:t>23.08.2023</w:t>
      </w:r>
      <w:r w:rsidRPr="0019503E">
        <w:rPr>
          <w:rFonts w:cs="Times New Roman"/>
          <w:b/>
          <w:bCs/>
          <w:color w:val="000000" w:themeColor="text1"/>
          <w:sz w:val="24"/>
          <w:szCs w:val="24"/>
        </w:rPr>
        <w:t>r.</w:t>
      </w:r>
    </w:p>
    <w:p w14:paraId="099C0AA5" w14:textId="77777777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2510C1F" w14:textId="0ECD49A5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9503E">
        <w:rPr>
          <w:rFonts w:cs="Times New Roman"/>
          <w:b/>
          <w:color w:val="000000" w:themeColor="text1"/>
          <w:sz w:val="24"/>
          <w:szCs w:val="24"/>
        </w:rPr>
        <w:t>zmieniające</w:t>
      </w:r>
      <w:r w:rsidR="00CB3AC4" w:rsidRPr="0019503E">
        <w:rPr>
          <w:rFonts w:cs="Times New Roman"/>
          <w:b/>
          <w:color w:val="000000" w:themeColor="text1"/>
          <w:sz w:val="24"/>
          <w:szCs w:val="24"/>
        </w:rPr>
        <w:t xml:space="preserve"> zarządzenie w sprawie</w:t>
      </w:r>
      <w:r w:rsidRPr="0019503E">
        <w:rPr>
          <w:rFonts w:cs="Times New Roman"/>
          <w:b/>
          <w:color w:val="000000" w:themeColor="text1"/>
          <w:sz w:val="24"/>
          <w:szCs w:val="24"/>
        </w:rPr>
        <w:t xml:space="preserve"> Regulaminu </w:t>
      </w:r>
      <w:r w:rsidR="002B319E" w:rsidRPr="0019503E">
        <w:rPr>
          <w:rFonts w:cs="Times New Roman"/>
          <w:b/>
          <w:color w:val="000000" w:themeColor="text1"/>
          <w:sz w:val="24"/>
          <w:szCs w:val="24"/>
        </w:rPr>
        <w:t>organizacyjnego Zakładu Gospodarki Mieszkaniowej w Toruniu</w:t>
      </w:r>
    </w:p>
    <w:p w14:paraId="3A4AD33C" w14:textId="77777777" w:rsidR="00E12186" w:rsidRPr="0019503E" w:rsidRDefault="00E12186" w:rsidP="007B723E">
      <w:pPr>
        <w:pStyle w:val="Bezodstpw"/>
        <w:spacing w:line="280" w:lineRule="exact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A6A0073" w14:textId="7540B06F" w:rsidR="00326911" w:rsidRPr="0019503E" w:rsidRDefault="00E10E4F" w:rsidP="000C3CA0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Na podstawie art.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>30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ust. </w:t>
      </w:r>
      <w:r w:rsidR="002A1CD5" w:rsidRPr="0019503E">
        <w:rPr>
          <w:rFonts w:cs="Times New Roman"/>
          <w:color w:val="000000" w:themeColor="text1"/>
          <w:sz w:val="24"/>
          <w:szCs w:val="24"/>
        </w:rPr>
        <w:t>1</w:t>
      </w:r>
      <w:r w:rsidR="002B319E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ustawy z dnia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>8 marca 1990 r. o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="002B319E" w:rsidRPr="0019503E">
        <w:rPr>
          <w:rFonts w:cs="Times New Roman"/>
          <w:color w:val="000000" w:themeColor="text1"/>
          <w:sz w:val="24"/>
          <w:szCs w:val="24"/>
        </w:rPr>
        <w:t xml:space="preserve">samorządzie gminnym </w:t>
      </w:r>
      <w:r w:rsidRPr="0019503E">
        <w:rPr>
          <w:rFonts w:cs="Times New Roman"/>
          <w:color w:val="000000" w:themeColor="text1"/>
          <w:sz w:val="24"/>
          <w:szCs w:val="24"/>
        </w:rPr>
        <w:t>(</w:t>
      </w:r>
      <w:r w:rsidR="002A1CD5" w:rsidRPr="0019503E">
        <w:rPr>
          <w:rFonts w:cs="Times New Roman"/>
          <w:color w:val="000000" w:themeColor="text1"/>
          <w:sz w:val="24"/>
          <w:szCs w:val="24"/>
        </w:rPr>
        <w:t>Dz. U. z 2023 r., poz. 40 ze zm.</w:t>
      </w:r>
      <w:r w:rsidR="00206CD1" w:rsidRPr="00206CD1">
        <w:rPr>
          <w:rFonts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06CD1" w:rsidRPr="0019503E">
        <w:rPr>
          <w:rFonts w:cs="Times New Roman"/>
          <w:color w:val="000000" w:themeColor="text1"/>
          <w:sz w:val="24"/>
          <w:szCs w:val="24"/>
          <w:vertAlign w:val="superscript"/>
        </w:rPr>
        <w:t>1)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>), § 9 ust. 2 statutu Zakładu Gospodarki Mieszkaniowej w Toruniu, stanowiącego załącznik do uchwały nr 672/04 Rady Miasta Torunia</w:t>
      </w:r>
      <w:r w:rsidR="002A1CD5" w:rsidRPr="0019503E">
        <w:rPr>
          <w:rFonts w:cs="Times New Roman"/>
          <w:color w:val="000000" w:themeColor="text1"/>
          <w:sz w:val="24"/>
          <w:szCs w:val="24"/>
          <w:vertAlign w:val="superscript"/>
        </w:rPr>
        <w:t>2)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 xml:space="preserve"> z dnia 30 grudnia 2004 r. w sprawie nadania statutu Zakładowi Gospodarki Mieszkaniowej w Toruniu i § 18 i pkt 8 Regulaminu Organizacyjnego Urzędu Miasta Torunia, stanowiącego załącznik nr 1 do zarządzenia nr 378 Prezydenta Miasta Torunia</w:t>
      </w:r>
      <w:r w:rsidR="002A1CD5" w:rsidRPr="0019503E">
        <w:rPr>
          <w:rFonts w:cs="Times New Roman"/>
          <w:color w:val="000000" w:themeColor="text1"/>
          <w:sz w:val="24"/>
          <w:szCs w:val="24"/>
          <w:vertAlign w:val="superscript"/>
        </w:rPr>
        <w:t>3)</w:t>
      </w:r>
      <w:r w:rsidR="00326911" w:rsidRPr="0019503E">
        <w:rPr>
          <w:rFonts w:cs="Times New Roman"/>
          <w:color w:val="000000" w:themeColor="text1"/>
          <w:sz w:val="24"/>
          <w:szCs w:val="24"/>
        </w:rPr>
        <w:t xml:space="preserve"> z dnia 30 października 2013 r. w sprawie nadania Regulaminu Organizacyjnego Urzędu Miasta Torunia zarządza się, co następuje:</w:t>
      </w:r>
    </w:p>
    <w:p w14:paraId="1DE157C5" w14:textId="77777777" w:rsidR="00BC3C12" w:rsidRPr="0019503E" w:rsidRDefault="00BC3C12" w:rsidP="007B723E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356A08BB" w14:textId="18D03F67" w:rsidR="00D85A57" w:rsidRPr="0019503E" w:rsidRDefault="00E12186" w:rsidP="00B77D81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color w:val="000000" w:themeColor="text1"/>
          <w:sz w:val="24"/>
          <w:szCs w:val="24"/>
        </w:rPr>
        <w:t xml:space="preserve">§ 1. </w:t>
      </w:r>
      <w:r w:rsidR="00BC3C12" w:rsidRPr="0019503E">
        <w:rPr>
          <w:rFonts w:cs="Times New Roman"/>
          <w:color w:val="000000" w:themeColor="text1"/>
          <w:sz w:val="24"/>
          <w:szCs w:val="24"/>
        </w:rPr>
        <w:t xml:space="preserve">W Regulaminie 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organizacyjnym Zakładu Gospodarki Mieszkaniowej w Toruniu</w:t>
      </w:r>
      <w:r w:rsidR="00BC3C12" w:rsidRPr="0019503E">
        <w:rPr>
          <w:rFonts w:cs="Times New Roman"/>
          <w:color w:val="000000" w:themeColor="text1"/>
          <w:sz w:val="24"/>
          <w:szCs w:val="24"/>
        </w:rPr>
        <w:t>, stanowiącym z</w:t>
      </w:r>
      <w:r w:rsidR="00CF4B16" w:rsidRPr="0019503E">
        <w:rPr>
          <w:rFonts w:cs="Times New Roman"/>
          <w:color w:val="000000" w:themeColor="text1"/>
          <w:sz w:val="24"/>
          <w:szCs w:val="24"/>
        </w:rPr>
        <w:t xml:space="preserve">ałącznik do Zarządzenia Nr 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150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Prezydenta Miasta Torunia z dnia</w:t>
      </w:r>
      <w:r w:rsidR="00CF4B16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23</w:t>
      </w:r>
      <w:r w:rsidR="00654515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maja</w:t>
      </w:r>
      <w:r w:rsidR="00654515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="00CF4B16" w:rsidRPr="0019503E">
        <w:rPr>
          <w:rFonts w:cs="Times New Roman"/>
          <w:color w:val="000000" w:themeColor="text1"/>
          <w:sz w:val="24"/>
          <w:szCs w:val="24"/>
        </w:rPr>
        <w:t>20</w:t>
      </w:r>
      <w:r w:rsidR="00B63685" w:rsidRPr="0019503E">
        <w:rPr>
          <w:rFonts w:cs="Times New Roman"/>
          <w:color w:val="000000" w:themeColor="text1"/>
          <w:sz w:val="24"/>
          <w:szCs w:val="24"/>
        </w:rPr>
        <w:t>18</w:t>
      </w:r>
      <w:r w:rsidR="00EF34B1" w:rsidRPr="0019503E">
        <w:rPr>
          <w:rFonts w:cs="Times New Roman"/>
          <w:color w:val="000000" w:themeColor="text1"/>
          <w:sz w:val="24"/>
          <w:szCs w:val="24"/>
        </w:rPr>
        <w:t xml:space="preserve"> </w:t>
      </w:r>
      <w:r w:rsidRPr="0019503E">
        <w:rPr>
          <w:rFonts w:cs="Times New Roman"/>
          <w:color w:val="000000" w:themeColor="text1"/>
          <w:sz w:val="24"/>
          <w:szCs w:val="24"/>
        </w:rPr>
        <w:t>r. w sprawie</w:t>
      </w:r>
      <w:r w:rsidR="00B63685" w:rsidRPr="0019503E">
        <w:rPr>
          <w:rFonts w:cs="Times New Roman"/>
          <w:color w:val="000000" w:themeColor="text1"/>
          <w:sz w:val="24"/>
          <w:szCs w:val="24"/>
        </w:rPr>
        <w:t xml:space="preserve"> zatwierdzenia</w:t>
      </w:r>
      <w:r w:rsidRPr="0019503E">
        <w:rPr>
          <w:rFonts w:cs="Times New Roman"/>
          <w:color w:val="000000" w:themeColor="text1"/>
          <w:sz w:val="24"/>
          <w:szCs w:val="24"/>
        </w:rPr>
        <w:t xml:space="preserve"> Regulam</w:t>
      </w:r>
      <w:r w:rsidR="00EF34B1" w:rsidRPr="0019503E">
        <w:rPr>
          <w:rFonts w:cs="Times New Roman"/>
          <w:color w:val="000000" w:themeColor="text1"/>
          <w:sz w:val="24"/>
          <w:szCs w:val="24"/>
        </w:rPr>
        <w:t xml:space="preserve">inu </w:t>
      </w:r>
      <w:r w:rsidR="00B63685" w:rsidRPr="0019503E">
        <w:rPr>
          <w:rFonts w:cs="Times New Roman"/>
          <w:color w:val="000000" w:themeColor="text1"/>
          <w:sz w:val="24"/>
          <w:szCs w:val="24"/>
        </w:rPr>
        <w:t xml:space="preserve">organizacyjnego Zakładu Gospodarki Mieszkaniowej </w:t>
      </w:r>
      <w:r w:rsidR="00A33AD9" w:rsidRPr="0019503E">
        <w:rPr>
          <w:rFonts w:cs="Times New Roman"/>
          <w:color w:val="000000" w:themeColor="text1"/>
          <w:sz w:val="24"/>
          <w:szCs w:val="24"/>
        </w:rPr>
        <w:t>wprowadza się następujące zmiany</w:t>
      </w:r>
      <w:r w:rsidR="00D85A57" w:rsidRPr="0019503E">
        <w:rPr>
          <w:rFonts w:cs="Times New Roman"/>
          <w:color w:val="000000" w:themeColor="text1"/>
          <w:sz w:val="24"/>
          <w:szCs w:val="24"/>
        </w:rPr>
        <w:t>:</w:t>
      </w:r>
    </w:p>
    <w:p w14:paraId="70099011" w14:textId="17EB1701" w:rsidR="00D85A57" w:rsidRPr="00F75961" w:rsidRDefault="0056436A" w:rsidP="00471105">
      <w:pPr>
        <w:pStyle w:val="Bezodstpw"/>
        <w:numPr>
          <w:ilvl w:val="0"/>
          <w:numId w:val="4"/>
        </w:numPr>
        <w:spacing w:before="120" w:line="280" w:lineRule="exact"/>
        <w:ind w:left="92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 xml:space="preserve">§ 9 </w:t>
      </w:r>
      <w:r w:rsidR="00D85A57" w:rsidRPr="00F75961">
        <w:rPr>
          <w:rFonts w:cs="Times New Roman"/>
          <w:color w:val="000000" w:themeColor="text1"/>
          <w:sz w:val="24"/>
          <w:szCs w:val="24"/>
        </w:rPr>
        <w:t>pkt 5 otrzymuje brzmienie:</w:t>
      </w:r>
    </w:p>
    <w:p w14:paraId="0D97B2DE" w14:textId="171740C8" w:rsidR="00D85A57" w:rsidRPr="00F75961" w:rsidRDefault="00D85A57" w:rsidP="00D85A57">
      <w:pPr>
        <w:pStyle w:val="Bezodstpw"/>
        <w:spacing w:line="280" w:lineRule="exact"/>
        <w:ind w:left="927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 xml:space="preserve">5) Biuro Obsługi Mieszkańców I – IV </w:t>
      </w:r>
      <w:r w:rsidRPr="00F75961">
        <w:rPr>
          <w:rFonts w:cs="Times New Roman"/>
          <w:bCs/>
          <w:color w:val="000000" w:themeColor="text1"/>
          <w:sz w:val="24"/>
          <w:szCs w:val="24"/>
        </w:rPr>
        <w:t>BOM</w:t>
      </w:r>
    </w:p>
    <w:p w14:paraId="30DE52A9" w14:textId="59FEC8CF" w:rsidR="0056436A" w:rsidRPr="00F75961" w:rsidRDefault="0056436A" w:rsidP="00471105">
      <w:pPr>
        <w:pStyle w:val="Bezodstpw"/>
        <w:numPr>
          <w:ilvl w:val="0"/>
          <w:numId w:val="4"/>
        </w:numPr>
        <w:spacing w:before="120" w:line="280" w:lineRule="exact"/>
        <w:ind w:left="92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>§ 11 otrzymuje brzmienie:</w:t>
      </w:r>
    </w:p>
    <w:p w14:paraId="1AA141BC" w14:textId="77777777" w:rsidR="00471105" w:rsidRPr="00F75961" w:rsidRDefault="0056436A" w:rsidP="0056436A">
      <w:pPr>
        <w:pStyle w:val="Bezodstpw"/>
        <w:spacing w:line="280" w:lineRule="exact"/>
        <w:ind w:left="92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 xml:space="preserve">„§ 11. Do zakresu działania Biur Obsługi Mieszkańców I-IV należy administracja, gospodarowanie zasobami i środkami przeznaczonym na eksploatację, konserwację </w:t>
      </w:r>
      <w:r w:rsidRPr="00F75961">
        <w:rPr>
          <w:rFonts w:cs="Times New Roman"/>
          <w:color w:val="000000" w:themeColor="text1"/>
          <w:sz w:val="24"/>
          <w:szCs w:val="24"/>
        </w:rPr>
        <w:br/>
        <w:t>i remonty budynków mieszkalnych gminy oraz na zlecenie wspólnot mieszkaniowych, a w szczególności:</w:t>
      </w:r>
    </w:p>
    <w:p w14:paraId="1CAECA41" w14:textId="1B2AFA34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1)      prowadzenie obsługi mieszkańców oraz przyjmowanie skarg, wniosków i zażaleń;</w:t>
      </w:r>
    </w:p>
    <w:p w14:paraId="7891E49E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2)      wydawanie zaświadczeń, poświadczeń i sporządzanie innych dokumentów na wniosek najemców;</w:t>
      </w:r>
    </w:p>
    <w:p w14:paraId="0FFC8CC5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3)      utrzymywanie we właściwym stanie technicznym budynków i budowli oraz ich otoczenia;</w:t>
      </w:r>
    </w:p>
    <w:p w14:paraId="66B10F58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4)      wykonywanie bieżących konserwacji budynków i zapewnianie sprawnego działania urządzeń i instalacji technicznych wspólnego użytku;</w:t>
      </w:r>
    </w:p>
    <w:p w14:paraId="31A6A27F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5)      ustalanie zakresu remontów budynków, lokali i ujmowanie ich w planie remontu;</w:t>
      </w:r>
    </w:p>
    <w:p w14:paraId="60B4C1D2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6)      zgłaszanie niezwłocznie dyrektorowi lub zastępcy dyrektora ds. technicznych faktu zagrożenia elementów budynków;</w:t>
      </w:r>
    </w:p>
    <w:p w14:paraId="117C6D68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7)      przeprowadzanie przeglądów i kontroli stanu technicznego budynków i budowli oraz prowadzenie i przechowywanie dokumentacji technicznej;</w:t>
      </w:r>
    </w:p>
    <w:p w14:paraId="6D7DF9A2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8)      bieżące prowadzenie książki obiektów budowlanych;</w:t>
      </w:r>
    </w:p>
    <w:p w14:paraId="14DEA74D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9)      nadzorowanie i kontrolowanie utrzymania czystości i porządku w budynkach oraz na terenach przyległych;</w:t>
      </w:r>
    </w:p>
    <w:p w14:paraId="3CC4FABB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10)  sprawowanie nadzoru nad stanem sanitarnym i estetycznym nieruchomości oraz terenów przyległych;</w:t>
      </w:r>
    </w:p>
    <w:p w14:paraId="6BD3B5E4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11)  organizowanie i zabezpieczanie prawidłowej działalności w zakresie wywozu nieczystości;</w:t>
      </w:r>
    </w:p>
    <w:p w14:paraId="33F5E37D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12)  organizowanie i sprawowanie nadzoru nad przeprowadzaniem deratyzacji, dezynsekcji i dezynfekcji urządzeń i pomieszczeń w zarządzanych nieruchomościach;</w:t>
      </w:r>
    </w:p>
    <w:p w14:paraId="7B250F65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13)  czuwanie nad właściwą eksploatacją lokali oraz urządzeń technicznych w zakresie obciążającym najemców;</w:t>
      </w:r>
    </w:p>
    <w:p w14:paraId="57CC7F7D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14)  prowadzenie ewidencji mieszkańców w administrowanych zasobach;</w:t>
      </w:r>
    </w:p>
    <w:p w14:paraId="5B43CA88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15)  rozliczanie najemców zdających mieszkania z tytułu zużycia elementów wyposażenia technicznego;</w:t>
      </w:r>
    </w:p>
    <w:p w14:paraId="52BDA15E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lastRenderedPageBreak/>
        <w:t>16)  zabezpieczanie zwolnionych i niezagospodarowanych lokali przed nielegalnym zajęciem;</w:t>
      </w:r>
    </w:p>
    <w:p w14:paraId="4FE46472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17)  czuwanie nad bezpieczeństwem p.poż. i ubezpieczaniem budynków;</w:t>
      </w:r>
    </w:p>
    <w:p w14:paraId="07EE4654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18)  sprawowanie nadzoru nad przestrzeganiem przez mieszkańców regulaminu porządku domowego;</w:t>
      </w:r>
    </w:p>
    <w:p w14:paraId="5B0CC0FB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19)  prowadzenie kontroli, rozliczenia i ewidencji usług świadczonych przez wykonawców;</w:t>
      </w:r>
    </w:p>
    <w:p w14:paraId="13544D6E" w14:textId="77777777" w:rsidR="00471105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20)  wykonywanie obowiązków dotyczących konserwacji i utrzymania schronów;</w:t>
      </w:r>
    </w:p>
    <w:p w14:paraId="1E6A9EB8" w14:textId="163F72BD" w:rsidR="0056436A" w:rsidRPr="00F75961" w:rsidRDefault="00471105" w:rsidP="00471105">
      <w:pPr>
        <w:pStyle w:val="NormalnyWeb"/>
        <w:spacing w:before="0" w:beforeAutospacing="0" w:after="0" w:afterAutospacing="0"/>
        <w:ind w:left="927"/>
        <w:jc w:val="both"/>
      </w:pPr>
      <w:r w:rsidRPr="00F75961">
        <w:t>21)  współpracowanie z komórkami organizacyjnymi Zakładu, w celu prawidłowego wykonywania powierzonych zadań.</w:t>
      </w:r>
      <w:r w:rsidR="0056436A" w:rsidRPr="00F75961">
        <w:rPr>
          <w:color w:val="000000" w:themeColor="text1"/>
        </w:rPr>
        <w:t>”</w:t>
      </w:r>
      <w:r w:rsidR="0019503E" w:rsidRPr="00F75961">
        <w:rPr>
          <w:color w:val="000000" w:themeColor="text1"/>
        </w:rPr>
        <w:t>;</w:t>
      </w:r>
    </w:p>
    <w:p w14:paraId="1031AB6F" w14:textId="007B3AF4" w:rsidR="0019503E" w:rsidRPr="00F75961" w:rsidRDefault="0019503E" w:rsidP="00471105">
      <w:pPr>
        <w:pStyle w:val="Bezodstpw"/>
        <w:numPr>
          <w:ilvl w:val="0"/>
          <w:numId w:val="4"/>
        </w:numPr>
        <w:spacing w:before="120" w:line="280" w:lineRule="exact"/>
        <w:ind w:left="92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>Schemat graficzny do Regulaminu organizacyjnego Zakładu Gospodarki Mieszkaniowej w Toruniu stanowi załącznik nr 1 do zarządzenia.</w:t>
      </w:r>
    </w:p>
    <w:p w14:paraId="68F0EDD1" w14:textId="3FDDAB73" w:rsidR="00FD73FD" w:rsidRPr="00F75961" w:rsidRDefault="00AB386F" w:rsidP="00B77D81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>.</w:t>
      </w:r>
    </w:p>
    <w:p w14:paraId="7DE04F2D" w14:textId="77777777" w:rsidR="00AD7A7F" w:rsidRPr="00F75961" w:rsidRDefault="00AD7A7F" w:rsidP="007B723E">
      <w:pPr>
        <w:spacing w:line="280" w:lineRule="exact"/>
        <w:ind w:left="353"/>
        <w:jc w:val="both"/>
        <w:rPr>
          <w:rFonts w:cs="Times New Roman"/>
          <w:color w:val="000000" w:themeColor="text1"/>
          <w:sz w:val="24"/>
          <w:szCs w:val="24"/>
        </w:rPr>
      </w:pPr>
    </w:p>
    <w:p w14:paraId="1D8D5BBC" w14:textId="0CB54F5A" w:rsidR="005747D1" w:rsidRPr="00F75961" w:rsidRDefault="005747D1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>§ 2. Wykonanie zarządzenia powierza się Dyrektorowi Zakładu Gospodarki Mieszkaniowej w Toruniu</w:t>
      </w:r>
    </w:p>
    <w:p w14:paraId="02F4E951" w14:textId="77777777" w:rsidR="005747D1" w:rsidRPr="00F75961" w:rsidRDefault="005747D1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214A72E7" w14:textId="1B8D75DE" w:rsidR="00E12186" w:rsidRPr="00F75961" w:rsidRDefault="00B57C6D" w:rsidP="00417A59">
      <w:pPr>
        <w:pStyle w:val="Bezodstpw"/>
        <w:spacing w:line="280" w:lineRule="exact"/>
        <w:ind w:left="567" w:hanging="567"/>
        <w:jc w:val="both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 xml:space="preserve">§ </w:t>
      </w:r>
      <w:r w:rsidR="005747D1" w:rsidRPr="00F75961">
        <w:rPr>
          <w:rFonts w:cs="Times New Roman"/>
          <w:color w:val="000000" w:themeColor="text1"/>
          <w:sz w:val="24"/>
          <w:szCs w:val="24"/>
        </w:rPr>
        <w:t>3</w:t>
      </w:r>
      <w:r w:rsidRPr="00F75961">
        <w:rPr>
          <w:rFonts w:cs="Times New Roman"/>
          <w:color w:val="000000" w:themeColor="text1"/>
          <w:sz w:val="24"/>
          <w:szCs w:val="24"/>
        </w:rPr>
        <w:t xml:space="preserve">. </w:t>
      </w:r>
      <w:r w:rsidR="00A33AD9" w:rsidRPr="00F75961">
        <w:rPr>
          <w:color w:val="000000" w:themeColor="text1"/>
          <w:sz w:val="24"/>
          <w:szCs w:val="24"/>
        </w:rPr>
        <w:t>Zarządzenie wchodzi w życie z dniem podpisania.</w:t>
      </w:r>
    </w:p>
    <w:p w14:paraId="4026BDA4" w14:textId="77777777" w:rsidR="003B2ABD" w:rsidRPr="00F75961" w:rsidRDefault="003B2ABD" w:rsidP="007B723E">
      <w:pPr>
        <w:pStyle w:val="Bezodstpw"/>
        <w:spacing w:line="280" w:lineRule="exact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1E80ECE8" w14:textId="2D81AA35" w:rsidR="0019503E" w:rsidRPr="00F75961" w:rsidRDefault="00A33AD9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  <w:r w:rsidRPr="00F75961">
        <w:rPr>
          <w:rFonts w:cs="Times New Roman"/>
          <w:color w:val="000000" w:themeColor="text1"/>
          <w:sz w:val="24"/>
          <w:szCs w:val="24"/>
        </w:rPr>
        <w:tab/>
      </w:r>
      <w:r w:rsidRPr="00F75961">
        <w:rPr>
          <w:rFonts w:cs="Times New Roman"/>
          <w:color w:val="000000" w:themeColor="text1"/>
          <w:sz w:val="24"/>
          <w:szCs w:val="24"/>
        </w:rPr>
        <w:tab/>
      </w:r>
      <w:r w:rsidRPr="00F75961">
        <w:rPr>
          <w:rFonts w:cs="Times New Roman"/>
          <w:color w:val="000000" w:themeColor="text1"/>
          <w:sz w:val="24"/>
          <w:szCs w:val="24"/>
        </w:rPr>
        <w:tab/>
      </w:r>
      <w:r w:rsidRPr="00F75961">
        <w:rPr>
          <w:rFonts w:cs="Times New Roman"/>
          <w:color w:val="000000" w:themeColor="text1"/>
          <w:sz w:val="24"/>
          <w:szCs w:val="24"/>
        </w:rPr>
        <w:tab/>
      </w:r>
      <w:r w:rsidRPr="00F75961">
        <w:rPr>
          <w:rFonts w:cs="Times New Roman"/>
          <w:color w:val="000000" w:themeColor="text1"/>
          <w:sz w:val="24"/>
          <w:szCs w:val="24"/>
        </w:rPr>
        <w:tab/>
      </w:r>
      <w:r w:rsidRPr="00F75961">
        <w:rPr>
          <w:rFonts w:cs="Times New Roman"/>
          <w:color w:val="000000" w:themeColor="text1"/>
          <w:sz w:val="24"/>
          <w:szCs w:val="24"/>
        </w:rPr>
        <w:tab/>
      </w:r>
    </w:p>
    <w:p w14:paraId="09D1267B" w14:textId="77777777" w:rsidR="00F51A75" w:rsidRDefault="00F51A75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0FE0A1F8" w14:textId="77777777" w:rsidR="00F51A75" w:rsidRDefault="00F51A75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53AA9DC8" w14:textId="77777777" w:rsidR="00F51A75" w:rsidRDefault="00F51A75" w:rsidP="00A33AD9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5144B815" w14:textId="71BE37F5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2975B102" w14:textId="23146F12" w:rsidR="00F51A75" w:rsidRDefault="00F51A75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61F5DB1B" w14:textId="2FE38548" w:rsidR="00F51A75" w:rsidRDefault="00F51A75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467CF944" w14:textId="437384F0" w:rsidR="00F51A75" w:rsidRDefault="00F51A75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41BFBFDB" w14:textId="74301823" w:rsidR="00F51A75" w:rsidRDefault="00F51A75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741ADFE9" w14:textId="460CEEBF" w:rsidR="00F51A75" w:rsidRDefault="00F51A75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19F49551" w14:textId="77777777" w:rsidR="00F51A75" w:rsidRDefault="00F51A75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BE3763F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029C4F29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21EDE33B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47AEC45E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7C000DFF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2E102CA2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656813F3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72A3D7D4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7F2C8A93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5C268C9A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136FCE61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0ECFD3A6" w14:textId="77777777" w:rsidR="005747D1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color w:val="000000" w:themeColor="text1"/>
          <w:sz w:val="24"/>
          <w:szCs w:val="24"/>
        </w:rPr>
      </w:pPr>
    </w:p>
    <w:p w14:paraId="0A76E6BC" w14:textId="77777777" w:rsidR="005747D1" w:rsidRPr="0019503E" w:rsidRDefault="005747D1" w:rsidP="0019503E">
      <w:pPr>
        <w:pStyle w:val="Bezodstpw"/>
        <w:spacing w:line="280" w:lineRule="exact"/>
        <w:ind w:firstLine="708"/>
        <w:jc w:val="right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573F6E5D" w14:textId="77777777" w:rsidR="003B2ABD" w:rsidRPr="0019503E" w:rsidRDefault="003B2ABD" w:rsidP="00E77DAE">
      <w:pPr>
        <w:pBdr>
          <w:bottom w:val="single" w:sz="6" w:space="1" w:color="auto"/>
        </w:pBdr>
        <w:jc w:val="right"/>
        <w:rPr>
          <w:rFonts w:cs="Times New Roman"/>
          <w:bCs/>
          <w:color w:val="000000" w:themeColor="text1"/>
          <w:sz w:val="24"/>
          <w:szCs w:val="24"/>
        </w:rPr>
      </w:pPr>
    </w:p>
    <w:p w14:paraId="7C017608" w14:textId="7F9EB255" w:rsidR="00B77D81" w:rsidRPr="0019503E" w:rsidRDefault="002A1CD5" w:rsidP="002A1CD5">
      <w:pPr>
        <w:autoSpaceDN w:val="0"/>
        <w:contextualSpacing/>
        <w:jc w:val="both"/>
        <w:textAlignment w:val="top"/>
        <w:rPr>
          <w:rFonts w:cs="Times New Roman"/>
          <w:bCs/>
          <w:color w:val="000000" w:themeColor="text1"/>
        </w:rPr>
      </w:pPr>
      <w:r w:rsidRPr="0019503E">
        <w:rPr>
          <w:color w:val="000000" w:themeColor="text1"/>
          <w:vertAlign w:val="superscript"/>
        </w:rPr>
        <w:t xml:space="preserve">1) </w:t>
      </w:r>
      <w:r w:rsidRPr="0019503E">
        <w:rPr>
          <w:color w:val="000000" w:themeColor="text1"/>
        </w:rPr>
        <w:t>zmiany tekstu jednolitego wymienionej ustawy zostały ogłoszone w Dz. U.  z  2023 r. poz. 572</w:t>
      </w:r>
      <w:r w:rsidR="00B77D81" w:rsidRPr="0019503E">
        <w:rPr>
          <w:rFonts w:cs="Times New Roman"/>
          <w:bCs/>
          <w:color w:val="000000" w:themeColor="text1"/>
        </w:rPr>
        <w:t>;</w:t>
      </w:r>
    </w:p>
    <w:p w14:paraId="1C69901C" w14:textId="594AC7C1" w:rsidR="0069719E" w:rsidRPr="0019503E" w:rsidRDefault="0069719E" w:rsidP="003D53C3">
      <w:pPr>
        <w:ind w:right="-141"/>
        <w:jc w:val="both"/>
        <w:rPr>
          <w:rFonts w:cs="Times New Roman"/>
          <w:bCs/>
          <w:color w:val="000000" w:themeColor="text1"/>
        </w:rPr>
      </w:pPr>
      <w:r w:rsidRPr="0019503E">
        <w:rPr>
          <w:rFonts w:cs="Times New Roman"/>
          <w:bCs/>
          <w:color w:val="000000" w:themeColor="text1"/>
        </w:rPr>
        <w:t>2) przedmiotowa uchwała została zmieniona uchwałami Rady Miasta Torunia: nr 1150/06 z dnia 12 października 2006 r., nr 889/10 z dnia 30 września 2010 r. i nr 441/16 z dnia 27 października 2016 r.;</w:t>
      </w:r>
    </w:p>
    <w:p w14:paraId="3251266E" w14:textId="22F0FFF6" w:rsidR="003A43DC" w:rsidRPr="0019503E" w:rsidRDefault="0069719E" w:rsidP="00F75961">
      <w:pPr>
        <w:ind w:right="-141"/>
        <w:jc w:val="both"/>
        <w:rPr>
          <w:rFonts w:cs="Times New Roman"/>
          <w:color w:val="000000" w:themeColor="text1"/>
          <w:sz w:val="24"/>
          <w:szCs w:val="24"/>
        </w:rPr>
      </w:pPr>
      <w:r w:rsidRPr="0019503E">
        <w:rPr>
          <w:rFonts w:cs="Times New Roman"/>
          <w:bCs/>
          <w:color w:val="000000" w:themeColor="text1"/>
        </w:rPr>
        <w:t>3</w:t>
      </w:r>
      <w:r w:rsidR="00B77D81" w:rsidRPr="0019503E">
        <w:rPr>
          <w:rFonts w:cs="Times New Roman"/>
          <w:bCs/>
          <w:color w:val="000000" w:themeColor="text1"/>
        </w:rPr>
        <w:t xml:space="preserve">) </w:t>
      </w:r>
      <w:r w:rsidR="00CA3F29" w:rsidRPr="0019503E">
        <w:rPr>
          <w:rFonts w:cs="Times New Roman"/>
          <w:bCs/>
          <w:color w:val="000000" w:themeColor="text1"/>
        </w:rPr>
        <w:t xml:space="preserve">zmienionego </w:t>
      </w:r>
      <w:r w:rsidR="003D53C3" w:rsidRPr="0019503E">
        <w:rPr>
          <w:rFonts w:cs="Times New Roman"/>
          <w:bCs/>
          <w:color w:val="000000" w:themeColor="text1"/>
        </w:rPr>
        <w:t xml:space="preserve">zarządzeniami Prezydenta Miasta Torunia nr 312 z dnia 21.10.2014 r., nr 380 z dnia 30.12.2014 r., nr 149 z dnia 19.06.2015 r., nr 273 z dnia 21.08.2015 r., nr 391 z dnia 04.12.2015 r., nr 379 z dnia 24.11.2016 r., nr 40 z dnia 17.02.2017 </w:t>
      </w:r>
      <w:proofErr w:type="spellStart"/>
      <w:r w:rsidR="003D53C3" w:rsidRPr="0019503E">
        <w:rPr>
          <w:rFonts w:cs="Times New Roman"/>
          <w:bCs/>
          <w:color w:val="000000" w:themeColor="text1"/>
        </w:rPr>
        <w:t>r.,nr</w:t>
      </w:r>
      <w:proofErr w:type="spellEnd"/>
      <w:r w:rsidR="003D53C3" w:rsidRPr="0019503E">
        <w:rPr>
          <w:rFonts w:cs="Times New Roman"/>
          <w:bCs/>
          <w:color w:val="000000" w:themeColor="text1"/>
        </w:rPr>
        <w:t xml:space="preserve">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nr 180 z dnia 23.05.2022 r. oraz nr 220 z dnia 29.06.2022 r.</w:t>
      </w:r>
    </w:p>
    <w:sectPr w:rsidR="003A43DC" w:rsidRPr="0019503E" w:rsidSect="006B1B4E">
      <w:pgSz w:w="11906" w:h="16838"/>
      <w:pgMar w:top="851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345A" w14:textId="77777777" w:rsidR="0082388D" w:rsidRDefault="0082388D">
      <w:r>
        <w:separator/>
      </w:r>
    </w:p>
  </w:endnote>
  <w:endnote w:type="continuationSeparator" w:id="0">
    <w:p w14:paraId="465475F5" w14:textId="77777777" w:rsidR="0082388D" w:rsidRDefault="008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263C" w14:textId="77777777" w:rsidR="0082388D" w:rsidRDefault="0082388D">
      <w:r>
        <w:separator/>
      </w:r>
    </w:p>
  </w:footnote>
  <w:footnote w:type="continuationSeparator" w:id="0">
    <w:p w14:paraId="7F68989B" w14:textId="77777777" w:rsidR="0082388D" w:rsidRDefault="0082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5F77285"/>
    <w:multiLevelType w:val="hybridMultilevel"/>
    <w:tmpl w:val="87BEF0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582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8310B"/>
    <w:multiLevelType w:val="hybridMultilevel"/>
    <w:tmpl w:val="92A42E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D97FE8"/>
    <w:multiLevelType w:val="hybridMultilevel"/>
    <w:tmpl w:val="A71E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6"/>
    <w:rsid w:val="000122FC"/>
    <w:rsid w:val="0001534E"/>
    <w:rsid w:val="00024155"/>
    <w:rsid w:val="000354FC"/>
    <w:rsid w:val="00040E0C"/>
    <w:rsid w:val="000420F8"/>
    <w:rsid w:val="000463CC"/>
    <w:rsid w:val="00046679"/>
    <w:rsid w:val="00050853"/>
    <w:rsid w:val="0006185B"/>
    <w:rsid w:val="000724BF"/>
    <w:rsid w:val="00080733"/>
    <w:rsid w:val="00081F1E"/>
    <w:rsid w:val="00082447"/>
    <w:rsid w:val="00094187"/>
    <w:rsid w:val="000B0238"/>
    <w:rsid w:val="000B1196"/>
    <w:rsid w:val="000B1BA4"/>
    <w:rsid w:val="000C3CA0"/>
    <w:rsid w:val="000F214A"/>
    <w:rsid w:val="000F2C07"/>
    <w:rsid w:val="00103A31"/>
    <w:rsid w:val="00116753"/>
    <w:rsid w:val="0012202D"/>
    <w:rsid w:val="00142CF9"/>
    <w:rsid w:val="001452E6"/>
    <w:rsid w:val="0015158E"/>
    <w:rsid w:val="00153786"/>
    <w:rsid w:val="001609BD"/>
    <w:rsid w:val="001817C3"/>
    <w:rsid w:val="00187B7A"/>
    <w:rsid w:val="0019503E"/>
    <w:rsid w:val="001A48E9"/>
    <w:rsid w:val="001B2AF0"/>
    <w:rsid w:val="001B3CBF"/>
    <w:rsid w:val="001B6225"/>
    <w:rsid w:val="001D1550"/>
    <w:rsid w:val="001E3AF7"/>
    <w:rsid w:val="001E7B4B"/>
    <w:rsid w:val="001F0DDC"/>
    <w:rsid w:val="00201992"/>
    <w:rsid w:val="00206CD1"/>
    <w:rsid w:val="00211D3B"/>
    <w:rsid w:val="00212408"/>
    <w:rsid w:val="0022768B"/>
    <w:rsid w:val="002301CB"/>
    <w:rsid w:val="00232E10"/>
    <w:rsid w:val="00242792"/>
    <w:rsid w:val="00243655"/>
    <w:rsid w:val="00246945"/>
    <w:rsid w:val="00251FD2"/>
    <w:rsid w:val="002550CF"/>
    <w:rsid w:val="00275F58"/>
    <w:rsid w:val="002807B2"/>
    <w:rsid w:val="0029216F"/>
    <w:rsid w:val="002A1CD5"/>
    <w:rsid w:val="002B319E"/>
    <w:rsid w:val="002B75F6"/>
    <w:rsid w:val="002D614A"/>
    <w:rsid w:val="00307F01"/>
    <w:rsid w:val="00317A2F"/>
    <w:rsid w:val="0032098E"/>
    <w:rsid w:val="00320C6A"/>
    <w:rsid w:val="00322B59"/>
    <w:rsid w:val="00326911"/>
    <w:rsid w:val="003359A8"/>
    <w:rsid w:val="00361A50"/>
    <w:rsid w:val="003632A4"/>
    <w:rsid w:val="00370FF0"/>
    <w:rsid w:val="0038089C"/>
    <w:rsid w:val="00380A55"/>
    <w:rsid w:val="003816A9"/>
    <w:rsid w:val="00390AFC"/>
    <w:rsid w:val="00394CEF"/>
    <w:rsid w:val="003954EE"/>
    <w:rsid w:val="003A26C4"/>
    <w:rsid w:val="003A43DC"/>
    <w:rsid w:val="003B2A73"/>
    <w:rsid w:val="003B2ABD"/>
    <w:rsid w:val="003D53C3"/>
    <w:rsid w:val="003E0A30"/>
    <w:rsid w:val="003E6343"/>
    <w:rsid w:val="004152D7"/>
    <w:rsid w:val="00415CFA"/>
    <w:rsid w:val="00417A59"/>
    <w:rsid w:val="00420D5A"/>
    <w:rsid w:val="0042258D"/>
    <w:rsid w:val="004333D4"/>
    <w:rsid w:val="004373FF"/>
    <w:rsid w:val="00444CE8"/>
    <w:rsid w:val="004468BD"/>
    <w:rsid w:val="00466640"/>
    <w:rsid w:val="0046735A"/>
    <w:rsid w:val="00471105"/>
    <w:rsid w:val="00474224"/>
    <w:rsid w:val="00492D39"/>
    <w:rsid w:val="0049300E"/>
    <w:rsid w:val="004C2B97"/>
    <w:rsid w:val="004D2FDA"/>
    <w:rsid w:val="004E13B5"/>
    <w:rsid w:val="004E43B7"/>
    <w:rsid w:val="0050582F"/>
    <w:rsid w:val="00523052"/>
    <w:rsid w:val="00553CBC"/>
    <w:rsid w:val="00557571"/>
    <w:rsid w:val="0056436A"/>
    <w:rsid w:val="005747D1"/>
    <w:rsid w:val="00596F75"/>
    <w:rsid w:val="005A0D2F"/>
    <w:rsid w:val="005A5EA6"/>
    <w:rsid w:val="005B77C8"/>
    <w:rsid w:val="005D5E4F"/>
    <w:rsid w:val="005D7259"/>
    <w:rsid w:val="005D7DA0"/>
    <w:rsid w:val="005E33E1"/>
    <w:rsid w:val="005F03F5"/>
    <w:rsid w:val="005F2802"/>
    <w:rsid w:val="005F2B08"/>
    <w:rsid w:val="005F3366"/>
    <w:rsid w:val="006130D1"/>
    <w:rsid w:val="0062014B"/>
    <w:rsid w:val="0062256B"/>
    <w:rsid w:val="006319D6"/>
    <w:rsid w:val="00636EC2"/>
    <w:rsid w:val="00644000"/>
    <w:rsid w:val="0064430B"/>
    <w:rsid w:val="00654515"/>
    <w:rsid w:val="00655746"/>
    <w:rsid w:val="0067615C"/>
    <w:rsid w:val="006767DC"/>
    <w:rsid w:val="0068765C"/>
    <w:rsid w:val="0069086C"/>
    <w:rsid w:val="00696ECF"/>
    <w:rsid w:val="0069719E"/>
    <w:rsid w:val="006A5C79"/>
    <w:rsid w:val="006B0285"/>
    <w:rsid w:val="006B1B4E"/>
    <w:rsid w:val="006B4535"/>
    <w:rsid w:val="006B4649"/>
    <w:rsid w:val="006B579F"/>
    <w:rsid w:val="006B7C60"/>
    <w:rsid w:val="006C52B6"/>
    <w:rsid w:val="006D088B"/>
    <w:rsid w:val="006E1F7E"/>
    <w:rsid w:val="007030FC"/>
    <w:rsid w:val="007070AD"/>
    <w:rsid w:val="007221CF"/>
    <w:rsid w:val="00727A9A"/>
    <w:rsid w:val="00745164"/>
    <w:rsid w:val="00746925"/>
    <w:rsid w:val="00770140"/>
    <w:rsid w:val="00796F10"/>
    <w:rsid w:val="007B06CE"/>
    <w:rsid w:val="007B572A"/>
    <w:rsid w:val="007B723E"/>
    <w:rsid w:val="007C0AED"/>
    <w:rsid w:val="007C5E85"/>
    <w:rsid w:val="007E4569"/>
    <w:rsid w:val="0082388D"/>
    <w:rsid w:val="008414E9"/>
    <w:rsid w:val="008417D5"/>
    <w:rsid w:val="0084306B"/>
    <w:rsid w:val="00843471"/>
    <w:rsid w:val="00847B7F"/>
    <w:rsid w:val="00864093"/>
    <w:rsid w:val="00864752"/>
    <w:rsid w:val="00871F1E"/>
    <w:rsid w:val="00883069"/>
    <w:rsid w:val="008878D8"/>
    <w:rsid w:val="00890CD2"/>
    <w:rsid w:val="008A4624"/>
    <w:rsid w:val="008B7514"/>
    <w:rsid w:val="008D0373"/>
    <w:rsid w:val="008D3BB3"/>
    <w:rsid w:val="008D6A93"/>
    <w:rsid w:val="008D7721"/>
    <w:rsid w:val="008E2CF1"/>
    <w:rsid w:val="008F6682"/>
    <w:rsid w:val="009110FE"/>
    <w:rsid w:val="0092069A"/>
    <w:rsid w:val="00920E34"/>
    <w:rsid w:val="00943099"/>
    <w:rsid w:val="00961539"/>
    <w:rsid w:val="00964B3D"/>
    <w:rsid w:val="00973AF1"/>
    <w:rsid w:val="00977A4B"/>
    <w:rsid w:val="00987132"/>
    <w:rsid w:val="00990D9E"/>
    <w:rsid w:val="00996656"/>
    <w:rsid w:val="009C3CCF"/>
    <w:rsid w:val="009D4447"/>
    <w:rsid w:val="009E6038"/>
    <w:rsid w:val="009F2574"/>
    <w:rsid w:val="009F3A3B"/>
    <w:rsid w:val="00A00789"/>
    <w:rsid w:val="00A11E1C"/>
    <w:rsid w:val="00A12101"/>
    <w:rsid w:val="00A22759"/>
    <w:rsid w:val="00A33AD9"/>
    <w:rsid w:val="00A3492F"/>
    <w:rsid w:val="00A36805"/>
    <w:rsid w:val="00A40264"/>
    <w:rsid w:val="00A436AE"/>
    <w:rsid w:val="00A50A8D"/>
    <w:rsid w:val="00A5687F"/>
    <w:rsid w:val="00A620AB"/>
    <w:rsid w:val="00A6715D"/>
    <w:rsid w:val="00A80419"/>
    <w:rsid w:val="00A85570"/>
    <w:rsid w:val="00A860CF"/>
    <w:rsid w:val="00A942C0"/>
    <w:rsid w:val="00AB386F"/>
    <w:rsid w:val="00AB6488"/>
    <w:rsid w:val="00AC14F7"/>
    <w:rsid w:val="00AD73E7"/>
    <w:rsid w:val="00AD7A7F"/>
    <w:rsid w:val="00AE0F93"/>
    <w:rsid w:val="00B03D2A"/>
    <w:rsid w:val="00B11622"/>
    <w:rsid w:val="00B1170F"/>
    <w:rsid w:val="00B11F6F"/>
    <w:rsid w:val="00B1755A"/>
    <w:rsid w:val="00B22BA7"/>
    <w:rsid w:val="00B23177"/>
    <w:rsid w:val="00B237C8"/>
    <w:rsid w:val="00B36542"/>
    <w:rsid w:val="00B52C77"/>
    <w:rsid w:val="00B57C6D"/>
    <w:rsid w:val="00B61AF0"/>
    <w:rsid w:val="00B63685"/>
    <w:rsid w:val="00B77D81"/>
    <w:rsid w:val="00BB77F9"/>
    <w:rsid w:val="00BC3C12"/>
    <w:rsid w:val="00BD2650"/>
    <w:rsid w:val="00BD756A"/>
    <w:rsid w:val="00BE25C1"/>
    <w:rsid w:val="00BF221E"/>
    <w:rsid w:val="00C01791"/>
    <w:rsid w:val="00C11B85"/>
    <w:rsid w:val="00C20A7F"/>
    <w:rsid w:val="00C2701E"/>
    <w:rsid w:val="00C32525"/>
    <w:rsid w:val="00C468EB"/>
    <w:rsid w:val="00C55312"/>
    <w:rsid w:val="00C8469F"/>
    <w:rsid w:val="00CA3F29"/>
    <w:rsid w:val="00CB32CA"/>
    <w:rsid w:val="00CB3AC4"/>
    <w:rsid w:val="00CB76E1"/>
    <w:rsid w:val="00CC1261"/>
    <w:rsid w:val="00CC79DF"/>
    <w:rsid w:val="00CD2C88"/>
    <w:rsid w:val="00CF19AB"/>
    <w:rsid w:val="00CF4B16"/>
    <w:rsid w:val="00CF57A9"/>
    <w:rsid w:val="00D12CF8"/>
    <w:rsid w:val="00D1526D"/>
    <w:rsid w:val="00D16AC7"/>
    <w:rsid w:val="00D33A61"/>
    <w:rsid w:val="00D35281"/>
    <w:rsid w:val="00D4024A"/>
    <w:rsid w:val="00D43134"/>
    <w:rsid w:val="00D56B1B"/>
    <w:rsid w:val="00D60CA0"/>
    <w:rsid w:val="00D67785"/>
    <w:rsid w:val="00D71659"/>
    <w:rsid w:val="00D71867"/>
    <w:rsid w:val="00D76800"/>
    <w:rsid w:val="00D8367C"/>
    <w:rsid w:val="00D85A57"/>
    <w:rsid w:val="00D90FB5"/>
    <w:rsid w:val="00DA4559"/>
    <w:rsid w:val="00DD1DB4"/>
    <w:rsid w:val="00DD7039"/>
    <w:rsid w:val="00DE098C"/>
    <w:rsid w:val="00DF5D73"/>
    <w:rsid w:val="00E10E4F"/>
    <w:rsid w:val="00E12186"/>
    <w:rsid w:val="00E25546"/>
    <w:rsid w:val="00E31B22"/>
    <w:rsid w:val="00E42DDD"/>
    <w:rsid w:val="00E702B7"/>
    <w:rsid w:val="00E712D8"/>
    <w:rsid w:val="00E77DAE"/>
    <w:rsid w:val="00EB682D"/>
    <w:rsid w:val="00EC56D1"/>
    <w:rsid w:val="00ED40B3"/>
    <w:rsid w:val="00ED4B84"/>
    <w:rsid w:val="00EE45CB"/>
    <w:rsid w:val="00EF34B1"/>
    <w:rsid w:val="00F07C4B"/>
    <w:rsid w:val="00F1110E"/>
    <w:rsid w:val="00F146BF"/>
    <w:rsid w:val="00F2147B"/>
    <w:rsid w:val="00F2200A"/>
    <w:rsid w:val="00F41A9A"/>
    <w:rsid w:val="00F45444"/>
    <w:rsid w:val="00F47FD8"/>
    <w:rsid w:val="00F51A75"/>
    <w:rsid w:val="00F530D3"/>
    <w:rsid w:val="00F75961"/>
    <w:rsid w:val="00F77B84"/>
    <w:rsid w:val="00F814D2"/>
    <w:rsid w:val="00F8612D"/>
    <w:rsid w:val="00F92DCB"/>
    <w:rsid w:val="00FB0E71"/>
    <w:rsid w:val="00FB294A"/>
    <w:rsid w:val="00FB4B70"/>
    <w:rsid w:val="00FC5405"/>
    <w:rsid w:val="00FC653F"/>
    <w:rsid w:val="00FD73FD"/>
    <w:rsid w:val="00FD7A42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72F7"/>
  <w15:docId w15:val="{98515F7E-CD3E-4228-A014-F0397E5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691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1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71105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52BC-F4AB-42EF-8201-FECD71B0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Anna Jargiło</cp:lastModifiedBy>
  <cp:revision>2</cp:revision>
  <cp:lastPrinted>2023-06-28T10:05:00Z</cp:lastPrinted>
  <dcterms:created xsi:type="dcterms:W3CDTF">2023-08-24T09:45:00Z</dcterms:created>
  <dcterms:modified xsi:type="dcterms:W3CDTF">2023-08-24T09:45:00Z</dcterms:modified>
</cp:coreProperties>
</file>