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CA" w:rsidRDefault="00BC73CA" w:rsidP="00B9738B">
      <w:pPr>
        <w:spacing w:line="100" w:lineRule="atLeast"/>
        <w:rPr>
          <w:rFonts w:ascii="Arial" w:eastAsia="Times New Roman" w:hAnsi="Arial" w:cs="Arial"/>
          <w:sz w:val="21"/>
          <w:szCs w:val="21"/>
        </w:rPr>
      </w:pP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OBWIESZCZENIE</w:t>
      </w: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WGN.6840.2.</w:t>
      </w:r>
      <w:r w:rsidR="00777909">
        <w:rPr>
          <w:rFonts w:ascii="Arial" w:eastAsia="Times New Roman" w:hAnsi="Arial" w:cs="Arial"/>
          <w:sz w:val="21"/>
          <w:szCs w:val="21"/>
        </w:rPr>
        <w:t>12</w:t>
      </w:r>
      <w:r w:rsidR="00100464" w:rsidRPr="00341B3F">
        <w:rPr>
          <w:rFonts w:ascii="Arial" w:eastAsia="Times New Roman" w:hAnsi="Arial" w:cs="Arial"/>
          <w:sz w:val="21"/>
          <w:szCs w:val="21"/>
        </w:rPr>
        <w:t>.20</w:t>
      </w:r>
      <w:r w:rsidR="00685C79">
        <w:rPr>
          <w:rFonts w:ascii="Arial" w:eastAsia="Times New Roman" w:hAnsi="Arial" w:cs="Arial"/>
          <w:sz w:val="21"/>
          <w:szCs w:val="21"/>
        </w:rPr>
        <w:t>2</w:t>
      </w:r>
      <w:r w:rsidR="00777909">
        <w:rPr>
          <w:rFonts w:ascii="Arial" w:eastAsia="Times New Roman" w:hAnsi="Arial" w:cs="Arial"/>
          <w:sz w:val="21"/>
          <w:szCs w:val="21"/>
        </w:rPr>
        <w:t>2</w:t>
      </w:r>
      <w:r w:rsidR="00771044">
        <w:rPr>
          <w:rFonts w:ascii="Arial" w:eastAsia="Times New Roman" w:hAnsi="Arial" w:cs="Arial"/>
          <w:sz w:val="21"/>
          <w:szCs w:val="21"/>
        </w:rPr>
        <w:t>.KW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Prezydenta Miasta Torunia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z dnia </w:t>
      </w:r>
      <w:r w:rsidR="00777909">
        <w:rPr>
          <w:rFonts w:ascii="Arial" w:eastAsia="Times New Roman" w:hAnsi="Arial" w:cs="Arial"/>
          <w:sz w:val="21"/>
          <w:szCs w:val="21"/>
        </w:rPr>
        <w:t>25.07.</w:t>
      </w:r>
      <w:r w:rsidR="004D2DE1" w:rsidRPr="00341B3F">
        <w:rPr>
          <w:rFonts w:ascii="Arial" w:eastAsia="Times New Roman" w:hAnsi="Arial" w:cs="Arial"/>
          <w:sz w:val="21"/>
          <w:szCs w:val="21"/>
        </w:rPr>
        <w:t>202</w:t>
      </w:r>
      <w:r w:rsidR="00C270C4">
        <w:rPr>
          <w:rFonts w:ascii="Arial" w:eastAsia="Times New Roman" w:hAnsi="Arial" w:cs="Arial"/>
          <w:sz w:val="21"/>
          <w:szCs w:val="21"/>
        </w:rPr>
        <w:t>3</w:t>
      </w:r>
      <w:r w:rsidRPr="00341B3F">
        <w:rPr>
          <w:rFonts w:ascii="Arial" w:eastAsia="Times New Roman" w:hAnsi="Arial" w:cs="Arial"/>
          <w:sz w:val="21"/>
          <w:szCs w:val="21"/>
        </w:rPr>
        <w:t xml:space="preserve"> roku</w:t>
      </w:r>
    </w:p>
    <w:p w:rsidR="000E661C" w:rsidRDefault="000E661C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141677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w sprawie podania do publicznej wiadomości wykazu nieruchomości stanowiących własność 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Gminy Miasta Toruń przeznaczonych do sprzedaży</w:t>
      </w:r>
    </w:p>
    <w:p w:rsidR="00BC73CA" w:rsidRPr="00341B3F" w:rsidRDefault="00BC73CA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341B3F" w:rsidRPr="00341B3F" w:rsidRDefault="00AF08B3" w:rsidP="00E1412E">
      <w:pPr>
        <w:pStyle w:val="Tekstpodstawowy"/>
        <w:spacing w:line="100" w:lineRule="atLeast"/>
        <w:jc w:val="both"/>
        <w:rPr>
          <w:rFonts w:ascii="Arial" w:eastAsia="Arial Unicode MS" w:hAnsi="Arial" w:cs="Arial"/>
          <w:b/>
          <w:sz w:val="21"/>
          <w:szCs w:val="21"/>
        </w:rPr>
      </w:pPr>
      <w:r w:rsidRPr="00341B3F">
        <w:rPr>
          <w:rFonts w:ascii="Arial" w:hAnsi="Arial" w:cs="Arial"/>
          <w:color w:val="000000"/>
          <w:sz w:val="21"/>
          <w:szCs w:val="21"/>
        </w:rPr>
        <w:t>Na podstawie art. 35 ust. 1 i 2 ustawy z dnia 21.08.1997 r. o gospodarce nieruchomościami (</w:t>
      </w:r>
      <w:proofErr w:type="spellStart"/>
      <w:r w:rsidR="00C270C4">
        <w:rPr>
          <w:rFonts w:ascii="Arial" w:hAnsi="Arial" w:cs="Arial"/>
          <w:color w:val="000000"/>
          <w:sz w:val="21"/>
          <w:szCs w:val="21"/>
        </w:rPr>
        <w:t>t.j</w:t>
      </w:r>
      <w:proofErr w:type="spellEnd"/>
      <w:r w:rsidR="00C270C4">
        <w:rPr>
          <w:rFonts w:ascii="Arial" w:hAnsi="Arial" w:cs="Arial"/>
          <w:color w:val="000000"/>
          <w:sz w:val="21"/>
          <w:szCs w:val="21"/>
        </w:rPr>
        <w:t>.</w:t>
      </w:r>
      <w:r w:rsidR="0077790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341B3F">
        <w:rPr>
          <w:rFonts w:ascii="Arial" w:hAnsi="Arial" w:cs="Arial"/>
          <w:color w:val="000000"/>
          <w:sz w:val="21"/>
          <w:szCs w:val="21"/>
        </w:rPr>
        <w:t>Dz.</w:t>
      </w:r>
      <w:r w:rsidR="004B41F4" w:rsidRPr="00341B3F">
        <w:rPr>
          <w:rFonts w:ascii="Arial" w:hAnsi="Arial" w:cs="Arial"/>
          <w:sz w:val="21"/>
          <w:szCs w:val="21"/>
        </w:rPr>
        <w:t>U</w:t>
      </w:r>
      <w:proofErr w:type="spellEnd"/>
      <w:r w:rsidR="004B41F4" w:rsidRPr="00341B3F">
        <w:rPr>
          <w:rFonts w:ascii="Arial" w:hAnsi="Arial" w:cs="Arial"/>
          <w:sz w:val="21"/>
          <w:szCs w:val="21"/>
        </w:rPr>
        <w:t>.</w:t>
      </w:r>
      <w:r w:rsidR="00341B3F" w:rsidRPr="00341B3F">
        <w:rPr>
          <w:rFonts w:ascii="Arial" w:hAnsi="Arial" w:cs="Arial"/>
          <w:sz w:val="21"/>
          <w:szCs w:val="21"/>
        </w:rPr>
        <w:t xml:space="preserve"> z </w:t>
      </w:r>
      <w:r w:rsidRPr="00341B3F">
        <w:rPr>
          <w:rFonts w:ascii="Arial" w:hAnsi="Arial" w:cs="Arial"/>
          <w:sz w:val="21"/>
          <w:szCs w:val="21"/>
        </w:rPr>
        <w:t>20</w:t>
      </w:r>
      <w:r w:rsidR="00C270C4">
        <w:rPr>
          <w:rFonts w:ascii="Arial" w:hAnsi="Arial" w:cs="Arial"/>
          <w:sz w:val="21"/>
          <w:szCs w:val="21"/>
        </w:rPr>
        <w:t>23</w:t>
      </w:r>
      <w:r w:rsidR="00341B3F" w:rsidRPr="00341B3F">
        <w:rPr>
          <w:rFonts w:ascii="Arial" w:hAnsi="Arial" w:cs="Arial"/>
          <w:sz w:val="21"/>
          <w:szCs w:val="21"/>
        </w:rPr>
        <w:t xml:space="preserve"> r. poz. </w:t>
      </w:r>
      <w:r w:rsidR="00C270C4">
        <w:rPr>
          <w:rFonts w:ascii="Arial" w:hAnsi="Arial" w:cs="Arial"/>
          <w:sz w:val="21"/>
          <w:szCs w:val="21"/>
        </w:rPr>
        <w:t>344</w:t>
      </w:r>
      <w:r w:rsidR="00777909">
        <w:rPr>
          <w:rFonts w:ascii="Arial" w:hAnsi="Arial" w:cs="Arial"/>
          <w:sz w:val="21"/>
          <w:szCs w:val="21"/>
        </w:rPr>
        <w:t xml:space="preserve"> ze </w:t>
      </w:r>
      <w:proofErr w:type="spellStart"/>
      <w:r w:rsidR="00777909">
        <w:rPr>
          <w:rFonts w:ascii="Arial" w:hAnsi="Arial" w:cs="Arial"/>
          <w:sz w:val="21"/>
          <w:szCs w:val="21"/>
        </w:rPr>
        <w:t>zm</w:t>
      </w:r>
      <w:proofErr w:type="spellEnd"/>
      <w:r w:rsidRPr="00341B3F">
        <w:rPr>
          <w:rFonts w:ascii="Arial" w:hAnsi="Arial" w:cs="Arial"/>
          <w:color w:val="000000"/>
          <w:sz w:val="21"/>
          <w:szCs w:val="21"/>
        </w:rPr>
        <w:t>)</w:t>
      </w:r>
    </w:p>
    <w:p w:rsidR="00B9738B" w:rsidRPr="00341B3F" w:rsidRDefault="00B9738B" w:rsidP="008F0324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Arial Unicode MS" w:hAnsi="Arial" w:cs="Arial"/>
          <w:b/>
          <w:sz w:val="21"/>
          <w:szCs w:val="21"/>
        </w:rPr>
        <w:t>Prezydent Miasta Torunia</w:t>
      </w:r>
    </w:p>
    <w:p w:rsidR="00B9738B" w:rsidRPr="00341B3F" w:rsidRDefault="00B9738B" w:rsidP="008F0324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podaje do publicznej wiadomości</w:t>
      </w:r>
    </w:p>
    <w:p w:rsidR="00B9738B" w:rsidRDefault="00777909" w:rsidP="008F032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wykaz nieruchomości stanowiącej</w:t>
      </w:r>
      <w:r w:rsidR="00B9738B" w:rsidRPr="00341B3F">
        <w:rPr>
          <w:rFonts w:eastAsia="Times New Roman"/>
          <w:sz w:val="21"/>
          <w:szCs w:val="21"/>
        </w:rPr>
        <w:t xml:space="preserve"> własność Gm</w:t>
      </w:r>
      <w:r w:rsidR="000E661C">
        <w:rPr>
          <w:rFonts w:eastAsia="Times New Roman"/>
          <w:sz w:val="21"/>
          <w:szCs w:val="21"/>
        </w:rPr>
        <w:t>iny Miasta Toruń</w:t>
      </w:r>
      <w:r>
        <w:rPr>
          <w:rFonts w:eastAsia="Times New Roman"/>
          <w:sz w:val="21"/>
          <w:szCs w:val="21"/>
        </w:rPr>
        <w:t xml:space="preserve"> przeznaczonej</w:t>
      </w:r>
      <w:r w:rsidR="00B9738B" w:rsidRPr="00341B3F">
        <w:rPr>
          <w:rFonts w:eastAsia="Times New Roman"/>
          <w:sz w:val="21"/>
          <w:szCs w:val="21"/>
        </w:rPr>
        <w:t xml:space="preserve"> do sprzedaży</w:t>
      </w:r>
    </w:p>
    <w:p w:rsidR="00E1412E" w:rsidRDefault="00E1412E" w:rsidP="00E1412E"/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1701"/>
        <w:gridCol w:w="1701"/>
      </w:tblGrid>
      <w:tr w:rsidR="00777909" w:rsidRPr="00341B3F" w:rsidTr="00777909">
        <w:trPr>
          <w:trHeight w:val="429"/>
        </w:trPr>
        <w:tc>
          <w:tcPr>
            <w:tcW w:w="2547" w:type="dxa"/>
            <w:hideMark/>
          </w:tcPr>
          <w:p w:rsidR="00777909" w:rsidRPr="00341B3F" w:rsidRDefault="00777909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Położenie nieruchomości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znaczenie geodezyjne nieruchomości</w:t>
            </w:r>
          </w:p>
        </w:tc>
        <w:tc>
          <w:tcPr>
            <w:tcW w:w="1984" w:type="dxa"/>
            <w:hideMark/>
          </w:tcPr>
          <w:p w:rsidR="00777909" w:rsidRPr="00341B3F" w:rsidRDefault="00777909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Księga wieczysta</w:t>
            </w:r>
          </w:p>
        </w:tc>
        <w:tc>
          <w:tcPr>
            <w:tcW w:w="2268" w:type="dxa"/>
            <w:hideMark/>
          </w:tcPr>
          <w:p w:rsidR="00777909" w:rsidRPr="00341B3F" w:rsidRDefault="00777909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Opis nieruchomości</w:t>
            </w:r>
          </w:p>
        </w:tc>
        <w:tc>
          <w:tcPr>
            <w:tcW w:w="1701" w:type="dxa"/>
            <w:hideMark/>
          </w:tcPr>
          <w:p w:rsidR="00777909" w:rsidRPr="00341B3F" w:rsidRDefault="00777909" w:rsidP="00E056D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Przeznaczenie</w:t>
            </w:r>
          </w:p>
        </w:tc>
        <w:tc>
          <w:tcPr>
            <w:tcW w:w="1701" w:type="dxa"/>
            <w:hideMark/>
          </w:tcPr>
          <w:p w:rsidR="00777909" w:rsidRPr="00341B3F" w:rsidRDefault="00777909" w:rsidP="00E056DA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Cena nieruchomości</w:t>
            </w:r>
          </w:p>
        </w:tc>
      </w:tr>
      <w:tr w:rsidR="00777909" w:rsidTr="000E661C">
        <w:trPr>
          <w:trHeight w:val="3251"/>
        </w:trPr>
        <w:tc>
          <w:tcPr>
            <w:tcW w:w="2547" w:type="dxa"/>
          </w:tcPr>
          <w:p w:rsidR="00777909" w:rsidRDefault="00777909" w:rsidP="00E1412E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77790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Toruń,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ul. </w:t>
            </w:r>
            <w:r w:rsidRPr="00777909">
              <w:rPr>
                <w:rFonts w:ascii="Arial" w:eastAsia="Times New Roman" w:hAnsi="Arial" w:cs="Arial"/>
                <w:b/>
                <w:sz w:val="21"/>
                <w:szCs w:val="21"/>
              </w:rPr>
              <w:t>Gen. J. Hallera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ziałka nr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134E2C">
              <w:rPr>
                <w:rFonts w:ascii="Arial" w:eastAsia="Times New Roman" w:hAnsi="Arial" w:cs="Arial"/>
                <w:b/>
                <w:sz w:val="21"/>
                <w:szCs w:val="21"/>
              </w:rPr>
              <w:t>2/16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eastAsia="Lucida Sans Unicode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pow. 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0,0</w:t>
            </w:r>
            <w:r>
              <w:rPr>
                <w:rFonts w:ascii="Arial" w:eastAsia="Lucida Sans Unicode" w:hAnsi="Arial" w:cs="Arial"/>
                <w:sz w:val="21"/>
                <w:szCs w:val="21"/>
              </w:rPr>
              <w:t>036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 xml:space="preserve"> ha,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 xml:space="preserve">obręb </w:t>
            </w:r>
            <w:r>
              <w:rPr>
                <w:rFonts w:ascii="Arial" w:eastAsia="Lucida Sans Unicode" w:hAnsi="Arial" w:cs="Arial"/>
                <w:sz w:val="21"/>
                <w:szCs w:val="21"/>
              </w:rPr>
              <w:t>74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żytek: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Bp – zurbanizowane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hAnsi="Arial" w:cs="Arial"/>
                <w:sz w:val="21"/>
                <w:szCs w:val="21"/>
              </w:rPr>
              <w:t>tereny niez</w:t>
            </w:r>
            <w:r>
              <w:rPr>
                <w:rFonts w:ascii="Arial" w:hAnsi="Arial" w:cs="Arial"/>
                <w:sz w:val="21"/>
                <w:szCs w:val="21"/>
              </w:rPr>
              <w:t>abudowane</w:t>
            </w:r>
          </w:p>
          <w:p w:rsidR="00777909" w:rsidRPr="00777909" w:rsidRDefault="00777909" w:rsidP="00777909">
            <w:pPr>
              <w:tabs>
                <w:tab w:val="left" w:pos="60"/>
              </w:tabs>
              <w:snapToGrid w:val="0"/>
              <w:ind w:left="170" w:hanging="170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hAnsi="Arial" w:cs="Arial"/>
                <w:sz w:val="21"/>
                <w:szCs w:val="21"/>
              </w:rPr>
              <w:t>lub w trakcie zabudowy</w:t>
            </w:r>
          </w:p>
        </w:tc>
        <w:tc>
          <w:tcPr>
            <w:tcW w:w="1984" w:type="dxa"/>
          </w:tcPr>
          <w:p w:rsidR="00777909" w:rsidRDefault="00777909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Pr="00341B3F" w:rsidRDefault="00777909" w:rsidP="00E1412E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KW nr</w:t>
            </w:r>
          </w:p>
          <w:p w:rsidR="00777909" w:rsidRDefault="00777909" w:rsidP="00777909">
            <w:pPr>
              <w:tabs>
                <w:tab w:val="left" w:pos="60"/>
              </w:tabs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TO1T/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00014861/4</w:t>
            </w:r>
          </w:p>
        </w:tc>
        <w:tc>
          <w:tcPr>
            <w:tcW w:w="2268" w:type="dxa"/>
          </w:tcPr>
          <w:p w:rsidR="006E457D" w:rsidRDefault="006E457D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6E457D" w:rsidRDefault="006E457D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Nieruc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homość gruntowa, niezabudowana, </w:t>
            </w:r>
          </w:p>
          <w:p w:rsidR="00777909" w:rsidRDefault="006E457D" w:rsidP="00E1412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 kształcie zbliżonym do prostokąta,</w:t>
            </w:r>
          </w:p>
          <w:p w:rsidR="00777909" w:rsidRDefault="006E457D" w:rsidP="000E661C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ogrodzona i zagospodarowana </w:t>
            </w:r>
            <w:r w:rsidR="00134E2C">
              <w:rPr>
                <w:rFonts w:ascii="Arial" w:eastAsia="Times New Roman" w:hAnsi="Arial" w:cs="Arial"/>
                <w:sz w:val="21"/>
                <w:szCs w:val="21"/>
              </w:rPr>
              <w:t>jako przydomowy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0E661C">
              <w:rPr>
                <w:rFonts w:ascii="Arial" w:eastAsia="Times New Roman" w:hAnsi="Arial" w:cs="Arial"/>
                <w:sz w:val="21"/>
                <w:szCs w:val="21"/>
              </w:rPr>
              <w:t>ogród</w:t>
            </w:r>
          </w:p>
        </w:tc>
        <w:tc>
          <w:tcPr>
            <w:tcW w:w="1701" w:type="dxa"/>
          </w:tcPr>
          <w:p w:rsidR="00777909" w:rsidRDefault="00777909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77909" w:rsidRDefault="00777909" w:rsidP="00E1412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Uzup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="00134E2C">
              <w:rPr>
                <w:rFonts w:ascii="Arial" w:eastAsia="Times New Roman" w:hAnsi="Arial" w:cs="Arial"/>
                <w:sz w:val="21"/>
                <w:szCs w:val="21"/>
              </w:rPr>
              <w:t>łnienie nieruchomości położonej</w:t>
            </w: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 w Toruniu, przy ul. </w:t>
            </w:r>
            <w:r w:rsidR="00134E2C">
              <w:rPr>
                <w:rFonts w:ascii="Arial" w:eastAsia="Times New Roman" w:hAnsi="Arial" w:cs="Arial"/>
                <w:sz w:val="21"/>
                <w:szCs w:val="21"/>
              </w:rPr>
              <w:t>Powstańców Śląskich 39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777909" w:rsidRDefault="00777909" w:rsidP="00B9738B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77909" w:rsidRDefault="00777909" w:rsidP="00E1412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134E2C" w:rsidRDefault="00134E2C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134E2C" w:rsidRDefault="00134E2C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134E2C" w:rsidRDefault="00134E2C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134E2C" w:rsidRDefault="00134E2C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134E2C" w:rsidRDefault="00134E2C" w:rsidP="00E1412E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777909" w:rsidRPr="000E661C" w:rsidRDefault="00134E2C" w:rsidP="00134E2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18 000</w:t>
            </w:r>
            <w:r w:rsidR="00777909">
              <w:rPr>
                <w:rFonts w:ascii="Arial" w:eastAsia="Times New Roman" w:hAnsi="Arial" w:cs="Arial"/>
                <w:b/>
                <w:sz w:val="21"/>
                <w:szCs w:val="21"/>
              </w:rPr>
              <w:t>,00 zł</w:t>
            </w:r>
          </w:p>
        </w:tc>
      </w:tr>
    </w:tbl>
    <w:p w:rsidR="00E1412E" w:rsidRDefault="00E1412E" w:rsidP="00B9738B">
      <w:pPr>
        <w:rPr>
          <w:rFonts w:ascii="Arial" w:eastAsia="Times New Roman" w:hAnsi="Arial" w:cs="Arial"/>
          <w:sz w:val="21"/>
          <w:szCs w:val="21"/>
        </w:rPr>
      </w:pPr>
    </w:p>
    <w:p w:rsidR="00B33FBA" w:rsidRPr="00341B3F" w:rsidRDefault="00B9738B" w:rsidP="000E661C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1. </w:t>
      </w:r>
      <w:r w:rsidR="00134E2C">
        <w:rPr>
          <w:rFonts w:ascii="Arial" w:eastAsia="Times New Roman" w:hAnsi="Arial" w:cs="Arial"/>
          <w:sz w:val="21"/>
          <w:szCs w:val="21"/>
        </w:rPr>
        <w:t>Nieruchomość</w:t>
      </w:r>
      <w:r w:rsidR="00341B3F">
        <w:rPr>
          <w:rFonts w:ascii="Arial" w:eastAsia="Times New Roman" w:hAnsi="Arial" w:cs="Arial"/>
          <w:sz w:val="21"/>
          <w:szCs w:val="21"/>
        </w:rPr>
        <w:t xml:space="preserve"> położon</w:t>
      </w:r>
      <w:r w:rsidR="00134E2C">
        <w:rPr>
          <w:rFonts w:ascii="Arial" w:eastAsia="Times New Roman" w:hAnsi="Arial" w:cs="Arial"/>
          <w:sz w:val="21"/>
          <w:szCs w:val="21"/>
        </w:rPr>
        <w:t>a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</w:t>
      </w:r>
      <w:r w:rsidR="00134E2C">
        <w:rPr>
          <w:rFonts w:ascii="Arial" w:eastAsia="Times New Roman" w:hAnsi="Arial" w:cs="Arial"/>
          <w:sz w:val="21"/>
          <w:szCs w:val="21"/>
        </w:rPr>
        <w:t>jest</w:t>
      </w:r>
      <w:r w:rsidR="00C73B8D">
        <w:rPr>
          <w:rFonts w:ascii="Arial" w:eastAsia="Times New Roman" w:hAnsi="Arial" w:cs="Arial"/>
          <w:sz w:val="21"/>
          <w:szCs w:val="21"/>
        </w:rPr>
        <w:t xml:space="preserve"> </w:t>
      </w:r>
      <w:r w:rsidR="00144CC3" w:rsidRPr="00341B3F">
        <w:rPr>
          <w:rFonts w:ascii="Arial" w:eastAsia="Times New Roman" w:hAnsi="Arial" w:cs="Arial"/>
          <w:sz w:val="21"/>
          <w:szCs w:val="21"/>
        </w:rPr>
        <w:t>w ter</w:t>
      </w:r>
      <w:r w:rsidR="00341B3F">
        <w:rPr>
          <w:rFonts w:ascii="Arial" w:eastAsia="Times New Roman" w:hAnsi="Arial" w:cs="Arial"/>
          <w:sz w:val="21"/>
          <w:szCs w:val="21"/>
        </w:rPr>
        <w:t xml:space="preserve">enie, dla którego </w:t>
      </w:r>
      <w:r w:rsidR="00134E2C">
        <w:rPr>
          <w:rFonts w:ascii="Arial" w:eastAsia="Times New Roman" w:hAnsi="Arial" w:cs="Arial"/>
          <w:sz w:val="21"/>
          <w:szCs w:val="21"/>
        </w:rPr>
        <w:t xml:space="preserve">nie </w:t>
      </w:r>
      <w:r w:rsidR="00341B3F">
        <w:rPr>
          <w:rFonts w:ascii="Arial" w:eastAsia="Times New Roman" w:hAnsi="Arial" w:cs="Arial"/>
          <w:sz w:val="21"/>
          <w:szCs w:val="21"/>
        </w:rPr>
        <w:t>obowiązuj</w:t>
      </w:r>
      <w:r w:rsidR="00134E2C">
        <w:rPr>
          <w:rFonts w:ascii="Arial" w:eastAsia="Times New Roman" w:hAnsi="Arial" w:cs="Arial"/>
          <w:sz w:val="21"/>
          <w:szCs w:val="21"/>
        </w:rPr>
        <w:t>ą postanowienia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miejscow</w:t>
      </w:r>
      <w:r w:rsidR="00134E2C">
        <w:rPr>
          <w:rFonts w:ascii="Arial" w:eastAsia="Times New Roman" w:hAnsi="Arial" w:cs="Arial"/>
          <w:sz w:val="21"/>
          <w:szCs w:val="21"/>
        </w:rPr>
        <w:t>ego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plan</w:t>
      </w:r>
      <w:r w:rsidR="00134E2C">
        <w:rPr>
          <w:rFonts w:ascii="Arial" w:eastAsia="Times New Roman" w:hAnsi="Arial" w:cs="Arial"/>
          <w:sz w:val="21"/>
          <w:szCs w:val="21"/>
        </w:rPr>
        <w:t>u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zagospodarowania przestrzennego</w:t>
      </w:r>
      <w:r w:rsidR="000E661C">
        <w:rPr>
          <w:rFonts w:ascii="Arial" w:eastAsia="Times New Roman" w:hAnsi="Arial" w:cs="Arial"/>
          <w:sz w:val="21"/>
          <w:szCs w:val="21"/>
        </w:rPr>
        <w:t xml:space="preserve"> ani decyzji o warunkach zabudowy</w:t>
      </w:r>
      <w:r w:rsidR="00134E2C">
        <w:rPr>
          <w:rFonts w:ascii="Arial" w:eastAsia="Times New Roman" w:hAnsi="Arial" w:cs="Arial"/>
          <w:sz w:val="21"/>
          <w:szCs w:val="21"/>
        </w:rPr>
        <w:t xml:space="preserve">. </w:t>
      </w:r>
      <w:r w:rsidR="00C73B8D">
        <w:rPr>
          <w:rFonts w:ascii="Arial" w:eastAsia="Times New Roman" w:hAnsi="Arial" w:cs="Arial"/>
          <w:sz w:val="21"/>
          <w:szCs w:val="21"/>
        </w:rPr>
        <w:t xml:space="preserve"> </w:t>
      </w:r>
    </w:p>
    <w:p w:rsidR="00B9738B" w:rsidRPr="00341B3F" w:rsidRDefault="00134E2C" w:rsidP="000E661C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2. Nieruchomość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przewidziana jest 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do sprzedaży w trybie bezprzetargowym </w:t>
      </w:r>
      <w:r>
        <w:rPr>
          <w:rFonts w:ascii="Arial" w:eastAsia="Times New Roman" w:hAnsi="Arial" w:cs="Arial"/>
          <w:sz w:val="21"/>
          <w:szCs w:val="21"/>
        </w:rPr>
        <w:t xml:space="preserve">na rzecz właściciela nieruchomości sąsiedniej </w:t>
      </w:r>
      <w:r w:rsidR="00B9738B" w:rsidRPr="00341B3F">
        <w:rPr>
          <w:rFonts w:ascii="Arial" w:eastAsia="Times New Roman" w:hAnsi="Arial" w:cs="Arial"/>
          <w:sz w:val="21"/>
          <w:szCs w:val="21"/>
        </w:rPr>
        <w:t>w celu poprawy warunków zagospoda</w:t>
      </w:r>
      <w:r w:rsidR="00144CC3" w:rsidRPr="00341B3F">
        <w:rPr>
          <w:rFonts w:ascii="Arial" w:eastAsia="Times New Roman" w:hAnsi="Arial" w:cs="Arial"/>
          <w:sz w:val="21"/>
          <w:szCs w:val="21"/>
        </w:rPr>
        <w:t>rowania</w:t>
      </w:r>
      <w:r>
        <w:rPr>
          <w:rFonts w:ascii="Arial" w:eastAsia="Times New Roman" w:hAnsi="Arial" w:cs="Arial"/>
          <w:sz w:val="21"/>
          <w:szCs w:val="21"/>
        </w:rPr>
        <w:t>, n</w:t>
      </w:r>
      <w:r w:rsidR="00B9738B" w:rsidRPr="00341B3F">
        <w:rPr>
          <w:rFonts w:ascii="Arial" w:eastAsia="Times New Roman" w:hAnsi="Arial" w:cs="Arial"/>
          <w:sz w:val="21"/>
          <w:szCs w:val="21"/>
        </w:rPr>
        <w:t>a podstawie art. 37 ust. 2 pkt 6 ustawy z dnia 21 sierpnia 1997 r. o gospodarce nieruchomościami.</w:t>
      </w:r>
    </w:p>
    <w:p w:rsidR="00B9738B" w:rsidRPr="00341B3F" w:rsidRDefault="00B9738B" w:rsidP="000E661C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3. Prezydent Miasta Torunia informuje poprzednich właścicieli zbywanej nieruchomości, przejęt</w:t>
      </w:r>
      <w:r w:rsidR="00ED0388" w:rsidRPr="00341B3F">
        <w:rPr>
          <w:rFonts w:ascii="Arial" w:eastAsia="Times New Roman" w:hAnsi="Arial" w:cs="Arial"/>
          <w:sz w:val="21"/>
          <w:szCs w:val="21"/>
        </w:rPr>
        <w:t>ych</w:t>
      </w:r>
      <w:r w:rsidRPr="00341B3F">
        <w:rPr>
          <w:rFonts w:ascii="Arial" w:eastAsia="Times New Roman" w:hAnsi="Arial" w:cs="Arial"/>
          <w:sz w:val="21"/>
          <w:szCs w:val="21"/>
        </w:rPr>
        <w:t xml:space="preserve"> przed 5 grudnia 1990 roku lub ich spadkobierców </w:t>
      </w:r>
      <w:r w:rsidRPr="00341B3F">
        <w:rPr>
          <w:rFonts w:ascii="Arial" w:eastAsia="Lucida Sans Unicode" w:hAnsi="Arial" w:cs="Arial"/>
          <w:sz w:val="21"/>
          <w:szCs w:val="21"/>
        </w:rPr>
        <w:t>oraz osoby, którym przysługuje roszczenie o nabycie nieruchomości</w:t>
      </w:r>
      <w:r w:rsidRPr="00341B3F">
        <w:rPr>
          <w:rFonts w:ascii="Arial" w:eastAsia="Times New Roman" w:hAnsi="Arial" w:cs="Arial"/>
          <w:sz w:val="21"/>
          <w:szCs w:val="21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 w:rsidRPr="00341B3F">
        <w:rPr>
          <w:rFonts w:ascii="Arial" w:eastAsia="Times New Roman" w:hAnsi="Arial" w:cs="Arial"/>
          <w:sz w:val="21"/>
          <w:szCs w:val="21"/>
        </w:rPr>
        <w:t>,</w:t>
      </w:r>
      <w:r w:rsidRPr="00341B3F">
        <w:rPr>
          <w:rFonts w:ascii="Arial" w:eastAsia="Times New Roman" w:hAnsi="Arial" w:cs="Arial"/>
          <w:sz w:val="21"/>
          <w:szCs w:val="21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9738B" w:rsidRDefault="00B9738B" w:rsidP="000E661C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4. Jeżeli wyżej wymienione osoby nie skorzystają z przysługującego im pierwszeństwa w nabyciu nieruchomość zostani</w:t>
      </w:r>
      <w:r w:rsidR="00BC73CA">
        <w:rPr>
          <w:rFonts w:ascii="Arial" w:eastAsia="Times New Roman" w:hAnsi="Arial" w:cs="Arial"/>
          <w:sz w:val="21"/>
          <w:szCs w:val="21"/>
        </w:rPr>
        <w:t>e sprzedana na rzecz właściciela</w:t>
      </w:r>
      <w:r w:rsidR="00134E2C">
        <w:rPr>
          <w:rFonts w:ascii="Arial" w:eastAsia="Times New Roman" w:hAnsi="Arial" w:cs="Arial"/>
          <w:sz w:val="21"/>
          <w:szCs w:val="21"/>
        </w:rPr>
        <w:t xml:space="preserve"> nieruchomości przyległej</w:t>
      </w:r>
      <w:r w:rsidR="00CD73A3">
        <w:rPr>
          <w:rFonts w:ascii="Arial" w:eastAsia="Times New Roman" w:hAnsi="Arial" w:cs="Arial"/>
          <w:sz w:val="21"/>
          <w:szCs w:val="21"/>
        </w:rPr>
        <w:t>, położon</w:t>
      </w:r>
      <w:r w:rsidR="00134E2C">
        <w:rPr>
          <w:rFonts w:ascii="Arial" w:eastAsia="Times New Roman" w:hAnsi="Arial" w:cs="Arial"/>
          <w:sz w:val="21"/>
          <w:szCs w:val="21"/>
        </w:rPr>
        <w:t>ej</w:t>
      </w:r>
      <w:r w:rsidR="00771044">
        <w:rPr>
          <w:rFonts w:ascii="Arial" w:eastAsia="Times New Roman" w:hAnsi="Arial" w:cs="Arial"/>
          <w:sz w:val="21"/>
          <w:szCs w:val="21"/>
        </w:rPr>
        <w:t xml:space="preserve"> przy ul. </w:t>
      </w:r>
      <w:r w:rsidR="000E661C">
        <w:rPr>
          <w:rFonts w:ascii="Arial" w:eastAsia="Times New Roman" w:hAnsi="Arial" w:cs="Arial"/>
          <w:sz w:val="21"/>
          <w:szCs w:val="21"/>
        </w:rPr>
        <w:t>Powstańców Śląskich 39</w:t>
      </w:r>
      <w:r w:rsidR="00CD73A3">
        <w:rPr>
          <w:rFonts w:ascii="Arial" w:eastAsia="Times New Roman" w:hAnsi="Arial" w:cs="Arial"/>
          <w:sz w:val="21"/>
          <w:szCs w:val="21"/>
        </w:rPr>
        <w:t>.</w:t>
      </w:r>
      <w:r w:rsidR="00AB38C8" w:rsidRPr="00341B3F">
        <w:rPr>
          <w:rFonts w:ascii="Arial" w:eastAsia="Times New Roman" w:hAnsi="Arial" w:cs="Arial"/>
          <w:sz w:val="21"/>
          <w:szCs w:val="21"/>
        </w:rPr>
        <w:t xml:space="preserve"> </w:t>
      </w:r>
    </w:p>
    <w:p w:rsidR="000E661C" w:rsidRDefault="000E661C" w:rsidP="000E661C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5. Transakcja sprzedaży nieruchomości jest zwolniona z opodatkowania podatkiem od towarów i usług na podstawie art. 43 ust. 1 pkt 9 ustawy z dnia 11 marca 2004 r. o podatku od towarów i usług.</w:t>
      </w:r>
    </w:p>
    <w:p w:rsidR="000E661C" w:rsidRPr="000E661C" w:rsidRDefault="000E661C" w:rsidP="000E661C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6. Umowa sprzedaży nieruchomości powinna być zawarta w terminie 3 miesięcy od dnia podania niniejszego obwieszczenia do publicznej wiadomości.</w:t>
      </w:r>
    </w:p>
    <w:p w:rsidR="00B9738B" w:rsidRPr="00341B3F" w:rsidRDefault="00B9738B" w:rsidP="000E661C">
      <w:pPr>
        <w:spacing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Wykaz wywiesza </w:t>
      </w:r>
      <w:r w:rsidR="00ED0388" w:rsidRPr="00341B3F">
        <w:rPr>
          <w:rFonts w:ascii="Arial" w:eastAsia="Times New Roman" w:hAnsi="Arial" w:cs="Arial"/>
          <w:b/>
          <w:sz w:val="21"/>
          <w:szCs w:val="21"/>
        </w:rPr>
        <w:t xml:space="preserve">się 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na okres 21 dni tj. od dnia </w:t>
      </w:r>
      <w:r w:rsidR="006331B5">
        <w:rPr>
          <w:rFonts w:ascii="Arial" w:eastAsia="Times New Roman" w:hAnsi="Arial" w:cs="Arial"/>
          <w:b/>
          <w:sz w:val="21"/>
          <w:szCs w:val="21"/>
        </w:rPr>
        <w:t>28.07.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</w:t>
      </w:r>
      <w:r w:rsidR="003B0902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341B3F">
        <w:rPr>
          <w:rFonts w:ascii="Arial" w:eastAsia="Times New Roman" w:hAnsi="Arial" w:cs="Arial"/>
          <w:b/>
          <w:bCs/>
          <w:sz w:val="21"/>
          <w:szCs w:val="21"/>
        </w:rPr>
        <w:t xml:space="preserve"> r.</w:t>
      </w:r>
      <w:r w:rsidR="00CD73A3">
        <w:rPr>
          <w:rFonts w:ascii="Arial" w:eastAsia="Times New Roman" w:hAnsi="Arial" w:cs="Arial"/>
          <w:b/>
          <w:sz w:val="21"/>
          <w:szCs w:val="21"/>
        </w:rPr>
        <w:t xml:space="preserve"> do dnia </w:t>
      </w:r>
      <w:r w:rsidR="006331B5">
        <w:rPr>
          <w:rFonts w:ascii="Arial" w:eastAsia="Times New Roman" w:hAnsi="Arial" w:cs="Arial"/>
          <w:b/>
          <w:sz w:val="21"/>
          <w:szCs w:val="21"/>
        </w:rPr>
        <w:t>18.08.2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02</w:t>
      </w:r>
      <w:r w:rsidR="003B0902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 r.</w:t>
      </w:r>
    </w:p>
    <w:p w:rsidR="00441C9E" w:rsidRDefault="00B9738B" w:rsidP="000E661C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Obwieszczenie obowiązuje od dnia </w:t>
      </w:r>
      <w:r w:rsidR="00B33FBA" w:rsidRPr="00341B3F">
        <w:rPr>
          <w:rFonts w:ascii="Arial" w:eastAsia="Times New Roman" w:hAnsi="Arial" w:cs="Arial"/>
          <w:b/>
          <w:sz w:val="21"/>
          <w:szCs w:val="21"/>
        </w:rPr>
        <w:t>ogłoszenia</w:t>
      </w:r>
      <w:r w:rsidRPr="00341B3F">
        <w:rPr>
          <w:rFonts w:ascii="Arial" w:eastAsia="Times New Roman" w:hAnsi="Arial" w:cs="Arial"/>
          <w:b/>
          <w:sz w:val="21"/>
          <w:szCs w:val="21"/>
        </w:rPr>
        <w:t>.</w:t>
      </w:r>
    </w:p>
    <w:p w:rsidR="000E661C" w:rsidRDefault="00CD73A3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</w:p>
    <w:p w:rsidR="000E661C" w:rsidRDefault="000E661C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CD73A3" w:rsidRPr="00CD73A3" w:rsidRDefault="000E661C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CD73A3" w:rsidRPr="00CD73A3">
        <w:rPr>
          <w:rFonts w:ascii="Arial" w:eastAsia="Times New Roman" w:hAnsi="Arial" w:cs="Arial"/>
          <w:sz w:val="20"/>
          <w:szCs w:val="20"/>
        </w:rPr>
        <w:t>Urząd Miasta Torunia</w:t>
      </w:r>
    </w:p>
    <w:p w:rsidR="00CD73A3" w:rsidRPr="00CD73A3" w:rsidRDefault="00CD73A3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  <w:t xml:space="preserve">          Wydział Gospodarki Nieruchomościami </w:t>
      </w:r>
    </w:p>
    <w:p w:rsidR="00F67D06" w:rsidRPr="00CD73A3" w:rsidRDefault="00CD73A3" w:rsidP="00CD73A3">
      <w:pPr>
        <w:spacing w:line="276" w:lineRule="auto"/>
        <w:ind w:left="-15"/>
        <w:jc w:val="both"/>
        <w:rPr>
          <w:rFonts w:ascii="Arial" w:eastAsia="Times New Roman" w:hAnsi="Arial" w:cs="Arial"/>
          <w:sz w:val="20"/>
          <w:szCs w:val="20"/>
        </w:rPr>
      </w:pP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</w:r>
      <w:r w:rsidRPr="00CD73A3">
        <w:rPr>
          <w:rFonts w:ascii="Arial" w:eastAsia="Times New Roman" w:hAnsi="Arial" w:cs="Arial"/>
          <w:sz w:val="20"/>
          <w:szCs w:val="20"/>
        </w:rPr>
        <w:tab/>
        <w:t xml:space="preserve">                       Dyrektor Kamila Popiela</w:t>
      </w:r>
      <w:r w:rsidR="00F67D06" w:rsidRPr="00CD73A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F67D06" w:rsidRPr="00CD73A3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97B2F"/>
    <w:rsid w:val="000D6806"/>
    <w:rsid w:val="000E661C"/>
    <w:rsid w:val="00100464"/>
    <w:rsid w:val="00134E2C"/>
    <w:rsid w:val="00141677"/>
    <w:rsid w:val="00144CC3"/>
    <w:rsid w:val="00162BF6"/>
    <w:rsid w:val="00192219"/>
    <w:rsid w:val="001B7185"/>
    <w:rsid w:val="001D558B"/>
    <w:rsid w:val="00341B3F"/>
    <w:rsid w:val="00393779"/>
    <w:rsid w:val="0039431E"/>
    <w:rsid w:val="003B0902"/>
    <w:rsid w:val="00441C9E"/>
    <w:rsid w:val="004B41F4"/>
    <w:rsid w:val="004D2DE1"/>
    <w:rsid w:val="005031DC"/>
    <w:rsid w:val="00552C2E"/>
    <w:rsid w:val="0059705A"/>
    <w:rsid w:val="00600F3A"/>
    <w:rsid w:val="006331B5"/>
    <w:rsid w:val="00685C79"/>
    <w:rsid w:val="006E457D"/>
    <w:rsid w:val="007163FD"/>
    <w:rsid w:val="00732DAC"/>
    <w:rsid w:val="0074766A"/>
    <w:rsid w:val="00767C27"/>
    <w:rsid w:val="00771044"/>
    <w:rsid w:val="00777909"/>
    <w:rsid w:val="00791089"/>
    <w:rsid w:val="007A6CFA"/>
    <w:rsid w:val="007B36D2"/>
    <w:rsid w:val="007C2B08"/>
    <w:rsid w:val="007D6CA2"/>
    <w:rsid w:val="00860253"/>
    <w:rsid w:val="008715AA"/>
    <w:rsid w:val="008A6B20"/>
    <w:rsid w:val="008B01B2"/>
    <w:rsid w:val="008F0324"/>
    <w:rsid w:val="009151F1"/>
    <w:rsid w:val="00941D2D"/>
    <w:rsid w:val="0095058C"/>
    <w:rsid w:val="009551B2"/>
    <w:rsid w:val="009653D3"/>
    <w:rsid w:val="00976CF4"/>
    <w:rsid w:val="009D7217"/>
    <w:rsid w:val="00A10B31"/>
    <w:rsid w:val="00A12F7E"/>
    <w:rsid w:val="00A47878"/>
    <w:rsid w:val="00A6341C"/>
    <w:rsid w:val="00AB38C8"/>
    <w:rsid w:val="00AF08B3"/>
    <w:rsid w:val="00AF1C23"/>
    <w:rsid w:val="00B33FBA"/>
    <w:rsid w:val="00B9738B"/>
    <w:rsid w:val="00BA7B2E"/>
    <w:rsid w:val="00BB10FC"/>
    <w:rsid w:val="00BC73CA"/>
    <w:rsid w:val="00BD275C"/>
    <w:rsid w:val="00C246A8"/>
    <w:rsid w:val="00C270C4"/>
    <w:rsid w:val="00C73B8D"/>
    <w:rsid w:val="00CD73A3"/>
    <w:rsid w:val="00D576BC"/>
    <w:rsid w:val="00DF4089"/>
    <w:rsid w:val="00E1412E"/>
    <w:rsid w:val="00ED0388"/>
    <w:rsid w:val="00EF322D"/>
    <w:rsid w:val="00F11491"/>
    <w:rsid w:val="00F67D06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7436-8ECE-47B0-8F80-79BE163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2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5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E1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2D59-9DBF-4304-9FEB-252ED7D0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5</cp:revision>
  <cp:lastPrinted>2023-05-29T10:13:00Z</cp:lastPrinted>
  <dcterms:created xsi:type="dcterms:W3CDTF">2023-07-25T11:09:00Z</dcterms:created>
  <dcterms:modified xsi:type="dcterms:W3CDTF">2023-07-28T11:27:00Z</dcterms:modified>
</cp:coreProperties>
</file>