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2DB3C5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A13C2">
        <w:rPr>
          <w:rFonts w:ascii="Times New Roman" w:hAnsi="Times New Roman" w:cs="Times New Roman"/>
          <w:sz w:val="24"/>
          <w:szCs w:val="24"/>
        </w:rPr>
        <w:t>27 lipca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AB1FAA5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CA13C2">
        <w:rPr>
          <w:rFonts w:ascii="Times New Roman" w:hAnsi="Times New Roman" w:cs="Times New Roman"/>
          <w:b/>
          <w:sz w:val="28"/>
          <w:szCs w:val="24"/>
        </w:rPr>
        <w:t>poprawę lustra drogowego na ul. Okólnej (w sąsiedztwie osiedla 4 Pory Roku)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19D9ECD" w14:textId="14C0C599" w:rsidR="00AE118A" w:rsidRDefault="00CA13C2" w:rsidP="0081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Znajdujące się tutaj lustro d</w:t>
      </w:r>
      <w:r w:rsidR="00AB77F7">
        <w:rPr>
          <w:rFonts w:ascii="Times New Roman" w:hAnsi="Times New Roman" w:cs="Times New Roman"/>
          <w:sz w:val="24"/>
          <w:szCs w:val="24"/>
        </w:rPr>
        <w:t>rogowe, które pozwala na wjazd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ul. Okólną z parkingu przy osiedlu jest źle ustawione, w związku z czym kierujący pojazdem nie ma pełnego obrazu sytuacji na drodze. Zmieniając trochę kąt ułożenie lustra zwiększymy widoczność drogi.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2FE" w14:textId="62147DB4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78FC" w14:textId="1FCF7D77" w:rsidR="004A4A3B" w:rsidRPr="00AE118A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6E47E09D" w14:textId="3ADAAD21" w:rsidR="00C729FD" w:rsidRDefault="00C729FD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F392D" w14:textId="103BEE86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4ED6FD39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C1F5B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E118A"/>
    <w:rsid w:val="00AF2D21"/>
    <w:rsid w:val="00B11C69"/>
    <w:rsid w:val="00B21065"/>
    <w:rsid w:val="00B312BB"/>
    <w:rsid w:val="00B47D5B"/>
    <w:rsid w:val="00B67B1D"/>
    <w:rsid w:val="00B86FF1"/>
    <w:rsid w:val="00C43A9E"/>
    <w:rsid w:val="00C729FD"/>
    <w:rsid w:val="00C81967"/>
    <w:rsid w:val="00CA13C2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2023-07-11T06:59:00Z</dcterms:created>
  <dcterms:modified xsi:type="dcterms:W3CDTF">2023-07-11T11:30:00Z</dcterms:modified>
</cp:coreProperties>
</file>