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83B" w:rsidRDefault="000039B2">
      <w:pPr>
        <w:pStyle w:val="Standard"/>
        <w:rPr>
          <w:rFonts w:ascii="Times New Roman" w:hAnsi="Times New Roman"/>
        </w:rPr>
      </w:pPr>
      <w:r>
        <w:rPr>
          <w:rFonts w:ascii="Times New Roman" w:hAnsi="Times New Roman"/>
        </w:rPr>
        <w:t xml:space="preserve"> </w:t>
      </w:r>
      <w:r w:rsidR="00095043">
        <w:rPr>
          <w:rFonts w:ascii="Times New Roman" w:hAnsi="Times New Roman"/>
        </w:rPr>
        <w:t>WŚiE.7021.33</w:t>
      </w:r>
      <w:r w:rsidR="00762AAF">
        <w:rPr>
          <w:rFonts w:ascii="Times New Roman" w:hAnsi="Times New Roman"/>
        </w:rPr>
        <w:t>.2023.LG</w:t>
      </w:r>
      <w:r w:rsidR="000F1B4C">
        <w:rPr>
          <w:rFonts w:ascii="Times New Roman" w:hAnsi="Times New Roman"/>
        </w:rPr>
        <w:t xml:space="preserve">                                                                           </w:t>
      </w:r>
      <w:r w:rsidR="00F7060B">
        <w:rPr>
          <w:rFonts w:ascii="Times New Roman" w:hAnsi="Times New Roman"/>
        </w:rPr>
        <w:t xml:space="preserve">          </w:t>
      </w:r>
      <w:bookmarkStart w:id="0" w:name="_GoBack"/>
      <w:bookmarkEnd w:id="0"/>
      <w:r w:rsidR="00F7060B">
        <w:rPr>
          <w:rFonts w:ascii="Times New Roman" w:hAnsi="Times New Roman"/>
        </w:rPr>
        <w:t xml:space="preserve">   </w:t>
      </w:r>
      <w:r w:rsidR="00180D2B">
        <w:rPr>
          <w:rFonts w:ascii="Times New Roman" w:hAnsi="Times New Roman"/>
        </w:rPr>
        <w:t>Toruń,  16</w:t>
      </w:r>
      <w:r w:rsidR="00456D8E">
        <w:rPr>
          <w:rFonts w:ascii="Times New Roman" w:hAnsi="Times New Roman"/>
        </w:rPr>
        <w:t>.06</w:t>
      </w:r>
      <w:r w:rsidR="00762AAF">
        <w:rPr>
          <w:rFonts w:ascii="Times New Roman" w:hAnsi="Times New Roman"/>
        </w:rPr>
        <w:t>.2023</w:t>
      </w:r>
      <w:r w:rsidR="00AA157E">
        <w:rPr>
          <w:rFonts w:ascii="Times New Roman" w:hAnsi="Times New Roman"/>
        </w:rPr>
        <w:t>r.</w:t>
      </w:r>
      <w:r w:rsidR="000F1B4C">
        <w:rPr>
          <w:rFonts w:ascii="Times New Roman" w:hAnsi="Times New Roman"/>
        </w:rPr>
        <w:t xml:space="preserve">                                               </w:t>
      </w:r>
    </w:p>
    <w:p w:rsidR="00B9483B" w:rsidRDefault="00B9483B">
      <w:pPr>
        <w:pStyle w:val="Standard"/>
        <w:jc w:val="both"/>
        <w:rPr>
          <w:rFonts w:ascii="Times New Roman" w:hAnsi="Times New Roman"/>
        </w:rPr>
      </w:pPr>
    </w:p>
    <w:p w:rsidR="00B9483B" w:rsidRDefault="00B9483B">
      <w:pPr>
        <w:pStyle w:val="Standard"/>
        <w:jc w:val="both"/>
        <w:rPr>
          <w:rFonts w:ascii="Times New Roman" w:hAnsi="Times New Roman"/>
        </w:rPr>
      </w:pPr>
    </w:p>
    <w:p w:rsidR="00B9483B" w:rsidRDefault="000F1B4C">
      <w:pPr>
        <w:pStyle w:val="Standard"/>
        <w:jc w:val="both"/>
      </w:pPr>
      <w:r>
        <w:rPr>
          <w:rFonts w:ascii="Times New Roman" w:hAnsi="Times New Roman"/>
        </w:rPr>
        <w:t xml:space="preserve">                                                          </w:t>
      </w:r>
      <w:r>
        <w:rPr>
          <w:rFonts w:ascii="Times New Roman" w:hAnsi="Times New Roman"/>
          <w:b/>
          <w:bCs/>
        </w:rPr>
        <w:t>ZAPYTANIE  OFERTOWE</w:t>
      </w:r>
    </w:p>
    <w:p w:rsidR="00B9483B" w:rsidRDefault="00B9483B">
      <w:pPr>
        <w:pStyle w:val="Standard"/>
        <w:jc w:val="both"/>
        <w:rPr>
          <w:rFonts w:ascii="Times New Roman" w:hAnsi="Times New Roman" w:cs="Times New Roman"/>
        </w:rPr>
      </w:pPr>
    </w:p>
    <w:p w:rsidR="00B9483B" w:rsidRDefault="00762AAF">
      <w:pPr>
        <w:pStyle w:val="Standard"/>
        <w:jc w:val="both"/>
        <w:rPr>
          <w:rFonts w:ascii="Times New Roman" w:hAnsi="Times New Roman" w:cs="Times New Roman"/>
          <w:sz w:val="22"/>
          <w:szCs w:val="22"/>
        </w:rPr>
      </w:pPr>
      <w:r>
        <w:rPr>
          <w:rFonts w:ascii="Times New Roman" w:hAnsi="Times New Roman" w:cs="Times New Roman"/>
          <w:sz w:val="22"/>
          <w:szCs w:val="22"/>
        </w:rPr>
        <w:t>Wydział Środowiska i Ekologii</w:t>
      </w:r>
      <w:r w:rsidR="000F1B4C">
        <w:rPr>
          <w:rFonts w:ascii="Times New Roman" w:hAnsi="Times New Roman" w:cs="Times New Roman"/>
          <w:sz w:val="22"/>
          <w:szCs w:val="22"/>
        </w:rPr>
        <w:t xml:space="preserve"> Urzędu Miasta Torunia, zaprasza do złożenia oferty cenowej na realizację zadania pn.:</w:t>
      </w:r>
    </w:p>
    <w:p w:rsidR="00B9483B" w:rsidRDefault="000F1B4C">
      <w:pPr>
        <w:pStyle w:val="Standard"/>
        <w:jc w:val="both"/>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w:t>
      </w:r>
      <w:r w:rsidR="00430697">
        <w:rPr>
          <w:rFonts w:ascii="Times New Roman" w:hAnsi="Times New Roman" w:cs="Times New Roman"/>
          <w:b/>
          <w:bCs/>
          <w:sz w:val="22"/>
          <w:szCs w:val="22"/>
        </w:rPr>
        <w:t>Usiądź wygodnie – więcej ławek na Bydgoskim i Bielanach</w:t>
      </w:r>
      <w:r>
        <w:rPr>
          <w:rFonts w:ascii="Times New Roman" w:hAnsi="Times New Roman" w:cs="Times New Roman"/>
          <w:b/>
          <w:bCs/>
          <w:sz w:val="22"/>
          <w:szCs w:val="22"/>
        </w:rPr>
        <w:t>”</w:t>
      </w:r>
      <w:r w:rsidR="00986A62">
        <w:rPr>
          <w:rFonts w:ascii="Times New Roman" w:hAnsi="Times New Roman" w:cs="Times New Roman"/>
          <w:b/>
          <w:bCs/>
          <w:sz w:val="22"/>
          <w:szCs w:val="22"/>
        </w:rPr>
        <w:t xml:space="preserve">- </w:t>
      </w:r>
      <w:r w:rsidR="00986A62" w:rsidRPr="00986A62">
        <w:rPr>
          <w:rFonts w:ascii="Times New Roman" w:hAnsi="Times New Roman" w:cs="Times New Roman"/>
          <w:b/>
          <w:bCs/>
          <w:i/>
          <w:sz w:val="22"/>
          <w:szCs w:val="22"/>
        </w:rPr>
        <w:t>budżet obywatelski</w:t>
      </w:r>
      <w:r>
        <w:rPr>
          <w:rFonts w:ascii="Times New Roman" w:hAnsi="Times New Roman" w:cs="Times New Roman"/>
          <w:b/>
          <w:bCs/>
          <w:sz w:val="22"/>
          <w:szCs w:val="22"/>
        </w:rPr>
        <w:t>.</w:t>
      </w:r>
    </w:p>
    <w:p w:rsidR="00A532FB" w:rsidRDefault="00A532FB">
      <w:pPr>
        <w:pStyle w:val="Standard"/>
        <w:jc w:val="both"/>
      </w:pPr>
    </w:p>
    <w:p w:rsidR="00F76E22" w:rsidRDefault="00095043" w:rsidP="00AF053A">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B32F77">
        <w:rPr>
          <w:rFonts w:ascii="Times New Roman" w:hAnsi="Times New Roman" w:cs="Times New Roman"/>
          <w:b/>
          <w:bCs/>
          <w:sz w:val="22"/>
          <w:szCs w:val="22"/>
        </w:rPr>
        <w:t>I</w:t>
      </w:r>
      <w:r w:rsidR="00AF053A">
        <w:rPr>
          <w:rFonts w:ascii="Times New Roman" w:hAnsi="Times New Roman" w:cs="Times New Roman"/>
          <w:b/>
          <w:bCs/>
          <w:sz w:val="22"/>
          <w:szCs w:val="22"/>
        </w:rPr>
        <w:t xml:space="preserve">. </w:t>
      </w:r>
      <w:r w:rsidR="000F1B4C">
        <w:rPr>
          <w:rFonts w:ascii="Times New Roman" w:hAnsi="Times New Roman" w:cs="Times New Roman"/>
          <w:b/>
          <w:bCs/>
          <w:sz w:val="22"/>
          <w:szCs w:val="22"/>
        </w:rPr>
        <w:t>Zakres  czynności:</w:t>
      </w:r>
    </w:p>
    <w:p w:rsidR="00FA217E" w:rsidRPr="00F76E22" w:rsidRDefault="00FA217E" w:rsidP="00FA217E">
      <w:pPr>
        <w:pStyle w:val="Standard"/>
        <w:ind w:left="720"/>
        <w:jc w:val="both"/>
        <w:rPr>
          <w:rFonts w:ascii="Times New Roman" w:hAnsi="Times New Roman" w:cs="Times New Roman"/>
          <w:b/>
          <w:bCs/>
          <w:sz w:val="22"/>
          <w:szCs w:val="22"/>
        </w:rPr>
      </w:pPr>
    </w:p>
    <w:p w:rsidR="00B9483B" w:rsidRDefault="00A1101F" w:rsidP="00B659F6">
      <w:pPr>
        <w:pStyle w:val="Standard"/>
        <w:numPr>
          <w:ilvl w:val="0"/>
          <w:numId w:val="7"/>
        </w:numPr>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Zakup i </w:t>
      </w:r>
      <w:r w:rsidR="00430697">
        <w:rPr>
          <w:rFonts w:ascii="Times New Roman" w:hAnsi="Times New Roman" w:cs="Times New Roman"/>
          <w:color w:val="000000"/>
          <w:sz w:val="22"/>
          <w:szCs w:val="22"/>
        </w:rPr>
        <w:t>montaż 20 ławek we wskazanych lokalizacjach By</w:t>
      </w:r>
      <w:r w:rsidR="00986A62">
        <w:rPr>
          <w:rFonts w:ascii="Times New Roman" w:hAnsi="Times New Roman" w:cs="Times New Roman"/>
          <w:color w:val="000000"/>
          <w:sz w:val="22"/>
          <w:szCs w:val="22"/>
        </w:rPr>
        <w:t>dgoskiego Przedmieścia i Bielan;</w:t>
      </w:r>
    </w:p>
    <w:p w:rsidR="00D81467" w:rsidRDefault="00630A37" w:rsidP="00B4685C">
      <w:pPr>
        <w:pStyle w:val="Standard"/>
        <w:numPr>
          <w:ilvl w:val="0"/>
          <w:numId w:val="9"/>
        </w:numPr>
        <w:ind w:left="993"/>
        <w:jc w:val="both"/>
      </w:pPr>
      <w:r>
        <w:t xml:space="preserve"> </w:t>
      </w:r>
      <w:r w:rsidR="00986A62">
        <w:t>ławki przytwierdzone do fundamentów betonowych osadzonych w podłożu, wykonane z drewna zaimpregnowanego pokrytego farbą w kolorze mahoń</w:t>
      </w:r>
      <w:r w:rsidR="00B4685C">
        <w:t xml:space="preserve"> o ilość ośmiu szczebli oraz </w:t>
      </w:r>
      <w:r w:rsidR="00986A62">
        <w:t>konstrukcji ze stali ocynkowanej</w:t>
      </w:r>
      <w:r w:rsidR="00FA217E">
        <w:t>,</w:t>
      </w:r>
      <w:r w:rsidR="00986A62">
        <w:t xml:space="preserve"> malowanej proszkowo na czarno</w:t>
      </w:r>
      <w:r w:rsidR="00B4685C">
        <w:t xml:space="preserve">. </w:t>
      </w:r>
    </w:p>
    <w:p w:rsidR="00B4685C" w:rsidRDefault="00B4685C" w:rsidP="00D81467">
      <w:pPr>
        <w:pStyle w:val="Standard"/>
        <w:ind w:left="993"/>
        <w:jc w:val="both"/>
      </w:pPr>
      <w:r>
        <w:t>- długość całkowita: 200 cm</w:t>
      </w:r>
    </w:p>
    <w:p w:rsidR="00B4685C" w:rsidRDefault="00B4685C" w:rsidP="00B4685C">
      <w:pPr>
        <w:pStyle w:val="Standard"/>
        <w:ind w:left="993"/>
        <w:jc w:val="both"/>
      </w:pPr>
      <w:r>
        <w:t>- wysokość siedziska: 43 cm</w:t>
      </w:r>
    </w:p>
    <w:p w:rsidR="00B4685C" w:rsidRDefault="00B4685C" w:rsidP="00B4685C">
      <w:pPr>
        <w:pStyle w:val="Standard"/>
        <w:ind w:left="993"/>
        <w:jc w:val="both"/>
      </w:pPr>
      <w:r>
        <w:t>- głębokość siedziska: 40 cm</w:t>
      </w:r>
    </w:p>
    <w:p w:rsidR="00B4685C" w:rsidRDefault="00B4685C" w:rsidP="00B4685C">
      <w:pPr>
        <w:pStyle w:val="Standard"/>
        <w:ind w:left="993"/>
        <w:jc w:val="both"/>
      </w:pPr>
      <w:r>
        <w:t>- wysokość oparcia: 40 cm</w:t>
      </w:r>
    </w:p>
    <w:p w:rsidR="00B4685C" w:rsidRDefault="00B4685C" w:rsidP="00B4685C">
      <w:pPr>
        <w:pStyle w:val="Standard"/>
        <w:ind w:left="993"/>
        <w:jc w:val="both"/>
      </w:pPr>
      <w:r>
        <w:t>- wymiary deski: 45/70 mm</w:t>
      </w:r>
    </w:p>
    <w:p w:rsidR="00B4685C" w:rsidRDefault="00B4685C" w:rsidP="00B4685C">
      <w:pPr>
        <w:pStyle w:val="Standard"/>
        <w:ind w:left="993"/>
        <w:jc w:val="both"/>
      </w:pPr>
      <w:r>
        <w:t>- średnica stelaża 60 mm</w:t>
      </w:r>
    </w:p>
    <w:p w:rsidR="00430697" w:rsidRDefault="0033580D" w:rsidP="00B4685C">
      <w:pPr>
        <w:pStyle w:val="Standard"/>
        <w:ind w:left="993"/>
        <w:jc w:val="both"/>
      </w:pPr>
      <w:r>
        <w:t xml:space="preserve"> Zdjęcie poglądowe zał. nr1</w:t>
      </w:r>
    </w:p>
    <w:p w:rsidR="003D7F79" w:rsidRDefault="003D7F79" w:rsidP="00630A37">
      <w:pPr>
        <w:pStyle w:val="Standard"/>
        <w:ind w:left="1440"/>
        <w:jc w:val="both"/>
      </w:pPr>
    </w:p>
    <w:p w:rsidR="003D7F79" w:rsidRDefault="00B32F77" w:rsidP="00B659F6">
      <w:pPr>
        <w:pStyle w:val="Standard"/>
        <w:numPr>
          <w:ilvl w:val="0"/>
          <w:numId w:val="7"/>
        </w:numPr>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00A1101F">
        <w:rPr>
          <w:rFonts w:ascii="Times New Roman" w:hAnsi="Times New Roman" w:cs="Times New Roman"/>
          <w:color w:val="000000"/>
          <w:sz w:val="22"/>
          <w:szCs w:val="22"/>
        </w:rPr>
        <w:t xml:space="preserve">akup, dostarczenie i posadzenie następujących gatunków drzew i krzewów: </w:t>
      </w:r>
    </w:p>
    <w:p w:rsidR="00630A37" w:rsidRPr="00B76348" w:rsidRDefault="00823393" w:rsidP="00B659F6">
      <w:pPr>
        <w:pStyle w:val="Standard"/>
        <w:numPr>
          <w:ilvl w:val="0"/>
          <w:numId w:val="8"/>
        </w:numPr>
        <w:ind w:left="993"/>
        <w:jc w:val="both"/>
        <w:rPr>
          <w:rFonts w:ascii="Times New Roman" w:hAnsi="Times New Roman" w:cs="Times New Roman"/>
          <w:color w:val="000000"/>
          <w:sz w:val="22"/>
          <w:szCs w:val="22"/>
        </w:rPr>
      </w:pPr>
      <w:r>
        <w:rPr>
          <w:rFonts w:ascii="Times New Roman" w:hAnsi="Times New Roman" w:cs="Times New Roman"/>
          <w:color w:val="000000"/>
          <w:sz w:val="22"/>
          <w:szCs w:val="22"/>
        </w:rPr>
        <w:t>na</w:t>
      </w:r>
      <w:r w:rsidR="003D7F79">
        <w:rPr>
          <w:rFonts w:ascii="Times New Roman" w:hAnsi="Times New Roman" w:cs="Times New Roman"/>
          <w:color w:val="000000"/>
          <w:sz w:val="22"/>
          <w:szCs w:val="22"/>
        </w:rPr>
        <w:t xml:space="preserve">sadzenie krzewów ( 75 sztuk lilaków pospolitych „Katharina </w:t>
      </w:r>
      <w:proofErr w:type="spellStart"/>
      <w:r w:rsidR="003D7F79">
        <w:rPr>
          <w:rFonts w:ascii="Times New Roman" w:hAnsi="Times New Roman" w:cs="Times New Roman"/>
          <w:color w:val="000000"/>
          <w:sz w:val="22"/>
          <w:szCs w:val="22"/>
        </w:rPr>
        <w:t>Havemeyer</w:t>
      </w:r>
      <w:proofErr w:type="spellEnd"/>
      <w:r w:rsidR="003D7F79">
        <w:rPr>
          <w:rFonts w:ascii="Times New Roman" w:hAnsi="Times New Roman" w:cs="Times New Roman"/>
          <w:color w:val="000000"/>
          <w:sz w:val="22"/>
          <w:szCs w:val="22"/>
        </w:rPr>
        <w:t>” w grupach po 5 sztuk przy 15 ławkach</w:t>
      </w:r>
      <w:r w:rsidR="00802011">
        <w:rPr>
          <w:rFonts w:ascii="Times New Roman" w:hAnsi="Times New Roman" w:cs="Times New Roman"/>
          <w:color w:val="000000"/>
          <w:sz w:val="22"/>
          <w:szCs w:val="22"/>
        </w:rPr>
        <w:t xml:space="preserve"> – sadzonki 30/40cm</w:t>
      </w:r>
      <w:r w:rsidR="00B4685C">
        <w:rPr>
          <w:rFonts w:ascii="Times New Roman" w:hAnsi="Times New Roman" w:cs="Times New Roman"/>
          <w:color w:val="000000"/>
          <w:sz w:val="22"/>
          <w:szCs w:val="22"/>
        </w:rPr>
        <w:t>,</w:t>
      </w:r>
      <w:r w:rsidR="00802011">
        <w:rPr>
          <w:rFonts w:ascii="Times New Roman" w:hAnsi="Times New Roman" w:cs="Times New Roman"/>
          <w:color w:val="000000"/>
          <w:sz w:val="22"/>
          <w:szCs w:val="22"/>
        </w:rPr>
        <w:t xml:space="preserve"> pojemnik C2</w:t>
      </w:r>
      <w:r w:rsidR="008129CE">
        <w:rPr>
          <w:rFonts w:ascii="Times New Roman" w:hAnsi="Times New Roman" w:cs="Times New Roman"/>
          <w:color w:val="000000"/>
          <w:sz w:val="22"/>
          <w:szCs w:val="22"/>
        </w:rPr>
        <w:t xml:space="preserve"> </w:t>
      </w:r>
      <w:r w:rsidR="003D7F79">
        <w:rPr>
          <w:rFonts w:ascii="Times New Roman" w:hAnsi="Times New Roman" w:cs="Times New Roman"/>
          <w:color w:val="000000"/>
          <w:sz w:val="22"/>
          <w:szCs w:val="22"/>
        </w:rPr>
        <w:t>)</w:t>
      </w:r>
    </w:p>
    <w:p w:rsidR="00630A37" w:rsidRPr="00B76348" w:rsidRDefault="00823393" w:rsidP="00B659F6">
      <w:pPr>
        <w:pStyle w:val="Standard"/>
        <w:numPr>
          <w:ilvl w:val="0"/>
          <w:numId w:val="8"/>
        </w:numPr>
        <w:ind w:left="993"/>
        <w:jc w:val="both"/>
        <w:rPr>
          <w:rFonts w:ascii="Times New Roman" w:hAnsi="Times New Roman" w:cs="Times New Roman"/>
          <w:color w:val="000000"/>
          <w:sz w:val="22"/>
          <w:szCs w:val="22"/>
        </w:rPr>
      </w:pPr>
      <w:r w:rsidRPr="00630A37">
        <w:rPr>
          <w:rFonts w:ascii="Times New Roman" w:hAnsi="Times New Roman" w:cs="Times New Roman"/>
          <w:color w:val="000000"/>
          <w:sz w:val="22"/>
          <w:szCs w:val="22"/>
        </w:rPr>
        <w:t>na</w:t>
      </w:r>
      <w:r w:rsidR="003D7F79" w:rsidRPr="00630A37">
        <w:rPr>
          <w:rFonts w:ascii="Times New Roman" w:hAnsi="Times New Roman" w:cs="Times New Roman"/>
          <w:color w:val="000000"/>
          <w:sz w:val="22"/>
          <w:szCs w:val="22"/>
        </w:rPr>
        <w:t xml:space="preserve">sadzenie drzew ( 5 sztuk robinii  akacjowej </w:t>
      </w:r>
      <w:r w:rsidR="00180D2B">
        <w:rPr>
          <w:rFonts w:ascii="Times New Roman" w:hAnsi="Times New Roman" w:cs="Times New Roman"/>
          <w:color w:val="000000"/>
          <w:sz w:val="22"/>
          <w:szCs w:val="22"/>
        </w:rPr>
        <w:t xml:space="preserve"> o </w:t>
      </w:r>
      <w:proofErr w:type="spellStart"/>
      <w:r w:rsidR="00180D2B">
        <w:rPr>
          <w:rFonts w:ascii="Times New Roman" w:hAnsi="Times New Roman" w:cs="Times New Roman"/>
          <w:color w:val="000000"/>
          <w:sz w:val="22"/>
          <w:szCs w:val="22"/>
        </w:rPr>
        <w:t>obw</w:t>
      </w:r>
      <w:proofErr w:type="spellEnd"/>
      <w:r w:rsidR="00180D2B">
        <w:rPr>
          <w:rFonts w:ascii="Times New Roman" w:hAnsi="Times New Roman" w:cs="Times New Roman"/>
          <w:color w:val="000000"/>
          <w:sz w:val="22"/>
          <w:szCs w:val="22"/>
        </w:rPr>
        <w:t>. 12</w:t>
      </w:r>
      <w:r w:rsidR="0054381C">
        <w:rPr>
          <w:rFonts w:ascii="Times New Roman" w:hAnsi="Times New Roman" w:cs="Times New Roman"/>
          <w:color w:val="000000"/>
          <w:sz w:val="22"/>
          <w:szCs w:val="22"/>
        </w:rPr>
        <w:t>/</w:t>
      </w:r>
      <w:r w:rsidR="00180D2B">
        <w:rPr>
          <w:rFonts w:ascii="Times New Roman" w:hAnsi="Times New Roman" w:cs="Times New Roman"/>
          <w:color w:val="000000"/>
          <w:sz w:val="22"/>
          <w:szCs w:val="22"/>
        </w:rPr>
        <w:t>14</w:t>
      </w:r>
      <w:r w:rsidR="00852F3A">
        <w:rPr>
          <w:rFonts w:ascii="Times New Roman" w:hAnsi="Times New Roman" w:cs="Times New Roman"/>
          <w:color w:val="000000"/>
          <w:sz w:val="22"/>
          <w:szCs w:val="22"/>
        </w:rPr>
        <w:t xml:space="preserve">cm </w:t>
      </w:r>
      <w:r w:rsidR="003D7F79" w:rsidRPr="00630A37">
        <w:rPr>
          <w:rFonts w:ascii="Times New Roman" w:hAnsi="Times New Roman" w:cs="Times New Roman"/>
          <w:color w:val="000000"/>
          <w:sz w:val="22"/>
          <w:szCs w:val="22"/>
        </w:rPr>
        <w:t>po 1 sztuce przy 5 ławkach)</w:t>
      </w:r>
      <w:r w:rsidR="001C09C6">
        <w:rPr>
          <w:rFonts w:ascii="Times New Roman" w:hAnsi="Times New Roman" w:cs="Times New Roman"/>
          <w:color w:val="000000"/>
          <w:sz w:val="22"/>
          <w:szCs w:val="22"/>
        </w:rPr>
        <w:t>:</w:t>
      </w:r>
    </w:p>
    <w:p w:rsidR="00630A37" w:rsidRPr="00630A37" w:rsidRDefault="00630A37" w:rsidP="00630A37">
      <w:pPr>
        <w:pStyle w:val="Standard"/>
        <w:ind w:left="1418"/>
        <w:jc w:val="both"/>
        <w:rPr>
          <w:rFonts w:ascii="Times New Roman" w:hAnsi="Times New Roman" w:cs="Times New Roman"/>
          <w:color w:val="000000"/>
          <w:sz w:val="22"/>
          <w:szCs w:val="22"/>
        </w:rPr>
      </w:pPr>
    </w:p>
    <w:p w:rsidR="00472B64" w:rsidRPr="007D62D7" w:rsidRDefault="0054381C" w:rsidP="007D62D7">
      <w:pPr>
        <w:pStyle w:val="Standard"/>
        <w:numPr>
          <w:ilvl w:val="0"/>
          <w:numId w:val="7"/>
        </w:numPr>
        <w:ind w:left="709"/>
        <w:jc w:val="both"/>
        <w:rPr>
          <w:rFonts w:ascii="Times New Roman" w:hAnsi="Times New Roman" w:cs="Times New Roman"/>
          <w:color w:val="000000"/>
          <w:sz w:val="22"/>
          <w:szCs w:val="22"/>
        </w:rPr>
      </w:pPr>
      <w:r>
        <w:rPr>
          <w:rFonts w:ascii="Times New Roman" w:hAnsi="Times New Roman" w:cs="Times New Roman"/>
          <w:color w:val="000000"/>
          <w:sz w:val="22"/>
          <w:szCs w:val="22"/>
        </w:rPr>
        <w:t>Założenia do realizacji:</w:t>
      </w:r>
    </w:p>
    <w:p w:rsidR="00472B64" w:rsidRPr="00472B64" w:rsidRDefault="0054381C" w:rsidP="00472B64">
      <w:pPr>
        <w:pStyle w:val="Standard"/>
        <w:numPr>
          <w:ilvl w:val="0"/>
          <w:numId w:val="11"/>
        </w:numPr>
        <w:ind w:left="993"/>
        <w:jc w:val="both"/>
        <w:rPr>
          <w:rFonts w:ascii="Times New Roman" w:hAnsi="Times New Roman" w:cs="Times New Roman"/>
          <w:color w:val="000000"/>
          <w:sz w:val="22"/>
          <w:szCs w:val="22"/>
        </w:rPr>
      </w:pPr>
      <w:r>
        <w:rPr>
          <w:rFonts w:ascii="Times New Roman" w:hAnsi="Times New Roman" w:cs="Times New Roman"/>
          <w:color w:val="000000"/>
          <w:sz w:val="22"/>
          <w:szCs w:val="22"/>
        </w:rPr>
        <w:t>Nasadzenia krzewów:</w:t>
      </w:r>
    </w:p>
    <w:p w:rsidR="0054381C" w:rsidRPr="0054381C" w:rsidRDefault="0054381C" w:rsidP="00180D2B">
      <w:pPr>
        <w:pStyle w:val="Standard"/>
        <w:numPr>
          <w:ilvl w:val="0"/>
          <w:numId w:val="10"/>
        </w:numPr>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 xml:space="preserve">dokonanie </w:t>
      </w:r>
      <w:proofErr w:type="spellStart"/>
      <w:r w:rsidRPr="0054381C">
        <w:rPr>
          <w:rFonts w:ascii="Times New Roman" w:hAnsi="Times New Roman" w:cs="Times New Roman"/>
          <w:color w:val="000000"/>
          <w:sz w:val="22"/>
          <w:szCs w:val="22"/>
        </w:rPr>
        <w:t>nasadzeń</w:t>
      </w:r>
      <w:proofErr w:type="spellEnd"/>
      <w:r w:rsidRPr="0054381C">
        <w:rPr>
          <w:rFonts w:ascii="Times New Roman" w:hAnsi="Times New Roman" w:cs="Times New Roman"/>
          <w:color w:val="000000"/>
          <w:sz w:val="22"/>
          <w:szCs w:val="22"/>
        </w:rPr>
        <w:t xml:space="preserve"> w dołach</w:t>
      </w:r>
      <w:r w:rsidR="00180D2B">
        <w:rPr>
          <w:rFonts w:ascii="Times New Roman" w:hAnsi="Times New Roman" w:cs="Times New Roman"/>
          <w:color w:val="000000"/>
          <w:sz w:val="22"/>
          <w:szCs w:val="22"/>
        </w:rPr>
        <w:t xml:space="preserve"> nie mniejszych niż 40x40x40cm, </w:t>
      </w:r>
      <w:r w:rsidRPr="0054381C">
        <w:rPr>
          <w:rFonts w:ascii="Times New Roman" w:hAnsi="Times New Roman" w:cs="Times New Roman"/>
          <w:color w:val="000000"/>
          <w:sz w:val="22"/>
          <w:szCs w:val="22"/>
        </w:rPr>
        <w:t xml:space="preserve"> zaprawionych nawozem i ziemią urodzajną z dodatkiem hydrożelu zgodnie z zasadami sztuki ogrodniczej;</w:t>
      </w:r>
    </w:p>
    <w:p w:rsidR="0054381C" w:rsidRDefault="0054381C" w:rsidP="00180D2B">
      <w:pPr>
        <w:pStyle w:val="Standard"/>
        <w:numPr>
          <w:ilvl w:val="0"/>
          <w:numId w:val="10"/>
        </w:numPr>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podlanie roślin niezwłocznie po posadzeniu (min. 5 l pod każdy krzew),</w:t>
      </w:r>
    </w:p>
    <w:p w:rsidR="00180D2B" w:rsidRPr="00180D2B" w:rsidRDefault="00180D2B" w:rsidP="00180D2B">
      <w:pPr>
        <w:numPr>
          <w:ilvl w:val="0"/>
          <w:numId w:val="10"/>
        </w:numPr>
        <w:ind w:left="1276"/>
        <w:rPr>
          <w:rFonts w:ascii="Times New Roman" w:hAnsi="Times New Roman" w:cs="Times New Roman"/>
          <w:color w:val="000000"/>
          <w:sz w:val="22"/>
          <w:szCs w:val="22"/>
        </w:rPr>
      </w:pPr>
      <w:r w:rsidRPr="00180D2B">
        <w:rPr>
          <w:rFonts w:ascii="Times New Roman" w:hAnsi="Times New Roman" w:cs="Times New Roman"/>
          <w:color w:val="000000"/>
          <w:sz w:val="22"/>
          <w:szCs w:val="22"/>
        </w:rPr>
        <w:t xml:space="preserve">zastosowanie geowłókniny w kolorze brązowym, którą należy </w:t>
      </w:r>
      <w:proofErr w:type="spellStart"/>
      <w:r w:rsidRPr="00180D2B">
        <w:rPr>
          <w:rFonts w:ascii="Times New Roman" w:hAnsi="Times New Roman" w:cs="Times New Roman"/>
          <w:color w:val="000000"/>
          <w:sz w:val="22"/>
          <w:szCs w:val="22"/>
        </w:rPr>
        <w:t>przyszpilkować</w:t>
      </w:r>
      <w:proofErr w:type="spellEnd"/>
      <w:r w:rsidRPr="00180D2B">
        <w:rPr>
          <w:rFonts w:ascii="Times New Roman" w:hAnsi="Times New Roman" w:cs="Times New Roman"/>
          <w:color w:val="000000"/>
          <w:sz w:val="22"/>
          <w:szCs w:val="22"/>
        </w:rPr>
        <w:t xml:space="preserve"> do gruntu;</w:t>
      </w:r>
    </w:p>
    <w:p w:rsidR="00472B64" w:rsidRPr="007D62D7" w:rsidRDefault="0054381C" w:rsidP="00180D2B">
      <w:pPr>
        <w:pStyle w:val="Standard"/>
        <w:numPr>
          <w:ilvl w:val="0"/>
          <w:numId w:val="10"/>
        </w:numPr>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 xml:space="preserve">zastosowanie pod krzewami  5 cm warstwy kory przekompostowanej i </w:t>
      </w:r>
      <w:proofErr w:type="spellStart"/>
      <w:r w:rsidRPr="0054381C">
        <w:rPr>
          <w:rFonts w:ascii="Times New Roman" w:hAnsi="Times New Roman" w:cs="Times New Roman"/>
          <w:color w:val="000000"/>
          <w:sz w:val="22"/>
          <w:szCs w:val="22"/>
        </w:rPr>
        <w:t>średniomielonej</w:t>
      </w:r>
      <w:proofErr w:type="spellEnd"/>
      <w:r w:rsidRPr="0054381C">
        <w:rPr>
          <w:rFonts w:ascii="Times New Roman" w:hAnsi="Times New Roman" w:cs="Times New Roman"/>
          <w:color w:val="000000"/>
          <w:sz w:val="22"/>
          <w:szCs w:val="22"/>
        </w:rPr>
        <w:t xml:space="preserve"> o odczynie obojętnym;</w:t>
      </w:r>
    </w:p>
    <w:p w:rsidR="00472B64" w:rsidRPr="00472B64" w:rsidRDefault="0054381C" w:rsidP="00472B64">
      <w:pPr>
        <w:pStyle w:val="Standard"/>
        <w:numPr>
          <w:ilvl w:val="0"/>
          <w:numId w:val="11"/>
        </w:numPr>
        <w:ind w:left="99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Nasadzenie drzew: </w:t>
      </w:r>
    </w:p>
    <w:p w:rsidR="0054381C" w:rsidRPr="002F6447" w:rsidRDefault="0054381C" w:rsidP="00B659F6">
      <w:pPr>
        <w:pStyle w:val="Standard"/>
        <w:numPr>
          <w:ilvl w:val="0"/>
          <w:numId w:val="13"/>
        </w:numPr>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dostarczenia 5  sztuk sadzonek drzew prawidłowo uformowanych z zachowaniem pokroju charakterystycznego dla gatunku i odmiany, wyprowadzonych zgodnie</w:t>
      </w:r>
      <w:r w:rsidR="002F6447">
        <w:rPr>
          <w:rFonts w:ascii="Times New Roman" w:hAnsi="Times New Roman" w:cs="Times New Roman"/>
          <w:color w:val="000000"/>
          <w:sz w:val="22"/>
          <w:szCs w:val="22"/>
        </w:rPr>
        <w:t xml:space="preserve"> </w:t>
      </w:r>
      <w:r w:rsidRPr="002F6447">
        <w:rPr>
          <w:rFonts w:ascii="Times New Roman" w:hAnsi="Times New Roman" w:cs="Times New Roman"/>
          <w:color w:val="000000"/>
          <w:sz w:val="22"/>
          <w:szCs w:val="22"/>
        </w:rPr>
        <w:t>z</w:t>
      </w:r>
      <w:r w:rsidR="0073496F">
        <w:rPr>
          <w:rFonts w:ascii="Times New Roman" w:hAnsi="Times New Roman" w:cs="Times New Roman"/>
          <w:color w:val="000000"/>
          <w:sz w:val="22"/>
          <w:szCs w:val="22"/>
        </w:rPr>
        <w:t xml:space="preserve"> zasadami sztuki szkółkarskiej, zdrowych i nieuszkodzonych, z prawidłowo </w:t>
      </w:r>
      <w:r w:rsidRPr="002F6447">
        <w:rPr>
          <w:rFonts w:ascii="Times New Roman" w:hAnsi="Times New Roman" w:cs="Times New Roman"/>
          <w:color w:val="000000"/>
          <w:sz w:val="22"/>
          <w:szCs w:val="22"/>
        </w:rPr>
        <w:t>uformowaną bryłą k</w:t>
      </w:r>
      <w:r w:rsidR="00180D2B">
        <w:rPr>
          <w:rFonts w:ascii="Times New Roman" w:hAnsi="Times New Roman" w:cs="Times New Roman"/>
          <w:color w:val="000000"/>
          <w:sz w:val="22"/>
          <w:szCs w:val="22"/>
        </w:rPr>
        <w:t>orzeniową (zwartą</w:t>
      </w:r>
      <w:r w:rsidRPr="002F6447">
        <w:rPr>
          <w:rFonts w:ascii="Times New Roman" w:hAnsi="Times New Roman" w:cs="Times New Roman"/>
          <w:color w:val="000000"/>
          <w:sz w:val="22"/>
          <w:szCs w:val="22"/>
        </w:rPr>
        <w:t xml:space="preserve"> w balocie).</w:t>
      </w:r>
    </w:p>
    <w:p w:rsidR="0054381C" w:rsidRPr="0054381C" w:rsidRDefault="0054381C" w:rsidP="00B659F6">
      <w:pPr>
        <w:pStyle w:val="Standard"/>
        <w:numPr>
          <w:ilvl w:val="0"/>
          <w:numId w:val="12"/>
        </w:numPr>
        <w:ind w:left="1276"/>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sidRPr="0054381C">
        <w:rPr>
          <w:rFonts w:ascii="Times New Roman" w:hAnsi="Times New Roman" w:cs="Times New Roman"/>
          <w:color w:val="000000"/>
          <w:sz w:val="22"/>
          <w:szCs w:val="22"/>
        </w:rPr>
        <w:t xml:space="preserve">rzewa do </w:t>
      </w:r>
      <w:proofErr w:type="spellStart"/>
      <w:r w:rsidRPr="0054381C">
        <w:rPr>
          <w:rFonts w:ascii="Times New Roman" w:hAnsi="Times New Roman" w:cs="Times New Roman"/>
          <w:color w:val="000000"/>
          <w:sz w:val="22"/>
          <w:szCs w:val="22"/>
        </w:rPr>
        <w:t>nasadzeń</w:t>
      </w:r>
      <w:proofErr w:type="spellEnd"/>
      <w:r w:rsidRPr="0054381C">
        <w:rPr>
          <w:rFonts w:ascii="Times New Roman" w:hAnsi="Times New Roman" w:cs="Times New Roman"/>
          <w:color w:val="000000"/>
          <w:sz w:val="22"/>
          <w:szCs w:val="22"/>
        </w:rPr>
        <w:t xml:space="preserve"> w pasach drogowych powinny być o pokroju alejowym z 1 przewodnikiem i równomiernie rozmieszczonymi gałęziami bocznymi. </w:t>
      </w:r>
    </w:p>
    <w:p w:rsidR="007D62D7" w:rsidRDefault="0054381C" w:rsidP="00B659F6">
      <w:pPr>
        <w:pStyle w:val="Standard"/>
        <w:numPr>
          <w:ilvl w:val="0"/>
          <w:numId w:val="12"/>
        </w:numPr>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 xml:space="preserve">Materiał sadzeniowy powinien być zgodny z „Zaleceniami jakościowymi dla ozdobnego materiału szkółkarskiego” – opracowanie Związku Szkółkarzy Polskich. Wady niedopuszczalne: uszkodzenia mechaniczne roślin, objawy będące skutkiem niewłaściwego nawożenia i agrotechniki, odrosty podkładki poniżej szczepienia, złe zrośnięcie odmiany szczepionej z podkładką, ślady żerowania szkodników, oznaki chorobowe, pęknięcia i martwica kory, uszkodzenie pąka szczytowego przewodnika, dwa przewodniki korony formy </w:t>
      </w:r>
      <w:r w:rsidR="007D62D7">
        <w:rPr>
          <w:rFonts w:ascii="Times New Roman" w:hAnsi="Times New Roman" w:cs="Times New Roman"/>
          <w:color w:val="000000"/>
          <w:sz w:val="22"/>
          <w:szCs w:val="22"/>
        </w:rPr>
        <w:t xml:space="preserve"> </w:t>
      </w:r>
    </w:p>
    <w:p w:rsidR="008106BD" w:rsidRDefault="0054381C" w:rsidP="008106BD">
      <w:pPr>
        <w:pStyle w:val="Standard"/>
        <w:ind w:left="1276"/>
        <w:jc w:val="both"/>
        <w:rPr>
          <w:rFonts w:ascii="Times New Roman" w:hAnsi="Times New Roman" w:cs="Times New Roman"/>
          <w:color w:val="000000"/>
          <w:sz w:val="22"/>
          <w:szCs w:val="22"/>
        </w:rPr>
      </w:pPr>
      <w:r w:rsidRPr="0054381C">
        <w:rPr>
          <w:rFonts w:ascii="Times New Roman" w:hAnsi="Times New Roman" w:cs="Times New Roman"/>
          <w:color w:val="000000"/>
          <w:sz w:val="22"/>
          <w:szCs w:val="22"/>
        </w:rPr>
        <w:t>piennej, uszkodzenia lub przesuszenia bryły korzeniowej.</w:t>
      </w:r>
    </w:p>
    <w:p w:rsidR="00B659F6" w:rsidRDefault="00A72591" w:rsidP="00061CCC">
      <w:pPr>
        <w:pStyle w:val="Standard"/>
        <w:numPr>
          <w:ilvl w:val="0"/>
          <w:numId w:val="12"/>
        </w:numPr>
        <w:ind w:left="1276"/>
        <w:jc w:val="both"/>
        <w:rPr>
          <w:rFonts w:ascii="Times New Roman" w:hAnsi="Times New Roman" w:cs="Times New Roman"/>
          <w:color w:val="000000"/>
          <w:sz w:val="22"/>
          <w:szCs w:val="22"/>
        </w:rPr>
      </w:pPr>
      <w:r w:rsidRPr="00A72591">
        <w:rPr>
          <w:rFonts w:ascii="Times New Roman" w:hAnsi="Times New Roman" w:cs="Times New Roman"/>
          <w:color w:val="000000"/>
          <w:sz w:val="22"/>
          <w:szCs w:val="22"/>
        </w:rPr>
        <w:t xml:space="preserve">posadzenia drzew w dołach nie mniejszych niż 70x70x70 cm, z zastosowaniem </w:t>
      </w:r>
      <w:proofErr w:type="spellStart"/>
      <w:r w:rsidRPr="00A72591">
        <w:rPr>
          <w:rFonts w:ascii="Times New Roman" w:hAnsi="Times New Roman" w:cs="Times New Roman"/>
          <w:color w:val="000000"/>
          <w:sz w:val="22"/>
          <w:szCs w:val="22"/>
        </w:rPr>
        <w:t>agrożelu</w:t>
      </w:r>
      <w:proofErr w:type="spellEnd"/>
      <w:r w:rsidR="002237CA">
        <w:rPr>
          <w:rFonts w:ascii="Times New Roman" w:hAnsi="Times New Roman" w:cs="Times New Roman"/>
          <w:color w:val="000000"/>
          <w:sz w:val="22"/>
          <w:szCs w:val="22"/>
        </w:rPr>
        <w:t xml:space="preserve"> </w:t>
      </w:r>
      <w:r w:rsidR="00061CCC">
        <w:rPr>
          <w:rFonts w:ascii="Times New Roman" w:hAnsi="Times New Roman" w:cs="Times New Roman"/>
          <w:color w:val="000000"/>
          <w:sz w:val="22"/>
          <w:szCs w:val="22"/>
        </w:rPr>
        <w:t xml:space="preserve">    </w:t>
      </w:r>
      <w:r w:rsidRPr="00A72591">
        <w:rPr>
          <w:rFonts w:ascii="Times New Roman" w:hAnsi="Times New Roman" w:cs="Times New Roman"/>
          <w:color w:val="000000"/>
          <w:sz w:val="22"/>
          <w:szCs w:val="22"/>
        </w:rPr>
        <w:t>utrzymującego wilgoć, doły zaprawić substratem tor</w:t>
      </w:r>
      <w:r w:rsidR="002237CA">
        <w:rPr>
          <w:rFonts w:ascii="Times New Roman" w:hAnsi="Times New Roman" w:cs="Times New Roman"/>
          <w:color w:val="000000"/>
          <w:sz w:val="22"/>
          <w:szCs w:val="22"/>
        </w:rPr>
        <w:t xml:space="preserve">fowym oraz ziemią urodzajną bez </w:t>
      </w:r>
      <w:r w:rsidRPr="00A72591">
        <w:rPr>
          <w:rFonts w:ascii="Times New Roman" w:hAnsi="Times New Roman" w:cs="Times New Roman"/>
          <w:color w:val="000000"/>
          <w:sz w:val="22"/>
          <w:szCs w:val="22"/>
        </w:rPr>
        <w:t>jakichkolwiek zanieczyszczeń, zalanie dołu;</w:t>
      </w:r>
    </w:p>
    <w:p w:rsidR="00061CCC" w:rsidRDefault="00A72591" w:rsidP="00061CCC">
      <w:pPr>
        <w:numPr>
          <w:ilvl w:val="0"/>
          <w:numId w:val="12"/>
        </w:numPr>
        <w:ind w:left="1276"/>
        <w:jc w:val="both"/>
        <w:rPr>
          <w:rFonts w:ascii="Times New Roman" w:hAnsi="Times New Roman" w:cs="Times New Roman"/>
          <w:color w:val="000000"/>
          <w:sz w:val="22"/>
          <w:szCs w:val="22"/>
        </w:rPr>
      </w:pPr>
      <w:r w:rsidRPr="00B659F6">
        <w:rPr>
          <w:rFonts w:ascii="Times New Roman" w:hAnsi="Times New Roman" w:cs="Times New Roman"/>
          <w:color w:val="000000"/>
          <w:sz w:val="22"/>
          <w:szCs w:val="22"/>
        </w:rPr>
        <w:t>każde drzewo należy zabezpieczyć trzema toczonymi i impregnowanymi palikami</w:t>
      </w:r>
      <w:r w:rsidR="00061CCC">
        <w:rPr>
          <w:rFonts w:ascii="Times New Roman" w:hAnsi="Times New Roman" w:cs="Times New Roman"/>
          <w:color w:val="000000"/>
          <w:sz w:val="22"/>
          <w:szCs w:val="22"/>
        </w:rPr>
        <w:t xml:space="preserve"> </w:t>
      </w:r>
      <w:r w:rsidRPr="00B659F6">
        <w:rPr>
          <w:rFonts w:ascii="Times New Roman" w:hAnsi="Times New Roman" w:cs="Times New Roman"/>
          <w:color w:val="000000"/>
          <w:sz w:val="22"/>
          <w:szCs w:val="22"/>
        </w:rPr>
        <w:t>połączonymi poprzeczkami z półwałków (góra) i ustabilizować pień poprzez przywiązanie</w:t>
      </w:r>
      <w:r w:rsidR="00061CCC">
        <w:rPr>
          <w:rFonts w:ascii="Times New Roman" w:hAnsi="Times New Roman" w:cs="Times New Roman"/>
          <w:color w:val="000000"/>
          <w:sz w:val="22"/>
          <w:szCs w:val="22"/>
        </w:rPr>
        <w:t xml:space="preserve"> </w:t>
      </w:r>
    </w:p>
    <w:p w:rsidR="00A72591" w:rsidRPr="00061CCC" w:rsidRDefault="00A72591" w:rsidP="00061CCC">
      <w:pPr>
        <w:ind w:left="993"/>
        <w:jc w:val="both"/>
        <w:rPr>
          <w:rFonts w:ascii="Times New Roman" w:hAnsi="Times New Roman" w:cs="Times New Roman"/>
          <w:color w:val="000000"/>
          <w:sz w:val="22"/>
          <w:szCs w:val="22"/>
        </w:rPr>
      </w:pPr>
      <w:r w:rsidRPr="00B659F6">
        <w:rPr>
          <w:rFonts w:ascii="Times New Roman" w:hAnsi="Times New Roman" w:cs="Times New Roman"/>
          <w:color w:val="000000"/>
          <w:sz w:val="22"/>
          <w:szCs w:val="22"/>
        </w:rPr>
        <w:lastRenderedPageBreak/>
        <w:t xml:space="preserve">taśmą ogrodniczą do stelaża dostosowanego do wielkości drzewa wraz </w:t>
      </w:r>
      <w:r w:rsidR="00061CCC">
        <w:rPr>
          <w:rFonts w:ascii="Times New Roman" w:hAnsi="Times New Roman" w:cs="Times New Roman"/>
          <w:color w:val="000000"/>
          <w:sz w:val="22"/>
          <w:szCs w:val="22"/>
        </w:rPr>
        <w:t xml:space="preserve">z założeniem osłon </w:t>
      </w:r>
      <w:r w:rsidRPr="00061CCC">
        <w:rPr>
          <w:rFonts w:ascii="Times New Roman" w:hAnsi="Times New Roman" w:cs="Times New Roman"/>
          <w:color w:val="000000"/>
          <w:sz w:val="22"/>
          <w:szCs w:val="22"/>
        </w:rPr>
        <w:t>ochronnych na pnie (wys. 20 cm);</w:t>
      </w:r>
    </w:p>
    <w:p w:rsidR="00A72591" w:rsidRPr="00A72591" w:rsidRDefault="00A72591" w:rsidP="00061CCC">
      <w:pPr>
        <w:numPr>
          <w:ilvl w:val="0"/>
          <w:numId w:val="12"/>
        </w:numPr>
        <w:ind w:left="993"/>
        <w:jc w:val="both"/>
        <w:rPr>
          <w:rFonts w:ascii="Times New Roman" w:hAnsi="Times New Roman" w:cs="Times New Roman"/>
          <w:color w:val="000000"/>
          <w:sz w:val="22"/>
          <w:szCs w:val="22"/>
        </w:rPr>
      </w:pPr>
      <w:r w:rsidRPr="00A72591">
        <w:rPr>
          <w:rFonts w:ascii="Times New Roman" w:hAnsi="Times New Roman" w:cs="Times New Roman"/>
          <w:color w:val="000000"/>
          <w:sz w:val="22"/>
          <w:szCs w:val="22"/>
        </w:rPr>
        <w:t>podlanie każdego drzewa min. 50l wody;</w:t>
      </w:r>
    </w:p>
    <w:p w:rsidR="00A72591" w:rsidRPr="002F6447" w:rsidRDefault="00A72591" w:rsidP="00061CCC">
      <w:pPr>
        <w:pStyle w:val="Standard"/>
        <w:numPr>
          <w:ilvl w:val="0"/>
          <w:numId w:val="12"/>
        </w:numPr>
        <w:ind w:left="993"/>
        <w:jc w:val="both"/>
        <w:rPr>
          <w:rFonts w:ascii="Times New Roman" w:hAnsi="Times New Roman" w:cs="Times New Roman"/>
          <w:color w:val="000000"/>
          <w:sz w:val="22"/>
          <w:szCs w:val="22"/>
        </w:rPr>
      </w:pPr>
      <w:r w:rsidRPr="00A72591">
        <w:rPr>
          <w:rFonts w:ascii="Times New Roman" w:hAnsi="Times New Roman" w:cs="Times New Roman"/>
          <w:color w:val="000000"/>
          <w:sz w:val="22"/>
          <w:szCs w:val="22"/>
        </w:rPr>
        <w:t xml:space="preserve">wykonania wokół każdego drzewa misy o regularnym kształcie (średnica min. 100 cm) i ściółkowanie korą przekompostowaną </w:t>
      </w:r>
      <w:proofErr w:type="spellStart"/>
      <w:r w:rsidRPr="00A72591">
        <w:rPr>
          <w:rFonts w:ascii="Times New Roman" w:hAnsi="Times New Roman" w:cs="Times New Roman"/>
          <w:color w:val="000000"/>
          <w:sz w:val="22"/>
          <w:szCs w:val="22"/>
        </w:rPr>
        <w:t>średniomieloną</w:t>
      </w:r>
      <w:proofErr w:type="spellEnd"/>
      <w:r w:rsidRPr="00A72591">
        <w:rPr>
          <w:rFonts w:ascii="Times New Roman" w:hAnsi="Times New Roman" w:cs="Times New Roman"/>
          <w:color w:val="000000"/>
          <w:sz w:val="22"/>
          <w:szCs w:val="22"/>
        </w:rPr>
        <w:t xml:space="preserve"> o odczynie obojętnym </w:t>
      </w:r>
      <w:r w:rsidRPr="002F6447">
        <w:rPr>
          <w:rFonts w:ascii="Times New Roman" w:hAnsi="Times New Roman" w:cs="Times New Roman"/>
          <w:color w:val="000000"/>
          <w:sz w:val="22"/>
          <w:szCs w:val="22"/>
        </w:rPr>
        <w:t xml:space="preserve">i grubości warstwy 5 cm. Nie dopuszcza się usypywania ziemi dookoła pnia tak, że będzie ona tworzyła „górkę” oraz usypywania ziemi brzegu misy w postaci wału. </w:t>
      </w:r>
    </w:p>
    <w:p w:rsidR="00A72591" w:rsidRPr="00A72591" w:rsidRDefault="00A72591" w:rsidP="00061CCC">
      <w:pPr>
        <w:numPr>
          <w:ilvl w:val="0"/>
          <w:numId w:val="12"/>
        </w:numPr>
        <w:ind w:left="993"/>
        <w:jc w:val="both"/>
        <w:rPr>
          <w:rFonts w:ascii="Times New Roman" w:hAnsi="Times New Roman" w:cs="Times New Roman"/>
          <w:color w:val="000000"/>
          <w:sz w:val="22"/>
          <w:szCs w:val="22"/>
        </w:rPr>
      </w:pPr>
      <w:r w:rsidRPr="00A72591">
        <w:rPr>
          <w:rFonts w:ascii="Times New Roman" w:hAnsi="Times New Roman" w:cs="Times New Roman"/>
          <w:color w:val="000000"/>
          <w:sz w:val="22"/>
          <w:szCs w:val="22"/>
        </w:rPr>
        <w:t xml:space="preserve">zastosowania przy każdym drzewie drenażu napowietrzającego oraz worków do kropelkowego podlewania typu </w:t>
      </w:r>
      <w:proofErr w:type="spellStart"/>
      <w:r w:rsidRPr="00A72591">
        <w:rPr>
          <w:rFonts w:ascii="Times New Roman" w:hAnsi="Times New Roman" w:cs="Times New Roman"/>
          <w:color w:val="000000"/>
          <w:sz w:val="22"/>
          <w:szCs w:val="22"/>
        </w:rPr>
        <w:t>treegator</w:t>
      </w:r>
      <w:proofErr w:type="spellEnd"/>
      <w:r w:rsidRPr="00A72591">
        <w:rPr>
          <w:rFonts w:ascii="Times New Roman" w:hAnsi="Times New Roman" w:cs="Times New Roman"/>
          <w:color w:val="000000"/>
          <w:sz w:val="22"/>
          <w:szCs w:val="22"/>
        </w:rPr>
        <w:t xml:space="preserve"> (montaż na palikach);</w:t>
      </w:r>
    </w:p>
    <w:p w:rsidR="00A72591" w:rsidRDefault="00A72591" w:rsidP="00061CCC">
      <w:pPr>
        <w:numPr>
          <w:ilvl w:val="0"/>
          <w:numId w:val="12"/>
        </w:numPr>
        <w:ind w:left="993"/>
        <w:jc w:val="both"/>
        <w:rPr>
          <w:rFonts w:ascii="Times New Roman" w:hAnsi="Times New Roman" w:cs="Times New Roman"/>
          <w:color w:val="000000"/>
          <w:sz w:val="22"/>
          <w:szCs w:val="22"/>
        </w:rPr>
      </w:pPr>
      <w:r w:rsidRPr="00A72591">
        <w:rPr>
          <w:rFonts w:ascii="Times New Roman" w:hAnsi="Times New Roman" w:cs="Times New Roman"/>
          <w:color w:val="000000"/>
          <w:sz w:val="22"/>
          <w:szCs w:val="22"/>
        </w:rPr>
        <w:t xml:space="preserve">odtworzenia trawnika, jeżeli został zniszczony w trakcie wykonywania </w:t>
      </w:r>
      <w:proofErr w:type="spellStart"/>
      <w:r w:rsidRPr="00A72591">
        <w:rPr>
          <w:rFonts w:ascii="Times New Roman" w:hAnsi="Times New Roman" w:cs="Times New Roman"/>
          <w:color w:val="000000"/>
          <w:sz w:val="22"/>
          <w:szCs w:val="22"/>
        </w:rPr>
        <w:t>nasadzeń</w:t>
      </w:r>
      <w:proofErr w:type="spellEnd"/>
      <w:r w:rsidRPr="00A72591">
        <w:rPr>
          <w:rFonts w:ascii="Times New Roman" w:hAnsi="Times New Roman" w:cs="Times New Roman"/>
          <w:color w:val="000000"/>
          <w:sz w:val="22"/>
          <w:szCs w:val="22"/>
        </w:rPr>
        <w:t>;</w:t>
      </w:r>
    </w:p>
    <w:p w:rsidR="00B76348" w:rsidRPr="00A72591" w:rsidRDefault="00B76348" w:rsidP="00061CCC">
      <w:pPr>
        <w:ind w:left="2160"/>
        <w:jc w:val="both"/>
        <w:rPr>
          <w:rFonts w:ascii="Times New Roman" w:hAnsi="Times New Roman" w:cs="Times New Roman"/>
          <w:color w:val="000000"/>
          <w:sz w:val="22"/>
          <w:szCs w:val="22"/>
        </w:rPr>
      </w:pPr>
    </w:p>
    <w:p w:rsidR="0054381C" w:rsidRDefault="00B76348" w:rsidP="00C87B9A">
      <w:pPr>
        <w:pStyle w:val="Standard"/>
        <w:numPr>
          <w:ilvl w:val="0"/>
          <w:numId w:val="7"/>
        </w:numPr>
        <w:ind w:left="567"/>
        <w:jc w:val="both"/>
        <w:rPr>
          <w:rFonts w:ascii="Times New Roman" w:hAnsi="Times New Roman" w:cs="Times New Roman"/>
          <w:color w:val="000000"/>
          <w:sz w:val="22"/>
          <w:szCs w:val="22"/>
        </w:rPr>
      </w:pPr>
      <w:r>
        <w:rPr>
          <w:rFonts w:ascii="Times New Roman" w:hAnsi="Times New Roman" w:cs="Times New Roman"/>
          <w:color w:val="000000"/>
          <w:sz w:val="22"/>
          <w:szCs w:val="22"/>
        </w:rPr>
        <w:t>Założenia do pielęgnacji;</w:t>
      </w:r>
    </w:p>
    <w:p w:rsidR="00B76348" w:rsidRDefault="00B76348" w:rsidP="00C87B9A">
      <w:pPr>
        <w:pStyle w:val="Standard"/>
        <w:numPr>
          <w:ilvl w:val="0"/>
          <w:numId w:val="15"/>
        </w:numPr>
        <w:ind w:left="993"/>
        <w:jc w:val="both"/>
        <w:rPr>
          <w:rFonts w:ascii="Times New Roman" w:hAnsi="Times New Roman" w:cs="Times New Roman"/>
          <w:color w:val="000000"/>
          <w:sz w:val="22"/>
          <w:szCs w:val="22"/>
        </w:rPr>
      </w:pPr>
      <w:r w:rsidRPr="00B76348">
        <w:rPr>
          <w:rFonts w:ascii="Times New Roman" w:hAnsi="Times New Roman" w:cs="Times New Roman"/>
          <w:color w:val="000000"/>
          <w:sz w:val="22"/>
          <w:szCs w:val="22"/>
        </w:rPr>
        <w:t xml:space="preserve">pielęgnacja roślin poprzez podlewanie według potrzeb, lecz nie rzadziej niż 4 razy w sezonie wegetacyjnym, a w okresach niskich opadów lub niekorzystnych temperatur wg uzasadnionych potrzeb, a także w terminie 3 dni od otrzymania wezwania (brak wezwania nie zwalnia z obowiązku podlewania i nie powoduje zmniejszenia odpowiedzialności),  </w:t>
      </w:r>
    </w:p>
    <w:p w:rsidR="00B76348" w:rsidRDefault="00B76348" w:rsidP="00C87B9A">
      <w:pPr>
        <w:pStyle w:val="Standard"/>
        <w:numPr>
          <w:ilvl w:val="0"/>
          <w:numId w:val="15"/>
        </w:numPr>
        <w:ind w:left="993"/>
        <w:jc w:val="both"/>
        <w:rPr>
          <w:rFonts w:ascii="Times New Roman" w:hAnsi="Times New Roman" w:cs="Times New Roman"/>
          <w:color w:val="000000"/>
          <w:sz w:val="22"/>
          <w:szCs w:val="22"/>
        </w:rPr>
      </w:pPr>
      <w:r w:rsidRPr="00B76348">
        <w:rPr>
          <w:rFonts w:ascii="Times New Roman" w:hAnsi="Times New Roman" w:cs="Times New Roman"/>
          <w:color w:val="000000"/>
          <w:sz w:val="22"/>
          <w:szCs w:val="22"/>
        </w:rPr>
        <w:t xml:space="preserve">uzupełniania ściółkowania korą, </w:t>
      </w:r>
    </w:p>
    <w:p w:rsidR="00B76348" w:rsidRPr="00B76348" w:rsidRDefault="00B76348" w:rsidP="00C87B9A">
      <w:pPr>
        <w:pStyle w:val="Standard"/>
        <w:numPr>
          <w:ilvl w:val="0"/>
          <w:numId w:val="15"/>
        </w:numPr>
        <w:ind w:left="993"/>
        <w:jc w:val="both"/>
        <w:rPr>
          <w:rFonts w:ascii="Times New Roman" w:hAnsi="Times New Roman" w:cs="Times New Roman"/>
          <w:color w:val="000000"/>
          <w:sz w:val="22"/>
          <w:szCs w:val="22"/>
        </w:rPr>
      </w:pPr>
      <w:r w:rsidRPr="00B76348">
        <w:rPr>
          <w:rFonts w:ascii="Times New Roman" w:hAnsi="Times New Roman" w:cs="Times New Roman"/>
          <w:color w:val="000000"/>
          <w:sz w:val="22"/>
          <w:szCs w:val="22"/>
        </w:rPr>
        <w:t>odchwaszczanie min. 1 raz w miesiącu,</w:t>
      </w:r>
    </w:p>
    <w:p w:rsidR="00B76348" w:rsidRDefault="00B76348" w:rsidP="00C87B9A">
      <w:pPr>
        <w:pStyle w:val="Standard"/>
        <w:numPr>
          <w:ilvl w:val="0"/>
          <w:numId w:val="15"/>
        </w:numPr>
        <w:ind w:left="993"/>
        <w:jc w:val="both"/>
        <w:rPr>
          <w:rFonts w:ascii="Times New Roman" w:hAnsi="Times New Roman" w:cs="Times New Roman"/>
          <w:color w:val="000000"/>
          <w:sz w:val="22"/>
          <w:szCs w:val="22"/>
        </w:rPr>
      </w:pPr>
      <w:r w:rsidRPr="00B76348">
        <w:rPr>
          <w:rFonts w:ascii="Times New Roman" w:hAnsi="Times New Roman" w:cs="Times New Roman"/>
          <w:color w:val="000000"/>
          <w:sz w:val="22"/>
          <w:szCs w:val="22"/>
        </w:rPr>
        <w:t xml:space="preserve">prowadzenie zabiegów likwidujących oznaki chorobotwórcze, </w:t>
      </w:r>
    </w:p>
    <w:p w:rsidR="00B76348" w:rsidRPr="00B76348" w:rsidRDefault="00B76348" w:rsidP="00C87B9A">
      <w:pPr>
        <w:pStyle w:val="Standard"/>
        <w:numPr>
          <w:ilvl w:val="0"/>
          <w:numId w:val="15"/>
        </w:numPr>
        <w:ind w:left="993"/>
        <w:jc w:val="both"/>
        <w:rPr>
          <w:rFonts w:ascii="Times New Roman" w:hAnsi="Times New Roman" w:cs="Times New Roman"/>
          <w:color w:val="000000"/>
          <w:sz w:val="22"/>
          <w:szCs w:val="22"/>
        </w:rPr>
      </w:pPr>
      <w:r w:rsidRPr="00B76348">
        <w:rPr>
          <w:rFonts w:ascii="Times New Roman" w:hAnsi="Times New Roman" w:cs="Times New Roman"/>
          <w:color w:val="000000"/>
          <w:sz w:val="22"/>
          <w:szCs w:val="22"/>
        </w:rPr>
        <w:t>wymianę sadzonek, które nie podjęły wegetacji lub obumarły w trakcie trwania pielęgnacji,</w:t>
      </w:r>
    </w:p>
    <w:p w:rsidR="00B76348" w:rsidRDefault="00B76348" w:rsidP="00B76348">
      <w:pPr>
        <w:pStyle w:val="Standard"/>
        <w:ind w:left="1800"/>
        <w:jc w:val="both"/>
        <w:rPr>
          <w:rFonts w:ascii="Times New Roman" w:hAnsi="Times New Roman" w:cs="Times New Roman"/>
          <w:color w:val="000000"/>
          <w:sz w:val="22"/>
          <w:szCs w:val="22"/>
        </w:rPr>
      </w:pPr>
    </w:p>
    <w:p w:rsidR="00823393" w:rsidRPr="00B76348" w:rsidRDefault="00B76348" w:rsidP="00C87B9A">
      <w:pPr>
        <w:numPr>
          <w:ilvl w:val="0"/>
          <w:numId w:val="7"/>
        </w:numPr>
        <w:ind w:left="567"/>
        <w:rPr>
          <w:rFonts w:ascii="Times New Roman" w:hAnsi="Times New Roman" w:cs="Times New Roman"/>
          <w:color w:val="000000"/>
          <w:sz w:val="22"/>
          <w:szCs w:val="22"/>
        </w:rPr>
      </w:pPr>
      <w:r w:rsidRPr="00B76348">
        <w:rPr>
          <w:rFonts w:ascii="Times New Roman" w:hAnsi="Times New Roman" w:cs="Times New Roman"/>
          <w:color w:val="000000"/>
          <w:sz w:val="22"/>
          <w:szCs w:val="22"/>
        </w:rPr>
        <w:t>Okres rękojmi i gwarancji 12 miesięcy, oraz wymiana sadzonek, które nie podjęły wege</w:t>
      </w:r>
      <w:r>
        <w:rPr>
          <w:rFonts w:ascii="Times New Roman" w:hAnsi="Times New Roman" w:cs="Times New Roman"/>
          <w:color w:val="000000"/>
          <w:sz w:val="22"/>
          <w:szCs w:val="22"/>
        </w:rPr>
        <w:t>tacji lub obumarły do 30.06.2024</w:t>
      </w:r>
      <w:r w:rsidRPr="00B76348">
        <w:rPr>
          <w:rFonts w:ascii="Times New Roman" w:hAnsi="Times New Roman" w:cs="Times New Roman"/>
          <w:color w:val="000000"/>
          <w:sz w:val="22"/>
          <w:szCs w:val="22"/>
        </w:rPr>
        <w:t>r.</w:t>
      </w:r>
    </w:p>
    <w:p w:rsidR="00823393" w:rsidRDefault="00823393" w:rsidP="003D7F79">
      <w:pPr>
        <w:pStyle w:val="Standard"/>
        <w:ind w:left="1440"/>
        <w:jc w:val="both"/>
        <w:rPr>
          <w:rFonts w:ascii="Times New Roman" w:hAnsi="Times New Roman" w:cs="Times New Roman"/>
          <w:color w:val="000000"/>
          <w:sz w:val="22"/>
          <w:szCs w:val="22"/>
        </w:rPr>
      </w:pPr>
    </w:p>
    <w:p w:rsidR="00816BDF" w:rsidRDefault="00B32F77" w:rsidP="00AF053A">
      <w:pPr>
        <w:pStyle w:val="Standard"/>
        <w:jc w:val="both"/>
        <w:rPr>
          <w:rFonts w:ascii="Times New Roman" w:hAnsi="Times New Roman" w:cs="Times New Roman"/>
          <w:color w:val="000000"/>
          <w:sz w:val="22"/>
          <w:szCs w:val="22"/>
        </w:rPr>
      </w:pPr>
      <w:r>
        <w:rPr>
          <w:rFonts w:ascii="Times New Roman" w:hAnsi="Times New Roman" w:cs="Times New Roman"/>
          <w:b/>
          <w:color w:val="000000"/>
          <w:sz w:val="22"/>
          <w:szCs w:val="22"/>
        </w:rPr>
        <w:t>II</w:t>
      </w:r>
      <w:r w:rsidR="00AF053A">
        <w:rPr>
          <w:rFonts w:ascii="Times New Roman" w:hAnsi="Times New Roman" w:cs="Times New Roman"/>
          <w:b/>
          <w:color w:val="000000"/>
          <w:sz w:val="22"/>
          <w:szCs w:val="22"/>
        </w:rPr>
        <w:t xml:space="preserve">. </w:t>
      </w:r>
      <w:r w:rsidR="00780EA4" w:rsidRPr="00AF053A">
        <w:rPr>
          <w:rFonts w:ascii="Times New Roman" w:hAnsi="Times New Roman" w:cs="Times New Roman"/>
          <w:b/>
          <w:color w:val="000000"/>
          <w:sz w:val="22"/>
          <w:szCs w:val="22"/>
        </w:rPr>
        <w:t>Lokalizacja</w:t>
      </w:r>
      <w:r w:rsidR="00780EA4">
        <w:rPr>
          <w:rFonts w:ascii="Times New Roman" w:hAnsi="Times New Roman" w:cs="Times New Roman"/>
          <w:color w:val="000000"/>
          <w:sz w:val="22"/>
          <w:szCs w:val="22"/>
        </w:rPr>
        <w:t>:</w:t>
      </w:r>
    </w:p>
    <w:p w:rsidR="00AF053A" w:rsidRDefault="00AF053A" w:rsidP="00542B43">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134/12, obręb 8 – s</w:t>
      </w:r>
      <w:r w:rsidR="00542B43">
        <w:rPr>
          <w:rFonts w:ascii="Times New Roman" w:hAnsi="Times New Roman" w:cs="Times New Roman"/>
          <w:color w:val="000000"/>
          <w:sz w:val="22"/>
          <w:szCs w:val="22"/>
        </w:rPr>
        <w:t>kwer</w:t>
      </w:r>
      <w:r>
        <w:rPr>
          <w:rFonts w:ascii="Times New Roman" w:hAnsi="Times New Roman" w:cs="Times New Roman"/>
          <w:color w:val="000000"/>
          <w:sz w:val="22"/>
          <w:szCs w:val="22"/>
        </w:rPr>
        <w:t xml:space="preserve"> </w:t>
      </w:r>
      <w:r w:rsidR="002945A1">
        <w:rPr>
          <w:rFonts w:ascii="Times New Roman" w:hAnsi="Times New Roman" w:cs="Times New Roman"/>
          <w:color w:val="000000"/>
          <w:sz w:val="22"/>
          <w:szCs w:val="22"/>
        </w:rPr>
        <w:t>na rogu Kraszewskiego i Matejki – krzewy;</w:t>
      </w:r>
    </w:p>
    <w:p w:rsidR="00AF053A" w:rsidRDefault="00AF053A"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w:t>
      </w:r>
      <w:r w:rsidR="00542B43">
        <w:rPr>
          <w:rFonts w:ascii="Times New Roman" w:hAnsi="Times New Roman" w:cs="Times New Roman"/>
          <w:color w:val="000000"/>
          <w:sz w:val="22"/>
          <w:szCs w:val="22"/>
        </w:rPr>
        <w:t>łka nr 134/12, obręb 8 – skwer</w:t>
      </w:r>
      <w:r>
        <w:rPr>
          <w:rFonts w:ascii="Times New Roman" w:hAnsi="Times New Roman" w:cs="Times New Roman"/>
          <w:color w:val="000000"/>
          <w:sz w:val="22"/>
          <w:szCs w:val="22"/>
        </w:rPr>
        <w:t xml:space="preserve"> mię</w:t>
      </w:r>
      <w:r w:rsidR="002945A1">
        <w:rPr>
          <w:rFonts w:ascii="Times New Roman" w:hAnsi="Times New Roman" w:cs="Times New Roman"/>
          <w:color w:val="000000"/>
          <w:sz w:val="22"/>
          <w:szCs w:val="22"/>
        </w:rPr>
        <w:t>dzy pawi</w:t>
      </w:r>
      <w:r w:rsidR="000254DD">
        <w:rPr>
          <w:rFonts w:ascii="Times New Roman" w:hAnsi="Times New Roman" w:cs="Times New Roman"/>
          <w:color w:val="000000"/>
          <w:sz w:val="22"/>
          <w:szCs w:val="22"/>
        </w:rPr>
        <w:t>lonami a Polskim Cukrem – krzewy</w:t>
      </w:r>
      <w:r w:rsidR="002945A1">
        <w:rPr>
          <w:rFonts w:ascii="Times New Roman" w:hAnsi="Times New Roman" w:cs="Times New Roman"/>
          <w:color w:val="000000"/>
          <w:sz w:val="22"/>
          <w:szCs w:val="22"/>
        </w:rPr>
        <w:t>;</w:t>
      </w:r>
    </w:p>
    <w:p w:rsidR="00AF053A" w:rsidRDefault="00AF053A"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36, obr</w:t>
      </w:r>
      <w:r w:rsidR="003D78BB">
        <w:rPr>
          <w:rFonts w:ascii="Times New Roman" w:hAnsi="Times New Roman" w:cs="Times New Roman"/>
          <w:color w:val="000000"/>
          <w:sz w:val="22"/>
          <w:szCs w:val="22"/>
        </w:rPr>
        <w:t>ęb 9 – róg ulicy Bema i Matejki – krzewy;</w:t>
      </w:r>
    </w:p>
    <w:p w:rsidR="00AF053A" w:rsidRDefault="00AF053A"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w:t>
      </w:r>
      <w:r w:rsidR="00542B43">
        <w:rPr>
          <w:rFonts w:ascii="Times New Roman" w:hAnsi="Times New Roman" w:cs="Times New Roman"/>
          <w:color w:val="000000"/>
          <w:sz w:val="22"/>
          <w:szCs w:val="22"/>
        </w:rPr>
        <w:t>łka nr 211/1, obręb 2  - skwer</w:t>
      </w:r>
      <w:r w:rsidR="00B15846">
        <w:rPr>
          <w:rFonts w:ascii="Times New Roman" w:hAnsi="Times New Roman" w:cs="Times New Roman"/>
          <w:color w:val="000000"/>
          <w:sz w:val="22"/>
          <w:szCs w:val="22"/>
        </w:rPr>
        <w:t xml:space="preserve"> przy </w:t>
      </w:r>
      <w:proofErr w:type="spellStart"/>
      <w:r w:rsidR="00B15846">
        <w:rPr>
          <w:rFonts w:ascii="Times New Roman" w:hAnsi="Times New Roman" w:cs="Times New Roman"/>
          <w:color w:val="000000"/>
          <w:sz w:val="22"/>
          <w:szCs w:val="22"/>
        </w:rPr>
        <w:t>Normobari</w:t>
      </w:r>
      <w:proofErr w:type="spellEnd"/>
      <w:r w:rsidR="00B15846">
        <w:rPr>
          <w:rFonts w:ascii="Times New Roman" w:hAnsi="Times New Roman" w:cs="Times New Roman"/>
          <w:color w:val="000000"/>
          <w:sz w:val="22"/>
          <w:szCs w:val="22"/>
        </w:rPr>
        <w:t xml:space="preserve"> </w:t>
      </w:r>
      <w:r w:rsidR="00456D8E">
        <w:rPr>
          <w:rFonts w:ascii="Times New Roman" w:hAnsi="Times New Roman" w:cs="Times New Roman"/>
          <w:color w:val="000000"/>
          <w:sz w:val="22"/>
          <w:szCs w:val="22"/>
        </w:rPr>
        <w:t>– krzewy</w:t>
      </w:r>
      <w:r w:rsidR="003D78BB">
        <w:rPr>
          <w:rFonts w:ascii="Times New Roman" w:hAnsi="Times New Roman" w:cs="Times New Roman"/>
          <w:color w:val="000000"/>
          <w:sz w:val="22"/>
          <w:szCs w:val="22"/>
        </w:rPr>
        <w:t>;</w:t>
      </w:r>
    </w:p>
    <w:p w:rsidR="00AF053A" w:rsidRDefault="00791B45"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177/39, obręb 5 – skwer przy Broniewskiego między Broniew</w:t>
      </w:r>
      <w:r w:rsidR="003D78BB">
        <w:rPr>
          <w:rFonts w:ascii="Times New Roman" w:hAnsi="Times New Roman" w:cs="Times New Roman"/>
          <w:color w:val="000000"/>
          <w:sz w:val="22"/>
          <w:szCs w:val="22"/>
        </w:rPr>
        <w:t>skiego 78/86 a Broniewskiego 88 – krzewy;</w:t>
      </w:r>
    </w:p>
    <w:p w:rsidR="00791B45" w:rsidRDefault="00352DEF"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209/2, obręb 5 – skwer przy ul. Reja</w:t>
      </w:r>
      <w:r w:rsidR="003D78BB">
        <w:rPr>
          <w:rFonts w:ascii="Times New Roman" w:hAnsi="Times New Roman" w:cs="Times New Roman"/>
          <w:color w:val="000000"/>
          <w:sz w:val="22"/>
          <w:szCs w:val="22"/>
        </w:rPr>
        <w:t xml:space="preserve"> 17 od strony ul. Broniewskiego – krzewy;</w:t>
      </w:r>
    </w:p>
    <w:p w:rsidR="00352DEF" w:rsidRDefault="00352DEF"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w:t>
      </w:r>
      <w:r w:rsidR="00542B43">
        <w:rPr>
          <w:rFonts w:ascii="Times New Roman" w:hAnsi="Times New Roman" w:cs="Times New Roman"/>
          <w:color w:val="000000"/>
          <w:sz w:val="22"/>
          <w:szCs w:val="22"/>
        </w:rPr>
        <w:t>iałka nr 69/2, obręb 5 – skwer</w:t>
      </w:r>
      <w:r>
        <w:rPr>
          <w:rFonts w:ascii="Times New Roman" w:hAnsi="Times New Roman" w:cs="Times New Roman"/>
          <w:color w:val="000000"/>
          <w:sz w:val="22"/>
          <w:szCs w:val="22"/>
        </w:rPr>
        <w:t xml:space="preserve"> koło przedszkola nr 9 od stron</w:t>
      </w:r>
      <w:r w:rsidR="003D78BB">
        <w:rPr>
          <w:rFonts w:ascii="Times New Roman" w:hAnsi="Times New Roman" w:cs="Times New Roman"/>
          <w:color w:val="000000"/>
          <w:sz w:val="22"/>
          <w:szCs w:val="22"/>
        </w:rPr>
        <w:t>y ul. Łukasiewicza – drzewo;</w:t>
      </w:r>
    </w:p>
    <w:p w:rsidR="00352DEF" w:rsidRDefault="0069184C"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109/1 obręb 5 – skwer od strony ul. Łukas</w:t>
      </w:r>
      <w:r w:rsidR="003D78BB">
        <w:rPr>
          <w:rFonts w:ascii="Times New Roman" w:hAnsi="Times New Roman" w:cs="Times New Roman"/>
          <w:color w:val="000000"/>
          <w:sz w:val="22"/>
          <w:szCs w:val="22"/>
        </w:rPr>
        <w:t>iewicza przy bloku Fałata 54/58 – krzewy;</w:t>
      </w:r>
    </w:p>
    <w:p w:rsidR="0069184C" w:rsidRDefault="0069184C"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19/18 obręb 6 – s</w:t>
      </w:r>
      <w:r w:rsidR="003D78BB">
        <w:rPr>
          <w:rFonts w:ascii="Times New Roman" w:hAnsi="Times New Roman" w:cs="Times New Roman"/>
          <w:color w:val="000000"/>
          <w:sz w:val="22"/>
          <w:szCs w:val="22"/>
        </w:rPr>
        <w:t>kwer od strony ul. Sienkiewicza – drzewo;</w:t>
      </w:r>
    </w:p>
    <w:p w:rsidR="0069184C" w:rsidRDefault="0069184C"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207/2 obręb</w:t>
      </w:r>
      <w:r w:rsidR="003D78BB">
        <w:rPr>
          <w:rFonts w:ascii="Times New Roman" w:hAnsi="Times New Roman" w:cs="Times New Roman"/>
          <w:color w:val="000000"/>
          <w:sz w:val="22"/>
          <w:szCs w:val="22"/>
        </w:rPr>
        <w:t xml:space="preserve"> 6 – </w:t>
      </w:r>
      <w:proofErr w:type="spellStart"/>
      <w:r w:rsidR="003D78BB">
        <w:rPr>
          <w:rFonts w:ascii="Times New Roman" w:hAnsi="Times New Roman" w:cs="Times New Roman"/>
          <w:color w:val="000000"/>
          <w:sz w:val="22"/>
          <w:szCs w:val="22"/>
        </w:rPr>
        <w:t>Rudelka</w:t>
      </w:r>
      <w:proofErr w:type="spellEnd"/>
      <w:r w:rsidR="003D78BB">
        <w:rPr>
          <w:rFonts w:ascii="Times New Roman" w:hAnsi="Times New Roman" w:cs="Times New Roman"/>
          <w:color w:val="000000"/>
          <w:sz w:val="22"/>
          <w:szCs w:val="22"/>
        </w:rPr>
        <w:t xml:space="preserve"> na przeciwko ronda – krzewy;</w:t>
      </w:r>
    </w:p>
    <w:p w:rsidR="0069184C" w:rsidRDefault="0069184C"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działka </w:t>
      </w:r>
      <w:r w:rsidR="00E24932">
        <w:rPr>
          <w:rFonts w:ascii="Times New Roman" w:hAnsi="Times New Roman" w:cs="Times New Roman"/>
          <w:color w:val="000000"/>
          <w:sz w:val="22"/>
          <w:szCs w:val="22"/>
        </w:rPr>
        <w:t xml:space="preserve">nr </w:t>
      </w:r>
      <w:r w:rsidR="005A49F6">
        <w:rPr>
          <w:rFonts w:ascii="Times New Roman" w:hAnsi="Times New Roman" w:cs="Times New Roman"/>
          <w:color w:val="000000"/>
          <w:sz w:val="22"/>
          <w:szCs w:val="22"/>
        </w:rPr>
        <w:t>100 obręb 5 – ul. Gagarina 152</w:t>
      </w:r>
      <w:r w:rsidR="002945A1">
        <w:rPr>
          <w:rFonts w:ascii="Times New Roman" w:hAnsi="Times New Roman" w:cs="Times New Roman"/>
          <w:color w:val="000000"/>
          <w:sz w:val="22"/>
          <w:szCs w:val="22"/>
        </w:rPr>
        <w:t xml:space="preserve"> – krzewy;</w:t>
      </w:r>
    </w:p>
    <w:p w:rsidR="0069184C" w:rsidRDefault="0069184C"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działka nr 111 obręb 13 </w:t>
      </w:r>
      <w:r w:rsidR="00E24932">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24932">
        <w:rPr>
          <w:rFonts w:ascii="Times New Roman" w:hAnsi="Times New Roman" w:cs="Times New Roman"/>
          <w:color w:val="000000"/>
          <w:sz w:val="22"/>
          <w:szCs w:val="22"/>
        </w:rPr>
        <w:t>skwer naprz</w:t>
      </w:r>
      <w:r w:rsidR="003D78BB">
        <w:rPr>
          <w:rFonts w:ascii="Times New Roman" w:hAnsi="Times New Roman" w:cs="Times New Roman"/>
          <w:color w:val="000000"/>
          <w:sz w:val="22"/>
          <w:szCs w:val="22"/>
        </w:rPr>
        <w:t>eciwko pawilonu Mickiewicza 23a – krzewy;</w:t>
      </w:r>
    </w:p>
    <w:p w:rsidR="00E24932" w:rsidRDefault="00E24932"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91/1 obręb 13 – s</w:t>
      </w:r>
      <w:r w:rsidR="003D78BB">
        <w:rPr>
          <w:rFonts w:ascii="Times New Roman" w:hAnsi="Times New Roman" w:cs="Times New Roman"/>
          <w:color w:val="000000"/>
          <w:sz w:val="22"/>
          <w:szCs w:val="22"/>
        </w:rPr>
        <w:t>kwer przy ul. Mickiewicza 15/17 – drzewo;</w:t>
      </w:r>
    </w:p>
    <w:p w:rsidR="00E24932" w:rsidRDefault="00E24932"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działka nr </w:t>
      </w:r>
      <w:r w:rsidR="005A49F6">
        <w:rPr>
          <w:rFonts w:ascii="Times New Roman" w:hAnsi="Times New Roman" w:cs="Times New Roman"/>
          <w:color w:val="000000"/>
          <w:sz w:val="22"/>
          <w:szCs w:val="22"/>
        </w:rPr>
        <w:t>150 obręb  1 – przy ul. Św. Józefa</w:t>
      </w:r>
      <w:r w:rsidR="002945A1">
        <w:rPr>
          <w:rFonts w:ascii="Times New Roman" w:hAnsi="Times New Roman" w:cs="Times New Roman"/>
          <w:color w:val="000000"/>
          <w:sz w:val="22"/>
          <w:szCs w:val="22"/>
        </w:rPr>
        <w:t xml:space="preserve"> – krzewy;</w:t>
      </w:r>
    </w:p>
    <w:p w:rsidR="00E24932" w:rsidRDefault="00E24932"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działka nr 182 obręb 7 – skwer naprzeciwko </w:t>
      </w:r>
      <w:r w:rsidR="003D78BB">
        <w:rPr>
          <w:rFonts w:ascii="Times New Roman" w:hAnsi="Times New Roman" w:cs="Times New Roman"/>
          <w:color w:val="000000"/>
          <w:sz w:val="22"/>
          <w:szCs w:val="22"/>
        </w:rPr>
        <w:t>ul. Słowackiego 130/136 – krzewy;</w:t>
      </w:r>
    </w:p>
    <w:p w:rsidR="00E24932" w:rsidRDefault="00E24932"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działka nr 59 obręb </w:t>
      </w:r>
      <w:r w:rsidR="003D78BB">
        <w:rPr>
          <w:rFonts w:ascii="Times New Roman" w:hAnsi="Times New Roman" w:cs="Times New Roman"/>
          <w:color w:val="000000"/>
          <w:sz w:val="22"/>
          <w:szCs w:val="22"/>
        </w:rPr>
        <w:t>8 – róg Słowackiego i Klonowica – krzewy;</w:t>
      </w:r>
    </w:p>
    <w:p w:rsidR="00E24932" w:rsidRDefault="00E24932"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w:t>
      </w:r>
      <w:r w:rsidR="003D78BB">
        <w:rPr>
          <w:rFonts w:ascii="Times New Roman" w:hAnsi="Times New Roman" w:cs="Times New Roman"/>
          <w:color w:val="000000"/>
          <w:sz w:val="22"/>
          <w:szCs w:val="22"/>
        </w:rPr>
        <w:t xml:space="preserve"> 333 obręb 13 – przy ul. Fredry – krzewy;</w:t>
      </w:r>
    </w:p>
    <w:p w:rsidR="00E24932" w:rsidRDefault="00542B43"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119/14; 119/12 obręb 5 – skwer naprzeciwko bloku przy ul. Fałata34-46 - drzewo</w:t>
      </w:r>
      <w:r w:rsidR="003D78BB">
        <w:rPr>
          <w:rFonts w:ascii="Times New Roman" w:hAnsi="Times New Roman" w:cs="Times New Roman"/>
          <w:color w:val="000000"/>
          <w:sz w:val="22"/>
          <w:szCs w:val="22"/>
        </w:rPr>
        <w:t>;</w:t>
      </w:r>
    </w:p>
    <w:p w:rsidR="00E24932" w:rsidRDefault="006A6B69"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334 obręb 13 – na rogu parkingu po</w:t>
      </w:r>
      <w:r w:rsidR="003D78BB">
        <w:rPr>
          <w:rFonts w:ascii="Times New Roman" w:hAnsi="Times New Roman" w:cs="Times New Roman"/>
          <w:color w:val="000000"/>
          <w:sz w:val="22"/>
          <w:szCs w:val="22"/>
        </w:rPr>
        <w:t xml:space="preserve"> południowej stronie alei NZS-u – krzewy;</w:t>
      </w:r>
    </w:p>
    <w:p w:rsidR="006A6B69" w:rsidRDefault="006A6B69" w:rsidP="00AF053A">
      <w:pPr>
        <w:pStyle w:val="Standard"/>
        <w:numPr>
          <w:ilvl w:val="0"/>
          <w:numId w:val="6"/>
        </w:numPr>
        <w:jc w:val="both"/>
        <w:rPr>
          <w:rFonts w:ascii="Times New Roman" w:hAnsi="Times New Roman" w:cs="Times New Roman"/>
          <w:color w:val="000000"/>
          <w:sz w:val="22"/>
          <w:szCs w:val="22"/>
        </w:rPr>
      </w:pPr>
      <w:r>
        <w:rPr>
          <w:rFonts w:ascii="Times New Roman" w:hAnsi="Times New Roman" w:cs="Times New Roman"/>
          <w:color w:val="000000"/>
          <w:sz w:val="22"/>
          <w:szCs w:val="22"/>
        </w:rPr>
        <w:t>działka nr 336 ob</w:t>
      </w:r>
      <w:r w:rsidR="003D78BB">
        <w:rPr>
          <w:rFonts w:ascii="Times New Roman" w:hAnsi="Times New Roman" w:cs="Times New Roman"/>
          <w:color w:val="000000"/>
          <w:sz w:val="22"/>
          <w:szCs w:val="22"/>
        </w:rPr>
        <w:t xml:space="preserve">ręb 13 – przy ul. </w:t>
      </w:r>
      <w:proofErr w:type="spellStart"/>
      <w:r w:rsidR="003D78BB">
        <w:rPr>
          <w:rFonts w:ascii="Times New Roman" w:hAnsi="Times New Roman" w:cs="Times New Roman"/>
          <w:color w:val="000000"/>
          <w:sz w:val="22"/>
          <w:szCs w:val="22"/>
        </w:rPr>
        <w:t>Tujakowskiego</w:t>
      </w:r>
      <w:proofErr w:type="spellEnd"/>
      <w:r w:rsidR="003D78BB">
        <w:rPr>
          <w:rFonts w:ascii="Times New Roman" w:hAnsi="Times New Roman" w:cs="Times New Roman"/>
          <w:color w:val="000000"/>
          <w:sz w:val="22"/>
          <w:szCs w:val="22"/>
        </w:rPr>
        <w:t xml:space="preserve"> – drzewo;</w:t>
      </w:r>
    </w:p>
    <w:p w:rsidR="00AF053A" w:rsidRDefault="00AF053A" w:rsidP="00AF053A">
      <w:pPr>
        <w:pStyle w:val="Standard"/>
        <w:jc w:val="both"/>
        <w:rPr>
          <w:rFonts w:ascii="Times New Roman" w:hAnsi="Times New Roman" w:cs="Times New Roman"/>
          <w:color w:val="000000"/>
          <w:sz w:val="22"/>
          <w:szCs w:val="22"/>
        </w:rPr>
      </w:pPr>
    </w:p>
    <w:p w:rsidR="00780EA4" w:rsidRDefault="00780EA4" w:rsidP="00780EA4">
      <w:pPr>
        <w:pStyle w:val="Standard"/>
        <w:ind w:left="720"/>
        <w:jc w:val="both"/>
        <w:rPr>
          <w:rFonts w:ascii="Times New Roman" w:hAnsi="Times New Roman" w:cs="Times New Roman"/>
          <w:color w:val="000000"/>
          <w:sz w:val="22"/>
          <w:szCs w:val="22"/>
        </w:rPr>
      </w:pPr>
    </w:p>
    <w:p w:rsidR="00F76E22" w:rsidRDefault="00F76E22">
      <w:pPr>
        <w:pStyle w:val="Standard"/>
        <w:jc w:val="both"/>
        <w:rPr>
          <w:rFonts w:ascii="Times New Roman" w:hAnsi="Times New Roman" w:cs="Times New Roman"/>
          <w:color w:val="000000"/>
          <w:sz w:val="22"/>
          <w:szCs w:val="22"/>
        </w:rPr>
      </w:pPr>
    </w:p>
    <w:p w:rsidR="00B4685C" w:rsidRDefault="00B4685C">
      <w:pPr>
        <w:pStyle w:val="Standard"/>
        <w:jc w:val="both"/>
        <w:rPr>
          <w:rFonts w:ascii="Times New Roman" w:hAnsi="Times New Roman" w:cs="Times New Roman"/>
          <w:b/>
          <w:color w:val="000000"/>
          <w:sz w:val="22"/>
          <w:szCs w:val="22"/>
        </w:rPr>
      </w:pPr>
    </w:p>
    <w:p w:rsidR="00B9483B" w:rsidRDefault="00B32F77">
      <w:pPr>
        <w:pStyle w:val="Standard"/>
        <w:jc w:val="both"/>
        <w:rPr>
          <w:rFonts w:ascii="Times New Roman" w:hAnsi="Times New Roman" w:cs="Times New Roman"/>
          <w:b/>
          <w:bCs/>
          <w:sz w:val="22"/>
          <w:szCs w:val="22"/>
        </w:rPr>
      </w:pPr>
      <w:r>
        <w:rPr>
          <w:rFonts w:ascii="Times New Roman" w:hAnsi="Times New Roman" w:cs="Times New Roman"/>
          <w:b/>
          <w:color w:val="000000"/>
          <w:sz w:val="22"/>
          <w:szCs w:val="22"/>
        </w:rPr>
        <w:t>III</w:t>
      </w:r>
      <w:r w:rsidR="00F76E22" w:rsidRPr="00F76E22">
        <w:rPr>
          <w:rFonts w:ascii="Times New Roman" w:hAnsi="Times New Roman" w:cs="Times New Roman"/>
          <w:b/>
          <w:color w:val="000000"/>
          <w:sz w:val="22"/>
          <w:szCs w:val="22"/>
        </w:rPr>
        <w:t>.</w:t>
      </w:r>
      <w:r w:rsidR="00F76E22">
        <w:rPr>
          <w:rFonts w:ascii="Times New Roman" w:hAnsi="Times New Roman" w:cs="Times New Roman"/>
          <w:color w:val="000000"/>
          <w:sz w:val="22"/>
          <w:szCs w:val="22"/>
        </w:rPr>
        <w:t xml:space="preserve"> </w:t>
      </w:r>
      <w:r w:rsidR="00FA1AD9">
        <w:rPr>
          <w:rFonts w:ascii="Times New Roman" w:hAnsi="Times New Roman" w:cs="Times New Roman"/>
          <w:b/>
          <w:bCs/>
          <w:sz w:val="22"/>
          <w:szCs w:val="22"/>
        </w:rPr>
        <w:t>T</w:t>
      </w:r>
      <w:r w:rsidR="00780EA4">
        <w:rPr>
          <w:rFonts w:ascii="Times New Roman" w:hAnsi="Times New Roman" w:cs="Times New Roman"/>
          <w:b/>
          <w:bCs/>
          <w:sz w:val="22"/>
          <w:szCs w:val="22"/>
        </w:rPr>
        <w:t>erm</w:t>
      </w:r>
      <w:r w:rsidR="00823393">
        <w:rPr>
          <w:rFonts w:ascii="Times New Roman" w:hAnsi="Times New Roman" w:cs="Times New Roman"/>
          <w:b/>
          <w:bCs/>
          <w:sz w:val="22"/>
          <w:szCs w:val="22"/>
        </w:rPr>
        <w:t xml:space="preserve">in realizacji zamówienia : </w:t>
      </w:r>
      <w:r>
        <w:rPr>
          <w:rFonts w:ascii="Times New Roman" w:hAnsi="Times New Roman" w:cs="Times New Roman"/>
          <w:b/>
          <w:bCs/>
          <w:sz w:val="22"/>
          <w:szCs w:val="22"/>
        </w:rPr>
        <w:t xml:space="preserve">do </w:t>
      </w:r>
      <w:r w:rsidR="00823393">
        <w:rPr>
          <w:rFonts w:ascii="Times New Roman" w:hAnsi="Times New Roman" w:cs="Times New Roman"/>
          <w:b/>
          <w:bCs/>
          <w:sz w:val="22"/>
          <w:szCs w:val="22"/>
        </w:rPr>
        <w:t>31.10</w:t>
      </w:r>
      <w:r w:rsidR="00780EA4">
        <w:rPr>
          <w:rFonts w:ascii="Times New Roman" w:hAnsi="Times New Roman" w:cs="Times New Roman"/>
          <w:b/>
          <w:bCs/>
          <w:sz w:val="22"/>
          <w:szCs w:val="22"/>
        </w:rPr>
        <w:t>.2023r.</w:t>
      </w:r>
    </w:p>
    <w:p w:rsidR="00B32F77" w:rsidRDefault="00B32F77">
      <w:pPr>
        <w:pStyle w:val="Standard"/>
        <w:jc w:val="both"/>
        <w:rPr>
          <w:rFonts w:ascii="Times New Roman" w:hAnsi="Times New Roman" w:cs="Times New Roman"/>
          <w:b/>
          <w:bCs/>
          <w:sz w:val="22"/>
          <w:szCs w:val="22"/>
        </w:rPr>
      </w:pPr>
      <w:r>
        <w:rPr>
          <w:rFonts w:ascii="Times New Roman" w:hAnsi="Times New Roman" w:cs="Times New Roman"/>
          <w:b/>
          <w:bCs/>
          <w:sz w:val="22"/>
          <w:szCs w:val="22"/>
        </w:rPr>
        <w:t xml:space="preserve">       Pielęgnacja </w:t>
      </w:r>
      <w:proofErr w:type="spellStart"/>
      <w:r>
        <w:rPr>
          <w:rFonts w:ascii="Times New Roman" w:hAnsi="Times New Roman" w:cs="Times New Roman"/>
          <w:b/>
          <w:bCs/>
          <w:sz w:val="22"/>
          <w:szCs w:val="22"/>
        </w:rPr>
        <w:t>nasadzeń</w:t>
      </w:r>
      <w:proofErr w:type="spellEnd"/>
      <w:r>
        <w:rPr>
          <w:rFonts w:ascii="Times New Roman" w:hAnsi="Times New Roman" w:cs="Times New Roman"/>
          <w:b/>
          <w:bCs/>
          <w:sz w:val="22"/>
          <w:szCs w:val="22"/>
        </w:rPr>
        <w:t>: do 31.12.2023r.</w:t>
      </w:r>
    </w:p>
    <w:p w:rsidR="00F76E22" w:rsidRDefault="00F76E22">
      <w:pPr>
        <w:pStyle w:val="Standard"/>
        <w:jc w:val="both"/>
      </w:pPr>
    </w:p>
    <w:p w:rsidR="00B9483B" w:rsidRDefault="00B32F77">
      <w:pPr>
        <w:pStyle w:val="Textbody"/>
        <w:spacing w:after="0"/>
        <w:jc w:val="both"/>
        <w:rPr>
          <w:rFonts w:ascii="Times New Roman" w:hAnsi="Times New Roman" w:cs="Times New Roman"/>
          <w:sz w:val="22"/>
          <w:szCs w:val="22"/>
        </w:rPr>
      </w:pPr>
      <w:r>
        <w:rPr>
          <w:rFonts w:ascii="Times New Roman" w:hAnsi="Times New Roman" w:cs="Times New Roman"/>
          <w:b/>
          <w:sz w:val="22"/>
          <w:szCs w:val="22"/>
        </w:rPr>
        <w:t>IV</w:t>
      </w:r>
      <w:r w:rsidR="00F76E22">
        <w:rPr>
          <w:rFonts w:ascii="Times New Roman" w:hAnsi="Times New Roman" w:cs="Times New Roman"/>
          <w:sz w:val="22"/>
          <w:szCs w:val="22"/>
        </w:rPr>
        <w:t xml:space="preserve">. </w:t>
      </w:r>
      <w:r w:rsidR="000F1B4C">
        <w:rPr>
          <w:rFonts w:ascii="Times New Roman" w:hAnsi="Times New Roman" w:cs="Times New Roman"/>
          <w:sz w:val="22"/>
          <w:szCs w:val="22"/>
        </w:rPr>
        <w:t>Kryteria oceny złożonych ofert: cena – 100%.</w:t>
      </w:r>
    </w:p>
    <w:p w:rsidR="00F76E22" w:rsidRDefault="00F76E22">
      <w:pPr>
        <w:pStyle w:val="Textbody"/>
        <w:spacing w:after="0"/>
        <w:jc w:val="both"/>
        <w:rPr>
          <w:rFonts w:ascii="Times New Roman" w:hAnsi="Times New Roman" w:cs="Times New Roman"/>
          <w:sz w:val="22"/>
          <w:szCs w:val="22"/>
        </w:rPr>
      </w:pPr>
    </w:p>
    <w:p w:rsidR="00061CCC" w:rsidRDefault="00061CCC">
      <w:pPr>
        <w:pStyle w:val="Textbody"/>
        <w:spacing w:after="0"/>
        <w:jc w:val="both"/>
        <w:rPr>
          <w:rFonts w:ascii="Times New Roman" w:hAnsi="Times New Roman" w:cs="Times New Roman"/>
          <w:b/>
          <w:sz w:val="22"/>
          <w:szCs w:val="22"/>
        </w:rPr>
      </w:pPr>
    </w:p>
    <w:p w:rsidR="00B9483B" w:rsidRDefault="00B32F77">
      <w:pPr>
        <w:pStyle w:val="Textbody"/>
        <w:spacing w:after="0"/>
        <w:jc w:val="both"/>
        <w:rPr>
          <w:rFonts w:ascii="Times New Roman" w:hAnsi="Times New Roman" w:cs="Times New Roman"/>
          <w:color w:val="000000"/>
          <w:sz w:val="22"/>
          <w:szCs w:val="22"/>
        </w:rPr>
      </w:pPr>
      <w:r>
        <w:rPr>
          <w:rFonts w:ascii="Times New Roman" w:hAnsi="Times New Roman" w:cs="Times New Roman"/>
          <w:b/>
          <w:sz w:val="22"/>
          <w:szCs w:val="22"/>
        </w:rPr>
        <w:lastRenderedPageBreak/>
        <w:t>V</w:t>
      </w:r>
      <w:r w:rsidR="00F76E22" w:rsidRPr="00F76E22">
        <w:rPr>
          <w:rFonts w:ascii="Times New Roman" w:hAnsi="Times New Roman" w:cs="Times New Roman"/>
          <w:b/>
          <w:sz w:val="22"/>
          <w:szCs w:val="22"/>
        </w:rPr>
        <w:t>.</w:t>
      </w:r>
      <w:r w:rsidR="00F76E22">
        <w:rPr>
          <w:rFonts w:ascii="Times New Roman" w:hAnsi="Times New Roman" w:cs="Times New Roman"/>
          <w:sz w:val="22"/>
          <w:szCs w:val="22"/>
        </w:rPr>
        <w:t xml:space="preserve"> </w:t>
      </w:r>
      <w:r w:rsidR="000F1B4C">
        <w:rPr>
          <w:rFonts w:ascii="Times New Roman" w:hAnsi="Times New Roman" w:cs="Times New Roman"/>
          <w:sz w:val="22"/>
          <w:szCs w:val="22"/>
        </w:rPr>
        <w:t>O udzielenie zamówienia mogą ubiegać się wykonawcy, którzy nie podlegają</w:t>
      </w:r>
      <w:r w:rsidR="000F1B4C">
        <w:rPr>
          <w:rFonts w:ascii="Times New Roman" w:hAnsi="Times New Roman" w:cs="Times New Roman"/>
          <w:color w:val="000000"/>
          <w:sz w:val="22"/>
          <w:szCs w:val="22"/>
        </w:rPr>
        <w:t xml:space="preserve"> wykluczeniu, </w:t>
      </w:r>
      <w:r w:rsidR="000F1B4C">
        <w:rPr>
          <w:rFonts w:ascii="Times New Roman" w:hAnsi="Times New Roman" w:cs="Times New Roman"/>
          <w:color w:val="000000"/>
          <w:sz w:val="22"/>
          <w:szCs w:val="22"/>
        </w:rPr>
        <w:br/>
        <w:t>o którym mowa w art. 24 ust. 1 ustawy PZP.</w:t>
      </w:r>
    </w:p>
    <w:p w:rsidR="00F76E22" w:rsidRDefault="00F76E22">
      <w:pPr>
        <w:pStyle w:val="Textbody"/>
        <w:spacing w:after="0"/>
        <w:jc w:val="both"/>
      </w:pPr>
    </w:p>
    <w:p w:rsidR="00B9483B" w:rsidRDefault="00B32F77">
      <w:pPr>
        <w:pStyle w:val="Textbody"/>
        <w:spacing w:after="0"/>
        <w:jc w:val="both"/>
        <w:rPr>
          <w:rFonts w:ascii="Times New Roman" w:hAnsi="Times New Roman" w:cs="Times New Roman"/>
          <w:color w:val="000000"/>
          <w:sz w:val="22"/>
          <w:szCs w:val="22"/>
        </w:rPr>
      </w:pPr>
      <w:r>
        <w:rPr>
          <w:rFonts w:ascii="Times New Roman" w:hAnsi="Times New Roman" w:cs="Times New Roman"/>
          <w:b/>
          <w:color w:val="000000"/>
          <w:sz w:val="22"/>
          <w:szCs w:val="22"/>
        </w:rPr>
        <w:t>VI</w:t>
      </w:r>
      <w:r w:rsidR="00F76E22" w:rsidRPr="00F76E22">
        <w:rPr>
          <w:rFonts w:ascii="Times New Roman" w:hAnsi="Times New Roman" w:cs="Times New Roman"/>
          <w:b/>
          <w:color w:val="000000"/>
          <w:sz w:val="22"/>
          <w:szCs w:val="22"/>
        </w:rPr>
        <w:t>.</w:t>
      </w:r>
      <w:r w:rsidR="00F76E22">
        <w:rPr>
          <w:rFonts w:ascii="Times New Roman" w:hAnsi="Times New Roman" w:cs="Times New Roman"/>
          <w:color w:val="000000"/>
          <w:sz w:val="22"/>
          <w:szCs w:val="22"/>
        </w:rPr>
        <w:t xml:space="preserve"> </w:t>
      </w:r>
      <w:r w:rsidR="000F1B4C">
        <w:rPr>
          <w:rFonts w:ascii="Times New Roman" w:hAnsi="Times New Roman" w:cs="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rsidR="00B9483B" w:rsidRDefault="000F1B4C">
      <w:pPr>
        <w:pStyle w:val="Textbody"/>
        <w:spacing w:after="0"/>
        <w:jc w:val="both"/>
        <w:rPr>
          <w:rFonts w:ascii="Times New Roman" w:hAnsi="Times New Roman" w:cs="Times New Roman"/>
          <w:sz w:val="22"/>
          <w:szCs w:val="22"/>
        </w:rPr>
      </w:pPr>
      <w:r>
        <w:rPr>
          <w:rFonts w:ascii="Times New Roman" w:hAnsi="Times New Roman" w:cs="Times New Roman"/>
          <w:color w:val="000000"/>
          <w:sz w:val="22"/>
          <w:szCs w:val="22"/>
        </w:rPr>
        <w:t>Ewentualne pytania proszę kier</w:t>
      </w:r>
      <w:r w:rsidR="008C63F4">
        <w:rPr>
          <w:rFonts w:ascii="Times New Roman" w:hAnsi="Times New Roman" w:cs="Times New Roman"/>
          <w:color w:val="000000"/>
          <w:sz w:val="22"/>
          <w:szCs w:val="22"/>
        </w:rPr>
        <w:t>ować do Pana Leszka Grzelaka – (0-56) 611 85 97</w:t>
      </w:r>
      <w:r>
        <w:rPr>
          <w:rFonts w:ascii="Times New Roman" w:hAnsi="Times New Roman" w:cs="Times New Roman"/>
          <w:color w:val="000000"/>
          <w:sz w:val="22"/>
          <w:szCs w:val="22"/>
        </w:rPr>
        <w:t xml:space="preserve">, e-mail </w:t>
      </w:r>
      <w:hyperlink r:id="rId7" w:history="1">
        <w:r w:rsidR="008C63F4" w:rsidRPr="00034D92">
          <w:rPr>
            <w:rStyle w:val="Hipercze"/>
            <w:rFonts w:ascii="Times New Roman" w:hAnsi="Times New Roman" w:cs="Times New Roman"/>
            <w:sz w:val="22"/>
            <w:szCs w:val="22"/>
          </w:rPr>
          <w:t>l.grzelak@um.torun.pl</w:t>
        </w:r>
      </w:hyperlink>
    </w:p>
    <w:p w:rsidR="00F76E22" w:rsidRDefault="00F76E22">
      <w:pPr>
        <w:pStyle w:val="Textbody"/>
        <w:spacing w:after="0"/>
        <w:jc w:val="both"/>
      </w:pPr>
    </w:p>
    <w:p w:rsidR="00B9483B" w:rsidRDefault="000F1B4C">
      <w:pPr>
        <w:pStyle w:val="Textbody"/>
        <w:spacing w:after="0"/>
        <w:jc w:val="both"/>
      </w:pPr>
      <w:r>
        <w:rPr>
          <w:rFonts w:ascii="Times New Roman" w:hAnsi="Times New Roman" w:cs="Times New Roman"/>
          <w:b/>
          <w:sz w:val="22"/>
          <w:szCs w:val="22"/>
        </w:rPr>
        <w:t>Uwagi ogólne:</w:t>
      </w:r>
    </w:p>
    <w:p w:rsidR="00B9483B" w:rsidRPr="00AF053A" w:rsidRDefault="000F1B4C" w:rsidP="00AF053A">
      <w:pPr>
        <w:numPr>
          <w:ilvl w:val="0"/>
          <w:numId w:val="1"/>
        </w:numPr>
        <w:rPr>
          <w:rFonts w:ascii="Times New Roman" w:hAnsi="Times New Roman" w:cs="Times New Roman"/>
          <w:b/>
          <w:sz w:val="22"/>
          <w:szCs w:val="22"/>
        </w:rPr>
      </w:pPr>
      <w:r>
        <w:rPr>
          <w:rFonts w:ascii="Times New Roman" w:hAnsi="Times New Roman" w:cs="Times New Roman"/>
          <w:sz w:val="22"/>
          <w:szCs w:val="22"/>
        </w:rPr>
        <w:t xml:space="preserve">Ofertę cenową (druk w załączeniu) należy przesłać lub złożyć do dnia </w:t>
      </w:r>
      <w:r w:rsidR="00095043">
        <w:rPr>
          <w:rFonts w:ascii="Times New Roman" w:hAnsi="Times New Roman" w:cs="Times New Roman"/>
          <w:b/>
          <w:sz w:val="22"/>
          <w:szCs w:val="22"/>
        </w:rPr>
        <w:t>29</w:t>
      </w:r>
      <w:r w:rsidR="00B76348">
        <w:rPr>
          <w:rFonts w:ascii="Times New Roman" w:hAnsi="Times New Roman" w:cs="Times New Roman"/>
          <w:b/>
          <w:sz w:val="22"/>
          <w:szCs w:val="22"/>
        </w:rPr>
        <w:t>.06.2023</w:t>
      </w:r>
      <w:r>
        <w:rPr>
          <w:rFonts w:ascii="Times New Roman" w:hAnsi="Times New Roman" w:cs="Times New Roman"/>
          <w:b/>
          <w:sz w:val="22"/>
          <w:szCs w:val="22"/>
        </w:rPr>
        <w:t xml:space="preserve">r. do godz. 10ºº </w:t>
      </w:r>
      <w:r>
        <w:rPr>
          <w:rFonts w:ascii="Times New Roman" w:hAnsi="Times New Roman" w:cs="Times New Roman"/>
          <w:sz w:val="22"/>
          <w:szCs w:val="22"/>
        </w:rPr>
        <w:t xml:space="preserve">na adres: </w:t>
      </w:r>
      <w:r w:rsidR="00FA1AD9">
        <w:rPr>
          <w:rFonts w:ascii="Times New Roman" w:hAnsi="Times New Roman" w:cs="Times New Roman"/>
          <w:sz w:val="22"/>
          <w:szCs w:val="22"/>
        </w:rPr>
        <w:t>Wydział Środowiska i Ekologii</w:t>
      </w:r>
      <w:r>
        <w:rPr>
          <w:rFonts w:ascii="Times New Roman" w:hAnsi="Times New Roman" w:cs="Times New Roman"/>
          <w:sz w:val="22"/>
          <w:szCs w:val="22"/>
        </w:rPr>
        <w:t xml:space="preserve"> Urzędu Miasta Torunia, ul. Wały Generała Sikorskiego 12, e-mail </w:t>
      </w:r>
      <w:hyperlink r:id="rId8" w:history="1">
        <w:r w:rsidR="00AA6892">
          <w:rPr>
            <w:rFonts w:ascii="Times New Roman" w:hAnsi="Times New Roman" w:cs="Times New Roman"/>
            <w:sz w:val="22"/>
            <w:szCs w:val="22"/>
          </w:rPr>
          <w:t>wsie</w:t>
        </w:r>
        <w:r>
          <w:rPr>
            <w:rFonts w:ascii="Times New Roman" w:hAnsi="Times New Roman" w:cs="Times New Roman"/>
            <w:sz w:val="22"/>
            <w:szCs w:val="22"/>
          </w:rPr>
          <w:t>@um.torun.pl</w:t>
        </w:r>
      </w:hyperlink>
      <w:r w:rsidR="00780EA4">
        <w:rPr>
          <w:rFonts w:ascii="Times New Roman" w:hAnsi="Times New Roman" w:cs="Times New Roman"/>
          <w:sz w:val="22"/>
          <w:szCs w:val="22"/>
        </w:rPr>
        <w:t xml:space="preserve">, z dopiskiem </w:t>
      </w:r>
      <w:r w:rsidR="00780EA4" w:rsidRPr="00780EA4">
        <w:rPr>
          <w:rFonts w:ascii="Times New Roman" w:hAnsi="Times New Roman" w:cs="Times New Roman"/>
          <w:b/>
          <w:sz w:val="22"/>
          <w:szCs w:val="22"/>
        </w:rPr>
        <w:t>„Usiądź wygodnie – więcej ławek na Bydgoskim i Bielanach”- budżet obywatelski.</w:t>
      </w:r>
    </w:p>
    <w:p w:rsidR="00F76E22" w:rsidRDefault="00F76E22" w:rsidP="00F76E22">
      <w:pPr>
        <w:pStyle w:val="Textbody"/>
        <w:spacing w:after="0"/>
        <w:ind w:left="390"/>
        <w:jc w:val="both"/>
      </w:pPr>
    </w:p>
    <w:p w:rsidR="00B9483B" w:rsidRDefault="000F1B4C" w:rsidP="00F76E22">
      <w:pPr>
        <w:pStyle w:val="Textbody"/>
        <w:numPr>
          <w:ilvl w:val="0"/>
          <w:numId w:val="1"/>
        </w:numPr>
        <w:spacing w:after="0"/>
        <w:jc w:val="both"/>
        <w:rPr>
          <w:rFonts w:ascii="Times New Roman" w:hAnsi="Times New Roman" w:cs="Times New Roman"/>
          <w:sz w:val="22"/>
          <w:szCs w:val="22"/>
        </w:rPr>
      </w:pPr>
      <w:r>
        <w:rPr>
          <w:rFonts w:ascii="Times New Roman" w:hAnsi="Times New Roman" w:cs="Times New Roman"/>
          <w:sz w:val="22"/>
          <w:szCs w:val="22"/>
        </w:rPr>
        <w:t xml:space="preserve">Niniejsze zapytanie nie stanowi </w:t>
      </w:r>
      <w:r>
        <w:rPr>
          <w:rFonts w:ascii="Times New Roman" w:hAnsi="Times New Roman" w:cs="Times New Roman"/>
          <w:color w:val="000000"/>
          <w:sz w:val="22"/>
          <w:szCs w:val="22"/>
        </w:rPr>
        <w:t xml:space="preserve">oferty </w:t>
      </w:r>
      <w:r>
        <w:rPr>
          <w:rFonts w:ascii="Times New Roman" w:hAnsi="Times New Roman" w:cs="Times New Roman"/>
          <w:sz w:val="22"/>
          <w:szCs w:val="22"/>
        </w:rPr>
        <w:t>w myśl art. 66 Kodeksu Cywilnego, jak również nie jest ogłoszeniem w rozumieniu ustawy Prawo zamówień publicznych,</w:t>
      </w:r>
    </w:p>
    <w:p w:rsidR="00F76E22" w:rsidRDefault="00F76E22" w:rsidP="00F76E22">
      <w:pPr>
        <w:pStyle w:val="Akapitzlist"/>
      </w:pPr>
    </w:p>
    <w:p w:rsidR="00F76E22" w:rsidRDefault="00F76E22" w:rsidP="00F76E22">
      <w:pPr>
        <w:pStyle w:val="Textbody"/>
        <w:spacing w:after="0"/>
        <w:jc w:val="both"/>
      </w:pPr>
    </w:p>
    <w:p w:rsidR="00B9483B" w:rsidRDefault="000F1B4C" w:rsidP="00F76E22">
      <w:pPr>
        <w:pStyle w:val="Textbody"/>
        <w:numPr>
          <w:ilvl w:val="0"/>
          <w:numId w:val="1"/>
        </w:numPr>
        <w:spacing w:after="0"/>
        <w:jc w:val="both"/>
        <w:rPr>
          <w:rFonts w:ascii="Times New Roman" w:hAnsi="Times New Roman" w:cs="Times New Roman"/>
          <w:sz w:val="22"/>
          <w:szCs w:val="22"/>
        </w:rPr>
      </w:pPr>
      <w:r>
        <w:rPr>
          <w:rFonts w:ascii="Times New Roman" w:hAnsi="Times New Roman" w:cs="Times New Roman"/>
          <w:sz w:val="22"/>
          <w:szCs w:val="22"/>
        </w:rPr>
        <w:t xml:space="preserve">Zaproszenie nie jest postępowaniem o udzielenie zamówienia publicznego </w:t>
      </w:r>
      <w:r>
        <w:rPr>
          <w:rFonts w:ascii="Times New Roman" w:hAnsi="Times New Roman" w:cs="Times New Roman"/>
          <w:sz w:val="22"/>
          <w:szCs w:val="22"/>
        </w:rPr>
        <w:br/>
        <w:t>w rozumieniu przepisów ustawy Prawo zamówień publicznych, oraz nie kształtuje zobowiązania Zamawiającego do przyjęcia którejkolwiek z ofert. Zamawiający zastrzega sobie prawo do  rezygnacji z zamówienia bez podania przyczyny oraz bez wyboru którejkolwiek ze złożonych ofert.</w:t>
      </w:r>
    </w:p>
    <w:p w:rsidR="00F76E22" w:rsidRDefault="00F76E22" w:rsidP="00F76E22">
      <w:pPr>
        <w:pStyle w:val="Textbody"/>
        <w:spacing w:after="0"/>
        <w:ind w:left="30"/>
        <w:jc w:val="both"/>
      </w:pPr>
    </w:p>
    <w:p w:rsidR="00B9483B" w:rsidRDefault="000F1B4C" w:rsidP="00F76E22">
      <w:pPr>
        <w:pStyle w:val="Textbody"/>
        <w:numPr>
          <w:ilvl w:val="0"/>
          <w:numId w:val="1"/>
        </w:numPr>
        <w:spacing w:after="0"/>
        <w:jc w:val="both"/>
        <w:rPr>
          <w:rFonts w:ascii="Times New Roman" w:hAnsi="Times New Roman" w:cs="Times New Roman"/>
          <w:sz w:val="22"/>
          <w:szCs w:val="22"/>
        </w:rPr>
      </w:pPr>
      <w:r>
        <w:rPr>
          <w:rFonts w:ascii="Times New Roman" w:hAnsi="Times New Roman" w:cs="Times New Roman"/>
          <w:sz w:val="22"/>
          <w:szCs w:val="22"/>
        </w:rPr>
        <w:t>Zamawiający zastrzega sobie prawo do negocjacji warunków zamówienia oraz ceny za jego wykonanie.</w:t>
      </w:r>
    </w:p>
    <w:p w:rsidR="00F76E22" w:rsidRDefault="00F76E22" w:rsidP="00F76E22">
      <w:pPr>
        <w:pStyle w:val="Akapitzlist"/>
      </w:pPr>
    </w:p>
    <w:p w:rsidR="00F76E22" w:rsidRDefault="00F76E22" w:rsidP="00F76E22">
      <w:pPr>
        <w:pStyle w:val="Textbody"/>
        <w:spacing w:after="0"/>
        <w:ind w:left="390"/>
        <w:jc w:val="both"/>
      </w:pPr>
    </w:p>
    <w:p w:rsidR="00B9483B" w:rsidRDefault="00B9483B">
      <w:pPr>
        <w:pStyle w:val="Standard"/>
        <w:jc w:val="both"/>
        <w:rPr>
          <w:rFonts w:ascii="Times New Roman" w:hAnsi="Times New Roman" w:cs="Times New Roman"/>
          <w:sz w:val="22"/>
          <w:szCs w:val="22"/>
        </w:rPr>
      </w:pPr>
    </w:p>
    <w:p w:rsidR="00B9483B" w:rsidRDefault="00B9483B">
      <w:pPr>
        <w:pStyle w:val="Standard"/>
        <w:jc w:val="both"/>
        <w:rPr>
          <w:rFonts w:ascii="Times New Roman" w:hAnsi="Times New Roman" w:cs="Times New Roman"/>
        </w:rPr>
      </w:pPr>
    </w:p>
    <w:p w:rsidR="00B9483B" w:rsidRDefault="00B9483B">
      <w:pPr>
        <w:pStyle w:val="Standard"/>
        <w:jc w:val="both"/>
        <w:rPr>
          <w:rFonts w:ascii="Times New Roman" w:hAnsi="Times New Roman" w:cs="Times New Roman"/>
        </w:rPr>
      </w:pPr>
    </w:p>
    <w:p w:rsidR="00B9483B" w:rsidRDefault="000F1B4C">
      <w:pPr>
        <w:pStyle w:val="Standard"/>
        <w:jc w:val="both"/>
      </w:pPr>
      <w:r>
        <w:rPr>
          <w:sz w:val="22"/>
          <w:szCs w:val="22"/>
        </w:rPr>
        <w:t xml:space="preserve"> </w:t>
      </w:r>
    </w:p>
    <w:sectPr w:rsidR="00B9483B">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75" w:rsidRDefault="00417375">
      <w:r>
        <w:separator/>
      </w:r>
    </w:p>
  </w:endnote>
  <w:endnote w:type="continuationSeparator" w:id="0">
    <w:p w:rsidR="00417375" w:rsidRDefault="0041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B4C" w:rsidRDefault="000F1B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75" w:rsidRDefault="00417375">
      <w:r>
        <w:rPr>
          <w:color w:val="000000"/>
        </w:rPr>
        <w:separator/>
      </w:r>
    </w:p>
  </w:footnote>
  <w:footnote w:type="continuationSeparator" w:id="0">
    <w:p w:rsidR="00417375" w:rsidRDefault="00417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3D95"/>
    <w:multiLevelType w:val="hybridMultilevel"/>
    <w:tmpl w:val="63A653F0"/>
    <w:lvl w:ilvl="0" w:tplc="327643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ECD60BA"/>
    <w:multiLevelType w:val="hybridMultilevel"/>
    <w:tmpl w:val="E45070B4"/>
    <w:lvl w:ilvl="0" w:tplc="34121892">
      <w:start w:val="1"/>
      <w:numFmt w:val="decimal"/>
      <w:lvlText w:val="%1."/>
      <w:lvlJc w:val="left"/>
      <w:pPr>
        <w:ind w:left="720" w:hanging="360"/>
      </w:pPr>
      <w:rPr>
        <w:rFonts w:ascii="Times New Roman" w:eastAsia="SimSu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A64D85"/>
    <w:multiLevelType w:val="hybridMultilevel"/>
    <w:tmpl w:val="08DE8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3291A"/>
    <w:multiLevelType w:val="hybridMultilevel"/>
    <w:tmpl w:val="F9CEE674"/>
    <w:lvl w:ilvl="0" w:tplc="4E8CD6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A95CD5"/>
    <w:multiLevelType w:val="hybridMultilevel"/>
    <w:tmpl w:val="4C3629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38DE6D0F"/>
    <w:multiLevelType w:val="hybridMultilevel"/>
    <w:tmpl w:val="2972408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3FA56526"/>
    <w:multiLevelType w:val="hybridMultilevel"/>
    <w:tmpl w:val="942C060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3FF14FBD"/>
    <w:multiLevelType w:val="hybridMultilevel"/>
    <w:tmpl w:val="087824C2"/>
    <w:lvl w:ilvl="0" w:tplc="A6BC0B54">
      <w:start w:val="1"/>
      <w:numFmt w:val="decimal"/>
      <w:lvlText w:val="%1."/>
      <w:lvlJc w:val="left"/>
      <w:pPr>
        <w:ind w:left="390" w:hanging="360"/>
      </w:pPr>
      <w:rPr>
        <w:rFonts w:hint="default"/>
        <w:b w:val="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8" w15:restartNumberingAfterBreak="0">
    <w:nsid w:val="4F8D0C37"/>
    <w:multiLevelType w:val="hybridMultilevel"/>
    <w:tmpl w:val="3F8E7D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867854"/>
    <w:multiLevelType w:val="hybridMultilevel"/>
    <w:tmpl w:val="45C27AC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57ED54E7"/>
    <w:multiLevelType w:val="hybridMultilevel"/>
    <w:tmpl w:val="3E0263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976E40"/>
    <w:multiLevelType w:val="hybridMultilevel"/>
    <w:tmpl w:val="C186DD5C"/>
    <w:lvl w:ilvl="0" w:tplc="83E69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6D1E6EA0"/>
    <w:multiLevelType w:val="hybridMultilevel"/>
    <w:tmpl w:val="517C8F42"/>
    <w:lvl w:ilvl="0" w:tplc="CDE66E4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6E366A46"/>
    <w:multiLevelType w:val="hybridMultilevel"/>
    <w:tmpl w:val="3DE611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7F8D0B7A"/>
    <w:multiLevelType w:val="hybridMultilevel"/>
    <w:tmpl w:val="9C5E4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8"/>
  </w:num>
  <w:num w:numId="5">
    <w:abstractNumId w:val="2"/>
  </w:num>
  <w:num w:numId="6">
    <w:abstractNumId w:val="1"/>
  </w:num>
  <w:num w:numId="7">
    <w:abstractNumId w:val="3"/>
  </w:num>
  <w:num w:numId="8">
    <w:abstractNumId w:val="11"/>
  </w:num>
  <w:num w:numId="9">
    <w:abstractNumId w:val="12"/>
  </w:num>
  <w:num w:numId="10">
    <w:abstractNumId w:val="9"/>
  </w:num>
  <w:num w:numId="11">
    <w:abstractNumId w:val="0"/>
  </w:num>
  <w:num w:numId="12">
    <w:abstractNumId w:val="5"/>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B"/>
    <w:rsid w:val="000039B2"/>
    <w:rsid w:val="000254DD"/>
    <w:rsid w:val="00031075"/>
    <w:rsid w:val="00061CCC"/>
    <w:rsid w:val="00095043"/>
    <w:rsid w:val="000C4625"/>
    <w:rsid w:val="000D7B17"/>
    <w:rsid w:val="000E1819"/>
    <w:rsid w:val="000F1B4C"/>
    <w:rsid w:val="00180D2B"/>
    <w:rsid w:val="001C09C6"/>
    <w:rsid w:val="001C559E"/>
    <w:rsid w:val="002012E2"/>
    <w:rsid w:val="002237CA"/>
    <w:rsid w:val="00224B7F"/>
    <w:rsid w:val="00226BF9"/>
    <w:rsid w:val="00237897"/>
    <w:rsid w:val="002945A1"/>
    <w:rsid w:val="002F6447"/>
    <w:rsid w:val="002F66D1"/>
    <w:rsid w:val="003222F6"/>
    <w:rsid w:val="0033580D"/>
    <w:rsid w:val="003418AF"/>
    <w:rsid w:val="00352DEF"/>
    <w:rsid w:val="00373EDF"/>
    <w:rsid w:val="003831BB"/>
    <w:rsid w:val="003D5B1F"/>
    <w:rsid w:val="003D78BB"/>
    <w:rsid w:val="003D7F79"/>
    <w:rsid w:val="00417375"/>
    <w:rsid w:val="00430697"/>
    <w:rsid w:val="00456D8E"/>
    <w:rsid w:val="00472B64"/>
    <w:rsid w:val="00472D1D"/>
    <w:rsid w:val="004A4415"/>
    <w:rsid w:val="004E329E"/>
    <w:rsid w:val="00503BF3"/>
    <w:rsid w:val="00542B43"/>
    <w:rsid w:val="0054381C"/>
    <w:rsid w:val="00573DF4"/>
    <w:rsid w:val="00590219"/>
    <w:rsid w:val="005A49F6"/>
    <w:rsid w:val="005C7CD2"/>
    <w:rsid w:val="006022D1"/>
    <w:rsid w:val="00603C77"/>
    <w:rsid w:val="00630A37"/>
    <w:rsid w:val="00644325"/>
    <w:rsid w:val="00660675"/>
    <w:rsid w:val="006634B2"/>
    <w:rsid w:val="0069184C"/>
    <w:rsid w:val="006A6B69"/>
    <w:rsid w:val="00707232"/>
    <w:rsid w:val="0073496F"/>
    <w:rsid w:val="00734DE9"/>
    <w:rsid w:val="00762AAF"/>
    <w:rsid w:val="00780EA4"/>
    <w:rsid w:val="007873A9"/>
    <w:rsid w:val="00791B45"/>
    <w:rsid w:val="007D62D7"/>
    <w:rsid w:val="00802011"/>
    <w:rsid w:val="008106BD"/>
    <w:rsid w:val="008129CE"/>
    <w:rsid w:val="00816BDF"/>
    <w:rsid w:val="00823393"/>
    <w:rsid w:val="00852F3A"/>
    <w:rsid w:val="008C63F4"/>
    <w:rsid w:val="008E141C"/>
    <w:rsid w:val="00911992"/>
    <w:rsid w:val="0097404A"/>
    <w:rsid w:val="00986A62"/>
    <w:rsid w:val="00A1101F"/>
    <w:rsid w:val="00A235BA"/>
    <w:rsid w:val="00A532FB"/>
    <w:rsid w:val="00A72591"/>
    <w:rsid w:val="00AA157E"/>
    <w:rsid w:val="00AA6892"/>
    <w:rsid w:val="00AB4B3F"/>
    <w:rsid w:val="00AC7AD9"/>
    <w:rsid w:val="00AF053A"/>
    <w:rsid w:val="00B15846"/>
    <w:rsid w:val="00B31BC2"/>
    <w:rsid w:val="00B32F77"/>
    <w:rsid w:val="00B4685C"/>
    <w:rsid w:val="00B62F1E"/>
    <w:rsid w:val="00B659F6"/>
    <w:rsid w:val="00B76348"/>
    <w:rsid w:val="00B9483B"/>
    <w:rsid w:val="00C34423"/>
    <w:rsid w:val="00C447B2"/>
    <w:rsid w:val="00C87B9A"/>
    <w:rsid w:val="00C95F70"/>
    <w:rsid w:val="00CA21F7"/>
    <w:rsid w:val="00CC7D1C"/>
    <w:rsid w:val="00D43D79"/>
    <w:rsid w:val="00D56302"/>
    <w:rsid w:val="00D81467"/>
    <w:rsid w:val="00DB31F1"/>
    <w:rsid w:val="00E24932"/>
    <w:rsid w:val="00E70E6E"/>
    <w:rsid w:val="00E73002"/>
    <w:rsid w:val="00E90F56"/>
    <w:rsid w:val="00EC382A"/>
    <w:rsid w:val="00ED344E"/>
    <w:rsid w:val="00EF69D9"/>
    <w:rsid w:val="00F7060B"/>
    <w:rsid w:val="00F76E22"/>
    <w:rsid w:val="00FA1AD9"/>
    <w:rsid w:val="00FA217E"/>
    <w:rsid w:val="00FA5444"/>
    <w:rsid w:val="00FC5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B16"/>
  <w15:docId w15:val="{67173AE9-3559-4380-84E0-1D150968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
    <w:pPr>
      <w:keepNext/>
      <w:spacing w:before="240" w:after="120"/>
    </w:pPr>
    <w:rPr>
      <w:rFonts w:ascii="Arial" w:eastAsia="Andale Sans UI" w:hAnsi="Arial" w:cs="Tahoma"/>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rFonts w:cs="Tahoma"/>
      <w:i/>
      <w:iCs/>
    </w:rPr>
  </w:style>
  <w:style w:type="paragraph" w:customStyle="1" w:styleId="Text">
    <w:name w:val="Text"/>
    <w:basedOn w:val="Standard"/>
    <w:pPr>
      <w:spacing w:after="120"/>
    </w:pPr>
  </w:style>
  <w:style w:type="paragraph" w:styleId="Lista">
    <w:name w:val="List"/>
    <w:basedOn w:val="Text"/>
    <w:rPr>
      <w:rFonts w:cs="Tahoma"/>
    </w:rPr>
  </w:style>
  <w:style w:type="paragraph" w:customStyle="1" w:styleId="Index">
    <w:name w:val="Index"/>
    <w:basedOn w:val="Standard"/>
    <w:pPr>
      <w:suppressLineNumbers/>
    </w:pPr>
    <w:rPr>
      <w:rFonts w:cs="Tahoma"/>
    </w:rPr>
  </w:style>
  <w:style w:type="paragraph" w:styleId="Stopk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Tekstdymka">
    <w:name w:val="Balloon Text"/>
    <w:basedOn w:val="Normalny"/>
    <w:rPr>
      <w:rFonts w:ascii="Segoe UI" w:hAnsi="Segoe UI"/>
      <w:sz w:val="18"/>
      <w:szCs w:val="16"/>
    </w:rPr>
  </w:style>
  <w:style w:type="character" w:customStyle="1" w:styleId="TekstdymkaZnak">
    <w:name w:val="Tekst dymka Znak"/>
    <w:rPr>
      <w:rFonts w:ascii="Segoe UI" w:hAnsi="Segoe UI"/>
      <w:sz w:val="18"/>
      <w:szCs w:val="16"/>
    </w:rPr>
  </w:style>
  <w:style w:type="character" w:styleId="Hipercze">
    <w:name w:val="Hyperlink"/>
    <w:uiPriority w:val="99"/>
    <w:unhideWhenUsed/>
    <w:rsid w:val="008C63F4"/>
    <w:rPr>
      <w:color w:val="0563C1"/>
      <w:u w:val="single"/>
    </w:rPr>
  </w:style>
  <w:style w:type="paragraph" w:styleId="Akapitzlist">
    <w:name w:val="List Paragraph"/>
    <w:basedOn w:val="Normalny"/>
    <w:uiPriority w:val="34"/>
    <w:qFormat/>
    <w:rsid w:val="00F76E22"/>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m@um.torun.pl" TargetMode="External"/><Relationship Id="rId3" Type="http://schemas.openxmlformats.org/officeDocument/2006/relationships/settings" Target="settings.xml"/><Relationship Id="rId7" Type="http://schemas.openxmlformats.org/officeDocument/2006/relationships/hyperlink" Target="mailto:l.grzelak@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7705</CharactersWithSpaces>
  <SharedDoc>false</SharedDoc>
  <HLinks>
    <vt:vector size="12" baseType="variant">
      <vt:variant>
        <vt:i4>7208976</vt:i4>
      </vt:variant>
      <vt:variant>
        <vt:i4>3</vt:i4>
      </vt:variant>
      <vt:variant>
        <vt:i4>0</vt:i4>
      </vt:variant>
      <vt:variant>
        <vt:i4>5</vt:i4>
      </vt:variant>
      <vt:variant>
        <vt:lpwstr>mailto:bom@um.torun.pl</vt:lpwstr>
      </vt:variant>
      <vt:variant>
        <vt:lpwstr/>
      </vt:variant>
      <vt:variant>
        <vt:i4>1507367</vt:i4>
      </vt:variant>
      <vt:variant>
        <vt:i4>0</vt:i4>
      </vt:variant>
      <vt:variant>
        <vt:i4>0</vt:i4>
      </vt:variant>
      <vt:variant>
        <vt:i4>5</vt:i4>
      </vt:variant>
      <vt:variant>
        <vt:lpwstr>mailto:l.grzelak@um.torun.pl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Winiarski</dc:creator>
  <cp:keywords/>
  <cp:lastModifiedBy>a.karmienko@umt.local</cp:lastModifiedBy>
  <cp:revision>3</cp:revision>
  <cp:lastPrinted>2023-06-14T11:35:00Z</cp:lastPrinted>
  <dcterms:created xsi:type="dcterms:W3CDTF">2023-06-16T09:00:00Z</dcterms:created>
  <dcterms:modified xsi:type="dcterms:W3CDTF">2023-06-16T09:01:00Z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