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4A" w:rsidRPr="0084425C" w:rsidRDefault="003938C4" w:rsidP="002B6A20">
      <w:pPr>
        <w:jc w:val="right"/>
        <w:rPr>
          <w:rFonts w:ascii="Times New Roman" w:hAnsi="Times New Roman" w:cs="Times New Roman"/>
        </w:rPr>
      </w:pPr>
      <w:r w:rsidRPr="0084425C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2B6A20">
        <w:rPr>
          <w:rFonts w:ascii="Times New Roman" w:hAnsi="Times New Roman" w:cs="Times New Roman"/>
        </w:rPr>
        <w:t xml:space="preserve">             </w:t>
      </w:r>
      <w:r w:rsidR="00B776C9">
        <w:rPr>
          <w:rFonts w:ascii="Times New Roman" w:hAnsi="Times New Roman" w:cs="Times New Roman"/>
        </w:rPr>
        <w:t xml:space="preserve">Toruń, </w:t>
      </w:r>
      <w:r w:rsidR="008126FB">
        <w:rPr>
          <w:rFonts w:ascii="Times New Roman" w:hAnsi="Times New Roman" w:cs="Times New Roman"/>
        </w:rPr>
        <w:t>24.05.2023</w:t>
      </w:r>
      <w:r w:rsidRPr="0084425C">
        <w:rPr>
          <w:rFonts w:ascii="Times New Roman" w:hAnsi="Times New Roman" w:cs="Times New Roman"/>
        </w:rPr>
        <w:t xml:space="preserve"> r. </w:t>
      </w:r>
    </w:p>
    <w:p w:rsidR="007A5A4A" w:rsidRPr="0084425C" w:rsidRDefault="00C73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WŚ</w:t>
      </w:r>
      <w:r w:rsidR="008126FB">
        <w:rPr>
          <w:rFonts w:ascii="Times New Roman" w:hAnsi="Times New Roman" w:cs="Times New Roman"/>
        </w:rPr>
        <w:t>iE.7021.</w:t>
      </w:r>
      <w:r w:rsidR="00936E48">
        <w:rPr>
          <w:rFonts w:ascii="Times New Roman" w:hAnsi="Times New Roman" w:cs="Times New Roman"/>
        </w:rPr>
        <w:t>29</w:t>
      </w:r>
      <w:r w:rsidR="00F66E4F">
        <w:rPr>
          <w:rFonts w:ascii="Times New Roman" w:hAnsi="Times New Roman" w:cs="Times New Roman"/>
        </w:rPr>
        <w:t>.2023</w:t>
      </w:r>
      <w:r w:rsidR="00A53BBB">
        <w:rPr>
          <w:rFonts w:ascii="Times New Roman" w:hAnsi="Times New Roman" w:cs="Times New Roman"/>
        </w:rPr>
        <w:t>.LG</w:t>
      </w:r>
    </w:p>
    <w:p w:rsidR="007A5A4A" w:rsidRPr="0084425C" w:rsidRDefault="007A5A4A">
      <w:pPr>
        <w:rPr>
          <w:rFonts w:ascii="Times New Roman" w:hAnsi="Times New Roman" w:cs="Times New Roman"/>
        </w:rPr>
      </w:pPr>
    </w:p>
    <w:p w:rsidR="007A5A4A" w:rsidRPr="0084425C" w:rsidRDefault="007A5A4A">
      <w:pPr>
        <w:rPr>
          <w:rFonts w:ascii="Times New Roman" w:hAnsi="Times New Roman" w:cs="Times New Roman"/>
        </w:rPr>
      </w:pPr>
    </w:p>
    <w:p w:rsidR="002B6A20" w:rsidRDefault="003938C4">
      <w:pPr>
        <w:rPr>
          <w:rFonts w:ascii="Times New Roman" w:hAnsi="Times New Roman" w:cs="Times New Roman"/>
        </w:rPr>
      </w:pPr>
      <w:r w:rsidRPr="0084425C">
        <w:rPr>
          <w:rFonts w:ascii="Times New Roman" w:hAnsi="Times New Roman" w:cs="Times New Roman"/>
        </w:rPr>
        <w:t xml:space="preserve">                                                    </w:t>
      </w:r>
    </w:p>
    <w:p w:rsidR="002B6A20" w:rsidRDefault="002B6A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A5A4A" w:rsidRPr="0084425C" w:rsidRDefault="00EB1CE1" w:rsidP="002B6A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ZAPYTANIE  OFERTOWE</w:t>
      </w:r>
    </w:p>
    <w:p w:rsidR="007A5A4A" w:rsidRPr="0084425C" w:rsidRDefault="007A5A4A">
      <w:pPr>
        <w:jc w:val="both"/>
        <w:rPr>
          <w:rFonts w:ascii="Times New Roman" w:hAnsi="Times New Roman" w:cs="Times New Roman"/>
        </w:rPr>
      </w:pPr>
    </w:p>
    <w:p w:rsidR="002B6A20" w:rsidRDefault="00AF6436" w:rsidP="00B72F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Wydział Środowiska i Ekologii</w:t>
      </w:r>
      <w:r w:rsidR="00A209FB">
        <w:rPr>
          <w:rFonts w:ascii="Times New Roman" w:hAnsi="Times New Roman" w:cs="Times New Roman"/>
        </w:rPr>
        <w:t xml:space="preserve"> </w:t>
      </w:r>
      <w:r w:rsidR="003938C4" w:rsidRPr="0084425C">
        <w:rPr>
          <w:rFonts w:ascii="Times New Roman" w:hAnsi="Times New Roman" w:cs="Times New Roman"/>
        </w:rPr>
        <w:t>Urzędu Miasta Torunia, zaprasza do złożenia oferty</w:t>
      </w:r>
      <w:r w:rsidR="00B72A7E">
        <w:rPr>
          <w:rFonts w:ascii="Times New Roman" w:hAnsi="Times New Roman" w:cs="Times New Roman"/>
        </w:rPr>
        <w:t xml:space="preserve"> cenowej</w:t>
      </w:r>
      <w:r w:rsidR="009A071F">
        <w:rPr>
          <w:rFonts w:ascii="Times New Roman" w:hAnsi="Times New Roman" w:cs="Times New Roman"/>
        </w:rPr>
        <w:t xml:space="preserve"> </w:t>
      </w:r>
      <w:r w:rsidR="002B6A20">
        <w:rPr>
          <w:rFonts w:ascii="Times New Roman" w:hAnsi="Times New Roman" w:cs="Times New Roman"/>
        </w:rPr>
        <w:t xml:space="preserve">na </w:t>
      </w:r>
      <w:r w:rsidR="0057287E">
        <w:rPr>
          <w:rFonts w:ascii="Times New Roman" w:hAnsi="Times New Roman" w:cs="Times New Roman"/>
        </w:rPr>
        <w:t xml:space="preserve">realizację </w:t>
      </w:r>
      <w:r w:rsidR="002B6A20">
        <w:rPr>
          <w:rFonts w:ascii="Times New Roman" w:hAnsi="Times New Roman" w:cs="Times New Roman"/>
        </w:rPr>
        <w:t>zadania</w:t>
      </w:r>
      <w:r w:rsidR="00EB1CE1">
        <w:rPr>
          <w:rFonts w:ascii="Times New Roman" w:hAnsi="Times New Roman" w:cs="Times New Roman"/>
        </w:rPr>
        <w:t xml:space="preserve"> pn.</w:t>
      </w:r>
      <w:r w:rsidR="00C43253">
        <w:rPr>
          <w:rFonts w:ascii="Times New Roman" w:hAnsi="Times New Roman" w:cs="Times New Roman"/>
        </w:rPr>
        <w:t>:</w:t>
      </w:r>
      <w:r w:rsidR="00EB1CE1">
        <w:rPr>
          <w:rFonts w:ascii="Times New Roman" w:hAnsi="Times New Roman" w:cs="Times New Roman"/>
        </w:rPr>
        <w:t xml:space="preserve"> </w:t>
      </w:r>
      <w:r w:rsidR="00A5126D" w:rsidRPr="0060383C">
        <w:rPr>
          <w:rFonts w:ascii="Times New Roman" w:hAnsi="Times New Roman" w:cs="Times New Roman"/>
          <w:b/>
        </w:rPr>
        <w:t>„</w:t>
      </w:r>
      <w:r w:rsidR="008126FB">
        <w:rPr>
          <w:rFonts w:ascii="Times New Roman" w:hAnsi="Times New Roman" w:cs="Times New Roman"/>
          <w:b/>
        </w:rPr>
        <w:t>Malowanie elementów drewnianych na placach zabaw zarządzanych przez Wydział Środowiska i Ekologii</w:t>
      </w:r>
      <w:r w:rsidR="00A53BBB" w:rsidRPr="0060383C">
        <w:rPr>
          <w:rFonts w:ascii="Times New Roman" w:hAnsi="Times New Roman" w:cs="Times New Roman"/>
          <w:b/>
        </w:rPr>
        <w:t>”</w:t>
      </w:r>
    </w:p>
    <w:p w:rsidR="00D303C2" w:rsidRPr="0060383C" w:rsidRDefault="00D303C2" w:rsidP="00B72FF7">
      <w:pPr>
        <w:jc w:val="both"/>
        <w:rPr>
          <w:rFonts w:ascii="Times New Roman" w:hAnsi="Times New Roman" w:cs="Times New Roman"/>
          <w:b/>
        </w:rPr>
      </w:pPr>
    </w:p>
    <w:p w:rsidR="007A5A4A" w:rsidRDefault="0060383C" w:rsidP="00B72FF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3938C4" w:rsidRPr="0084425C">
        <w:rPr>
          <w:rFonts w:ascii="Times New Roman" w:hAnsi="Times New Roman" w:cs="Times New Roman"/>
          <w:b/>
          <w:bCs/>
        </w:rPr>
        <w:t xml:space="preserve">. </w:t>
      </w:r>
      <w:r w:rsidR="00815846">
        <w:rPr>
          <w:rFonts w:ascii="Times New Roman" w:hAnsi="Times New Roman" w:cs="Times New Roman"/>
          <w:bCs/>
        </w:rPr>
        <w:t>Zakres zadania</w:t>
      </w:r>
      <w:r w:rsidR="003938C4" w:rsidRPr="001731BA">
        <w:rPr>
          <w:rFonts w:ascii="Times New Roman" w:hAnsi="Times New Roman" w:cs="Times New Roman"/>
          <w:bCs/>
        </w:rPr>
        <w:t>:</w:t>
      </w:r>
    </w:p>
    <w:p w:rsidR="00A5126D" w:rsidRDefault="00CE2301" w:rsidP="00BE3B11">
      <w:pPr>
        <w:pStyle w:val="Akapitzlist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Oczyszczenie powierzchni</w:t>
      </w:r>
      <w:r w:rsidR="008126FB">
        <w:rPr>
          <w:rFonts w:ascii="Times New Roman" w:hAnsi="Times New Roman" w:cs="Times New Roman"/>
          <w:bCs/>
        </w:rPr>
        <w:t xml:space="preserve"> oraz malowanie</w:t>
      </w:r>
      <w:r w:rsidR="00700D74">
        <w:rPr>
          <w:rFonts w:ascii="Times New Roman" w:hAnsi="Times New Roman" w:cs="Times New Roman"/>
          <w:bCs/>
        </w:rPr>
        <w:t xml:space="preserve"> dwuwarstwowe impregnatem hybrydowy</w:t>
      </w:r>
      <w:r w:rsidR="00BE3B11">
        <w:rPr>
          <w:rFonts w:ascii="Times New Roman" w:hAnsi="Times New Roman" w:cs="Times New Roman"/>
          <w:bCs/>
        </w:rPr>
        <w:t>m z żywi</w:t>
      </w:r>
      <w:r>
        <w:rPr>
          <w:rFonts w:ascii="Times New Roman" w:hAnsi="Times New Roman" w:cs="Times New Roman"/>
          <w:bCs/>
        </w:rPr>
        <w:t>cą alkidową ( Sadolin lub równoważne) w istniejącym kolorze elementu małej architektury.</w:t>
      </w:r>
    </w:p>
    <w:p w:rsidR="00700D74" w:rsidRDefault="00D303C2" w:rsidP="00BE3B11">
      <w:pPr>
        <w:pStyle w:val="Akapitzlist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Lokalizację</w:t>
      </w:r>
      <w:r w:rsidR="00CE2301">
        <w:rPr>
          <w:rFonts w:ascii="Times New Roman" w:hAnsi="Times New Roman" w:cs="Times New Roman"/>
          <w:bCs/>
        </w:rPr>
        <w:t>, ilość elementów do oczyszczenia</w:t>
      </w:r>
      <w:r>
        <w:rPr>
          <w:rFonts w:ascii="Times New Roman" w:hAnsi="Times New Roman" w:cs="Times New Roman"/>
          <w:bCs/>
        </w:rPr>
        <w:t xml:space="preserve"> i malowania przedstawia zał. nr. 1</w:t>
      </w:r>
    </w:p>
    <w:p w:rsidR="00700D74" w:rsidRPr="00700D74" w:rsidRDefault="00700D74" w:rsidP="00700D74">
      <w:pPr>
        <w:jc w:val="both"/>
        <w:rPr>
          <w:rFonts w:ascii="Times New Roman" w:hAnsi="Times New Roman" w:cs="Times New Roman"/>
          <w:bCs/>
        </w:rPr>
      </w:pPr>
    </w:p>
    <w:p w:rsidR="008D3485" w:rsidRDefault="0060383C" w:rsidP="00B72FF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1615E3">
        <w:rPr>
          <w:rFonts w:ascii="Times New Roman" w:hAnsi="Times New Roman" w:cs="Times New Roman"/>
          <w:bCs/>
        </w:rPr>
        <w:t xml:space="preserve">. </w:t>
      </w:r>
      <w:r w:rsidR="008D3485">
        <w:rPr>
          <w:rFonts w:ascii="Times New Roman" w:hAnsi="Times New Roman" w:cs="Times New Roman"/>
          <w:bCs/>
        </w:rPr>
        <w:t>Termin realizacji :</w:t>
      </w:r>
    </w:p>
    <w:p w:rsidR="001615E3" w:rsidRDefault="00700D74" w:rsidP="00BE3B11">
      <w:pPr>
        <w:pStyle w:val="Akapitzlist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15.07.2023r.</w:t>
      </w:r>
    </w:p>
    <w:p w:rsidR="00700D74" w:rsidRPr="00700D74" w:rsidRDefault="00700D74" w:rsidP="00700D74">
      <w:pPr>
        <w:jc w:val="both"/>
        <w:rPr>
          <w:rFonts w:ascii="Times New Roman" w:hAnsi="Times New Roman" w:cs="Times New Roman"/>
          <w:b/>
          <w:bCs/>
        </w:rPr>
      </w:pPr>
    </w:p>
    <w:p w:rsidR="001615E3" w:rsidRPr="001615E3" w:rsidRDefault="0060383C" w:rsidP="001615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1615E3">
        <w:rPr>
          <w:rFonts w:ascii="Times New Roman" w:hAnsi="Times New Roman" w:cs="Times New Roman"/>
          <w:b/>
          <w:bCs/>
        </w:rPr>
        <w:t xml:space="preserve">. </w:t>
      </w:r>
      <w:r w:rsidR="001615E3" w:rsidRPr="001615E3">
        <w:rPr>
          <w:rFonts w:ascii="Times New Roman" w:hAnsi="Times New Roman" w:cs="Times New Roman"/>
          <w:bCs/>
        </w:rPr>
        <w:t>Nazwa i kody Wspólnego Słownika Zamówień (CPV)</w:t>
      </w:r>
      <w:r w:rsidR="00BE3B11">
        <w:rPr>
          <w:rFonts w:ascii="Times New Roman" w:hAnsi="Times New Roman" w:cs="Times New Roman"/>
          <w:bCs/>
        </w:rPr>
        <w:t>:</w:t>
      </w:r>
    </w:p>
    <w:p w:rsidR="001615E3" w:rsidRPr="001615E3" w:rsidRDefault="00700D74" w:rsidP="001615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77220000-8 Usługi impregnacji drewna.</w:t>
      </w:r>
    </w:p>
    <w:p w:rsidR="00DB3F5A" w:rsidRPr="00DB3F5A" w:rsidRDefault="00DB3F5A" w:rsidP="00DB3F5A">
      <w:pPr>
        <w:pStyle w:val="Akapitzlist"/>
        <w:jc w:val="both"/>
        <w:rPr>
          <w:rFonts w:ascii="Times New Roman" w:hAnsi="Times New Roman" w:cs="Times New Roman"/>
          <w:bCs/>
          <w:i/>
        </w:rPr>
      </w:pPr>
    </w:p>
    <w:p w:rsidR="00156CC0" w:rsidRDefault="0060383C" w:rsidP="00B72F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56CC0" w:rsidRPr="00156CC0">
        <w:rPr>
          <w:rFonts w:ascii="Times New Roman" w:hAnsi="Times New Roman" w:cs="Times New Roman"/>
          <w:b/>
        </w:rPr>
        <w:t xml:space="preserve">. </w:t>
      </w:r>
      <w:r w:rsidR="00156CC0" w:rsidRPr="00156CC0">
        <w:rPr>
          <w:rFonts w:ascii="Times New Roman" w:hAnsi="Times New Roman" w:cs="Times New Roman"/>
        </w:rPr>
        <w:t xml:space="preserve">O udzielnie zamówienia mogą ubiegać się Wykonawcy spełniający następujące </w:t>
      </w:r>
      <w:r w:rsidR="00156CC0" w:rsidRPr="001731BA">
        <w:rPr>
          <w:rFonts w:ascii="Times New Roman" w:hAnsi="Times New Roman" w:cs="Times New Roman"/>
          <w:b/>
        </w:rPr>
        <w:t>warunki:</w:t>
      </w:r>
    </w:p>
    <w:p w:rsidR="00DB3F5A" w:rsidRPr="00156CC0" w:rsidRDefault="00DB3F5A" w:rsidP="00B72FF7">
      <w:pPr>
        <w:jc w:val="both"/>
        <w:rPr>
          <w:rFonts w:ascii="Times New Roman" w:hAnsi="Times New Roman" w:cs="Times New Roman"/>
        </w:rPr>
      </w:pPr>
    </w:p>
    <w:p w:rsidR="00A5126D" w:rsidRDefault="001615E3" w:rsidP="00DB3F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Oferty mogą składać podmioty prowadzące działalność gospodarczą. </w:t>
      </w:r>
      <w:r w:rsidR="00DB3F5A">
        <w:rPr>
          <w:rFonts w:ascii="Times New Roman" w:hAnsi="Times New Roman" w:cs="Times New Roman"/>
        </w:rPr>
        <w:t>Wykonawca powinien posiadać uprawnienia niezbędne do wykonania zamówienia, jeżeli ustawy zakładają obowią</w:t>
      </w:r>
      <w:r w:rsidR="00936E48">
        <w:rPr>
          <w:rFonts w:ascii="Times New Roman" w:hAnsi="Times New Roman" w:cs="Times New Roman"/>
        </w:rPr>
        <w:t>zek posiadania takich uprawnień.</w:t>
      </w:r>
      <w:bookmarkStart w:id="0" w:name="_GoBack"/>
      <w:bookmarkEnd w:id="0"/>
    </w:p>
    <w:p w:rsidR="002540E5" w:rsidRDefault="001615E3" w:rsidP="00DB3F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powinien posiadać niezbędną wiedzę i doświadczenie oraz dysponować potencjałem technicznym i kadrowym niezbędnym do wykonania zamówienia. Przez niezbędne doświadczenie rozumie się zrealizowanie w ciągu ostatnich trzech lat przynajmniej dwóch podobnych zamówień.</w:t>
      </w:r>
    </w:p>
    <w:p w:rsidR="00505081" w:rsidRDefault="00505081" w:rsidP="00DB3F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składania ofert częściowych. Oferty częściowe będą pozostawione bez rozpatrzenia.</w:t>
      </w:r>
    </w:p>
    <w:p w:rsidR="00DB3F5A" w:rsidRDefault="00DB3F5A" w:rsidP="00DB3F5A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60383C" w:rsidRPr="0060383C" w:rsidRDefault="0060383C" w:rsidP="0060383C">
      <w:pPr>
        <w:jc w:val="both"/>
        <w:rPr>
          <w:rFonts w:ascii="Times New Roman" w:hAnsi="Times New Roman" w:cs="Times New Roman"/>
        </w:rPr>
      </w:pPr>
      <w:r w:rsidRPr="0060383C">
        <w:rPr>
          <w:rFonts w:ascii="Times New Roman" w:hAnsi="Times New Roman" w:cs="Times New Roman"/>
          <w:b/>
        </w:rPr>
        <w:t>5.</w:t>
      </w:r>
      <w:r w:rsidRPr="0060383C">
        <w:rPr>
          <w:rFonts w:ascii="Times New Roman" w:hAnsi="Times New Roman" w:cs="Times New Roman"/>
        </w:rPr>
        <w:tab/>
        <w:t xml:space="preserve">Kryteria oceny złożonych ofert: </w:t>
      </w:r>
    </w:p>
    <w:p w:rsidR="00D303C2" w:rsidRPr="0060383C" w:rsidRDefault="0060383C" w:rsidP="0060383C">
      <w:pPr>
        <w:jc w:val="both"/>
        <w:rPr>
          <w:rFonts w:ascii="Times New Roman" w:hAnsi="Times New Roman" w:cs="Times New Roman"/>
        </w:rPr>
      </w:pPr>
      <w:r w:rsidRPr="0060383C">
        <w:rPr>
          <w:rFonts w:ascii="Times New Roman" w:hAnsi="Times New Roman" w:cs="Times New Roman"/>
        </w:rPr>
        <w:t>a)</w:t>
      </w:r>
      <w:r w:rsidRPr="0060383C">
        <w:rPr>
          <w:rFonts w:ascii="Times New Roman" w:hAnsi="Times New Roman" w:cs="Times New Roman"/>
        </w:rPr>
        <w:tab/>
        <w:t xml:space="preserve">cena - waga 100% (100 pkt). </w:t>
      </w:r>
    </w:p>
    <w:p w:rsidR="00D303C2" w:rsidRDefault="00D303C2" w:rsidP="00B72FF7">
      <w:pPr>
        <w:jc w:val="both"/>
        <w:rPr>
          <w:rFonts w:ascii="Times New Roman" w:hAnsi="Times New Roman" w:cs="Times New Roman"/>
        </w:rPr>
      </w:pPr>
    </w:p>
    <w:p w:rsidR="0057287E" w:rsidRDefault="0060383C" w:rsidP="00B72FF7">
      <w:pPr>
        <w:jc w:val="both"/>
        <w:rPr>
          <w:rFonts w:ascii="Times New Roman" w:hAnsi="Times New Roman" w:cs="Times New Roman"/>
          <w:color w:val="000000"/>
        </w:rPr>
      </w:pPr>
      <w:r w:rsidRPr="0060383C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Cs/>
        </w:rPr>
        <w:t xml:space="preserve">. </w:t>
      </w:r>
      <w:r w:rsidR="00393AF9" w:rsidRPr="00901AB8">
        <w:rPr>
          <w:rFonts w:ascii="Times New Roman" w:hAnsi="Times New Roman" w:cs="Times New Roman"/>
          <w:bCs/>
        </w:rPr>
        <w:t>O udzielen</w:t>
      </w:r>
      <w:r w:rsidR="00901AB8">
        <w:rPr>
          <w:rFonts w:ascii="Times New Roman" w:hAnsi="Times New Roman" w:cs="Times New Roman"/>
          <w:bCs/>
        </w:rPr>
        <w:t>ie zamówienia mogą ubiegać się w</w:t>
      </w:r>
      <w:r w:rsidR="00393AF9" w:rsidRPr="00901AB8">
        <w:rPr>
          <w:rFonts w:ascii="Times New Roman" w:hAnsi="Times New Roman" w:cs="Times New Roman"/>
          <w:bCs/>
        </w:rPr>
        <w:t>ykonawcy</w:t>
      </w:r>
      <w:r w:rsidR="002540E5">
        <w:rPr>
          <w:rFonts w:ascii="Times New Roman" w:hAnsi="Times New Roman" w:cs="Times New Roman"/>
          <w:bCs/>
        </w:rPr>
        <w:t>,</w:t>
      </w:r>
      <w:r w:rsidR="00901AB8">
        <w:rPr>
          <w:rFonts w:ascii="Times New Roman" w:hAnsi="Times New Roman" w:cs="Times New Roman"/>
          <w:bCs/>
        </w:rPr>
        <w:t xml:space="preserve"> którzy nie podlegają</w:t>
      </w:r>
      <w:r w:rsidR="0057287E">
        <w:rPr>
          <w:rFonts w:ascii="Times New Roman" w:hAnsi="Times New Roman" w:cs="Times New Roman"/>
          <w:color w:val="000000"/>
        </w:rPr>
        <w:t xml:space="preserve"> wykluczeniu, </w:t>
      </w:r>
      <w:r w:rsidR="008457DF">
        <w:rPr>
          <w:rFonts w:ascii="Times New Roman" w:hAnsi="Times New Roman" w:cs="Times New Roman"/>
          <w:color w:val="000000"/>
        </w:rPr>
        <w:br/>
      </w:r>
      <w:r w:rsidR="0057287E">
        <w:rPr>
          <w:rFonts w:ascii="Times New Roman" w:hAnsi="Times New Roman" w:cs="Times New Roman"/>
          <w:color w:val="000000"/>
        </w:rPr>
        <w:t>o którym</w:t>
      </w:r>
      <w:r w:rsidR="00901AB8">
        <w:rPr>
          <w:rFonts w:ascii="Times New Roman" w:hAnsi="Times New Roman" w:cs="Times New Roman"/>
          <w:color w:val="000000"/>
        </w:rPr>
        <w:t xml:space="preserve"> mowa w art. 24 ust.</w:t>
      </w:r>
      <w:r w:rsidR="0057287E">
        <w:rPr>
          <w:rFonts w:ascii="Times New Roman" w:hAnsi="Times New Roman" w:cs="Times New Roman"/>
          <w:color w:val="000000"/>
        </w:rPr>
        <w:t xml:space="preserve"> </w:t>
      </w:r>
      <w:r w:rsidR="00901AB8">
        <w:rPr>
          <w:rFonts w:ascii="Times New Roman" w:hAnsi="Times New Roman" w:cs="Times New Roman"/>
          <w:color w:val="000000"/>
        </w:rPr>
        <w:t>1 ustawy PZP.</w:t>
      </w:r>
    </w:p>
    <w:p w:rsidR="00D303C2" w:rsidRDefault="00D303C2" w:rsidP="00B72FF7">
      <w:pPr>
        <w:jc w:val="both"/>
        <w:rPr>
          <w:rFonts w:ascii="Times New Roman" w:hAnsi="Times New Roman" w:cs="Times New Roman"/>
          <w:color w:val="000000"/>
        </w:rPr>
      </w:pPr>
    </w:p>
    <w:p w:rsidR="002540E5" w:rsidRDefault="0060383C" w:rsidP="00B72FF7">
      <w:pPr>
        <w:jc w:val="both"/>
        <w:rPr>
          <w:rFonts w:ascii="Times New Roman" w:hAnsi="Times New Roman" w:cs="Times New Roman"/>
          <w:color w:val="000000"/>
        </w:rPr>
      </w:pPr>
      <w:r w:rsidRPr="0060383C">
        <w:rPr>
          <w:rFonts w:ascii="Times New Roman" w:hAnsi="Times New Roman" w:cs="Times New Roman"/>
          <w:b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 xml:space="preserve"> </w:t>
      </w:r>
      <w:r w:rsidR="00901AB8">
        <w:rPr>
          <w:rFonts w:ascii="Times New Roman" w:hAnsi="Times New Roman" w:cs="Times New Roman"/>
          <w:color w:val="000000"/>
        </w:rPr>
        <w:t>Wykluczeniu podlegają wykonawcy, którzy przed wszczęciem  niniejszego postępowania nie wykonali zamówienia lub wykonali je nienależycie oraz wykonawcy, którzy mieli naliczoną karę umowną za zdarzenia dotyczące wcześniejszych umów na</w:t>
      </w:r>
      <w:r w:rsidR="0042237B">
        <w:rPr>
          <w:rFonts w:ascii="Times New Roman" w:hAnsi="Times New Roman" w:cs="Times New Roman"/>
          <w:color w:val="000000"/>
        </w:rPr>
        <w:t xml:space="preserve"> </w:t>
      </w:r>
      <w:r w:rsidR="00901AB8">
        <w:rPr>
          <w:rFonts w:ascii="Times New Roman" w:hAnsi="Times New Roman" w:cs="Times New Roman"/>
          <w:color w:val="000000"/>
        </w:rPr>
        <w:t>realizację</w:t>
      </w:r>
      <w:r w:rsidR="0042237B">
        <w:rPr>
          <w:rFonts w:ascii="Times New Roman" w:hAnsi="Times New Roman" w:cs="Times New Roman"/>
          <w:color w:val="000000"/>
        </w:rPr>
        <w:t xml:space="preserve"> zadań zleconych przez Gminę Miasta Toruń.</w:t>
      </w:r>
    </w:p>
    <w:p w:rsidR="00D303C2" w:rsidRDefault="00D303C2" w:rsidP="00B72FF7">
      <w:pPr>
        <w:jc w:val="both"/>
        <w:rPr>
          <w:rFonts w:ascii="Times New Roman" w:hAnsi="Times New Roman" w:cs="Times New Roman"/>
          <w:color w:val="000000"/>
        </w:rPr>
      </w:pPr>
    </w:p>
    <w:p w:rsidR="0060383C" w:rsidRDefault="0060383C" w:rsidP="00B72FF7">
      <w:pPr>
        <w:jc w:val="both"/>
        <w:rPr>
          <w:rFonts w:ascii="Times New Roman" w:hAnsi="Times New Roman" w:cs="Times New Roman"/>
          <w:color w:val="000000"/>
        </w:rPr>
      </w:pPr>
      <w:r w:rsidRPr="0060383C">
        <w:rPr>
          <w:rFonts w:ascii="Times New Roman" w:hAnsi="Times New Roman" w:cs="Times New Roman"/>
          <w:b/>
          <w:color w:val="000000"/>
        </w:rPr>
        <w:t>8.</w:t>
      </w:r>
      <w:r w:rsidRPr="0060383C">
        <w:t xml:space="preserve"> </w:t>
      </w:r>
      <w:r w:rsidRPr="0060383C">
        <w:rPr>
          <w:rFonts w:ascii="Times New Roman" w:hAnsi="Times New Roman" w:cs="Times New Roman"/>
          <w:color w:val="000000"/>
        </w:rPr>
        <w:t>Do oferty należy dołączyć min. 1 referencję dot. podobnego zakresu robót oraz kopię wpisu do CEIDG lub KRS.</w:t>
      </w:r>
    </w:p>
    <w:p w:rsidR="00E871C3" w:rsidRPr="00996813" w:rsidRDefault="00A56F51" w:rsidP="00B72FF7">
      <w:pPr>
        <w:jc w:val="both"/>
        <w:rPr>
          <w:rFonts w:ascii="Times New Roman" w:hAnsi="Times New Roman" w:cs="Times New Roman"/>
          <w:color w:val="000000"/>
        </w:rPr>
      </w:pPr>
      <w:r w:rsidRPr="00A56F51">
        <w:rPr>
          <w:rFonts w:ascii="Times New Roman" w:hAnsi="Times New Roman" w:cs="Times New Roman"/>
          <w:b/>
          <w:color w:val="000000"/>
        </w:rPr>
        <w:t>9.</w:t>
      </w:r>
      <w:r w:rsidRPr="00A56F51">
        <w:t xml:space="preserve"> </w:t>
      </w:r>
      <w:r w:rsidRPr="00A56F51">
        <w:rPr>
          <w:rFonts w:ascii="Times New Roman" w:hAnsi="Times New Roman" w:cs="Times New Roman"/>
          <w:color w:val="000000"/>
        </w:rPr>
        <w:t>Ofertę cenową  (druk w załączeniu) należ</w:t>
      </w:r>
      <w:r>
        <w:rPr>
          <w:rFonts w:ascii="Times New Roman" w:hAnsi="Times New Roman" w:cs="Times New Roman"/>
          <w:color w:val="000000"/>
        </w:rPr>
        <w:t xml:space="preserve">y przesłać lub złożyć do dnia </w:t>
      </w:r>
      <w:r w:rsidR="00D303C2">
        <w:rPr>
          <w:rFonts w:ascii="Times New Roman" w:hAnsi="Times New Roman" w:cs="Times New Roman"/>
          <w:b/>
          <w:color w:val="000000"/>
        </w:rPr>
        <w:t>07.06.2023</w:t>
      </w:r>
      <w:r w:rsidRPr="00A56F51">
        <w:rPr>
          <w:rFonts w:ascii="Times New Roman" w:hAnsi="Times New Roman" w:cs="Times New Roman"/>
          <w:b/>
          <w:color w:val="000000"/>
        </w:rPr>
        <w:t xml:space="preserve"> r. do godz. 10ºº </w:t>
      </w:r>
      <w:r w:rsidRPr="00A56F51">
        <w:rPr>
          <w:rFonts w:ascii="Times New Roman" w:hAnsi="Times New Roman" w:cs="Times New Roman"/>
          <w:color w:val="000000"/>
        </w:rPr>
        <w:t xml:space="preserve">na adres: Wydział Środowiska i Ekologii Urzędu Miasta Torunia, ul. Wały Generała Sikorskiego 12, e-mail wsie@um.torun.pl, z dopiskiem </w:t>
      </w:r>
      <w:r w:rsidR="00D303C2" w:rsidRPr="00D303C2">
        <w:rPr>
          <w:rFonts w:ascii="Times New Roman" w:hAnsi="Times New Roman" w:cs="Times New Roman"/>
          <w:color w:val="000000"/>
        </w:rPr>
        <w:t>„Malowanie elementów drewnianych na placach zabaw zarządzanych przez Wydział Środowiska i Ekologii”</w:t>
      </w:r>
      <w:r w:rsidR="00D303C2">
        <w:rPr>
          <w:rFonts w:ascii="Times New Roman" w:hAnsi="Times New Roman" w:cs="Times New Roman"/>
          <w:color w:val="000000"/>
        </w:rPr>
        <w:t xml:space="preserve">. </w:t>
      </w:r>
      <w:r w:rsidR="002540E5">
        <w:rPr>
          <w:rFonts w:ascii="Times New Roman" w:hAnsi="Times New Roman" w:cs="Times New Roman"/>
          <w:color w:val="000000"/>
        </w:rPr>
        <w:t xml:space="preserve">Ewentualne pytania </w:t>
      </w:r>
      <w:r w:rsidR="002540E5">
        <w:rPr>
          <w:rFonts w:ascii="Times New Roman" w:hAnsi="Times New Roman" w:cs="Times New Roman"/>
          <w:color w:val="000000"/>
        </w:rPr>
        <w:lastRenderedPageBreak/>
        <w:t>proszę kier</w:t>
      </w:r>
      <w:r w:rsidR="00A5126D">
        <w:rPr>
          <w:rFonts w:ascii="Times New Roman" w:hAnsi="Times New Roman" w:cs="Times New Roman"/>
          <w:color w:val="000000"/>
        </w:rPr>
        <w:t>ować do Pana Leszka Grzelaka</w:t>
      </w:r>
      <w:r w:rsidR="002540E5">
        <w:rPr>
          <w:rFonts w:ascii="Times New Roman" w:hAnsi="Times New Roman" w:cs="Times New Roman"/>
          <w:color w:val="000000"/>
        </w:rPr>
        <w:t xml:space="preserve"> – (0-56) 611</w:t>
      </w:r>
      <w:r w:rsidR="00A5126D">
        <w:rPr>
          <w:rFonts w:ascii="Times New Roman" w:hAnsi="Times New Roman" w:cs="Times New Roman"/>
          <w:color w:val="000000"/>
        </w:rPr>
        <w:t xml:space="preserve"> 85 97, e-mail l.grzelak</w:t>
      </w:r>
      <w:r w:rsidR="00FD0D4F">
        <w:rPr>
          <w:rFonts w:ascii="Times New Roman" w:hAnsi="Times New Roman" w:cs="Times New Roman"/>
          <w:color w:val="000000"/>
        </w:rPr>
        <w:t>@um.torun.pl</w:t>
      </w:r>
      <w:r w:rsidR="0084425C" w:rsidRPr="00B8098F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287E">
        <w:rPr>
          <w:rFonts w:ascii="Times New Roman" w:hAnsi="Times New Roman" w:cs="Times New Roman"/>
          <w:b/>
          <w:color w:val="000000"/>
        </w:rPr>
        <w:t xml:space="preserve">           </w:t>
      </w:r>
      <w:r w:rsidR="002540E5">
        <w:rPr>
          <w:rFonts w:ascii="Times New Roman" w:hAnsi="Times New Roman" w:cs="Times New Roman"/>
          <w:b/>
          <w:bCs/>
        </w:rPr>
        <w:t>Uwagi ogólne:</w:t>
      </w:r>
    </w:p>
    <w:p w:rsidR="008457DF" w:rsidRDefault="008457DF" w:rsidP="00B72F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</w:t>
      </w:r>
      <w:r w:rsidR="003938C4" w:rsidRPr="008457DF">
        <w:rPr>
          <w:rFonts w:ascii="Times New Roman" w:hAnsi="Times New Roman" w:cs="Times New Roman"/>
        </w:rPr>
        <w:t xml:space="preserve">iniejsze zapytanie nie stanowi </w:t>
      </w:r>
      <w:r w:rsidR="003938C4" w:rsidRPr="008457DF">
        <w:rPr>
          <w:rFonts w:ascii="Times New Roman" w:hAnsi="Times New Roman" w:cs="Times New Roman"/>
          <w:color w:val="000000"/>
        </w:rPr>
        <w:t xml:space="preserve">oferty </w:t>
      </w:r>
      <w:r w:rsidR="003938C4" w:rsidRPr="008457DF">
        <w:rPr>
          <w:rFonts w:ascii="Times New Roman" w:hAnsi="Times New Roman" w:cs="Times New Roman"/>
        </w:rPr>
        <w:t>w myśl art. 66 Kodeksu C</w:t>
      </w:r>
      <w:r w:rsidR="00EF64C1" w:rsidRPr="008457DF">
        <w:rPr>
          <w:rFonts w:ascii="Times New Roman" w:hAnsi="Times New Roman" w:cs="Times New Roman"/>
        </w:rPr>
        <w:t>ywilnego, jak również nie jest</w:t>
      </w:r>
      <w:r w:rsidR="003938C4" w:rsidRPr="008457DF">
        <w:rPr>
          <w:rFonts w:ascii="Times New Roman" w:hAnsi="Times New Roman" w:cs="Times New Roman"/>
        </w:rPr>
        <w:t xml:space="preserve"> ogłoszeniem w rozumieniu ustawy Prawo za</w:t>
      </w:r>
      <w:r w:rsidR="00E871C3" w:rsidRPr="008457DF">
        <w:rPr>
          <w:rFonts w:ascii="Times New Roman" w:hAnsi="Times New Roman" w:cs="Times New Roman"/>
        </w:rPr>
        <w:t>mówień publicznych,</w:t>
      </w:r>
    </w:p>
    <w:p w:rsidR="008457DF" w:rsidRDefault="008457DF" w:rsidP="00B72F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Z</w:t>
      </w:r>
      <w:r w:rsidR="003938C4" w:rsidRPr="008457DF">
        <w:rPr>
          <w:rFonts w:ascii="Times New Roman" w:hAnsi="Times New Roman" w:cs="Times New Roman"/>
        </w:rPr>
        <w:t>aproszenie nie jest postępowaniem o ud</w:t>
      </w:r>
      <w:r>
        <w:rPr>
          <w:rFonts w:ascii="Times New Roman" w:hAnsi="Times New Roman" w:cs="Times New Roman"/>
        </w:rPr>
        <w:t xml:space="preserve">zielenie zamówienia publicznego </w:t>
      </w:r>
      <w:r>
        <w:rPr>
          <w:rFonts w:ascii="Times New Roman" w:hAnsi="Times New Roman" w:cs="Times New Roman"/>
        </w:rPr>
        <w:br/>
      </w:r>
      <w:r w:rsidR="00E871C3" w:rsidRPr="008457D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3938C4" w:rsidRPr="008457DF">
        <w:rPr>
          <w:rFonts w:ascii="Times New Roman" w:hAnsi="Times New Roman" w:cs="Times New Roman"/>
        </w:rPr>
        <w:t>rozumieniu przepisów ustawy Prawo zamówień publicznych, or</w:t>
      </w:r>
      <w:r w:rsidR="00E871C3" w:rsidRPr="008457DF">
        <w:rPr>
          <w:rFonts w:ascii="Times New Roman" w:hAnsi="Times New Roman" w:cs="Times New Roman"/>
        </w:rPr>
        <w:t xml:space="preserve">az nie kształtuje </w:t>
      </w:r>
      <w:r w:rsidR="00EF64C1" w:rsidRPr="008457DF">
        <w:rPr>
          <w:rFonts w:ascii="Times New Roman" w:hAnsi="Times New Roman" w:cs="Times New Roman"/>
        </w:rPr>
        <w:t>zobowiązania</w:t>
      </w:r>
      <w:r w:rsidR="003938C4" w:rsidRPr="008457DF">
        <w:rPr>
          <w:rFonts w:ascii="Times New Roman" w:hAnsi="Times New Roman" w:cs="Times New Roman"/>
        </w:rPr>
        <w:t xml:space="preserve"> Zamawiającego do przyjęcia którejkolwiek z ofert. Zamawiający zastrzega sobie prawo do  rezygnacji z zamówienia bez podania przyczyny oraz bez wy</w:t>
      </w:r>
      <w:r w:rsidR="00E871C3" w:rsidRPr="008457DF">
        <w:rPr>
          <w:rFonts w:ascii="Times New Roman" w:hAnsi="Times New Roman" w:cs="Times New Roman"/>
        </w:rPr>
        <w:t>boru k</w:t>
      </w:r>
      <w:r>
        <w:rPr>
          <w:rFonts w:ascii="Times New Roman" w:hAnsi="Times New Roman" w:cs="Times New Roman"/>
        </w:rPr>
        <w:t>tórejkolwiek ze złożonych ofert.</w:t>
      </w:r>
    </w:p>
    <w:p w:rsidR="0042237B" w:rsidRPr="008457DF" w:rsidRDefault="003938C4" w:rsidP="00B72F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8457DF">
        <w:rPr>
          <w:rFonts w:ascii="Times New Roman" w:hAnsi="Times New Roman" w:cs="Times New Roman"/>
        </w:rPr>
        <w:t>Zamawiający zastrzega sobie prawo do negocjacji warunków</w:t>
      </w:r>
      <w:r w:rsidR="00EF64C1" w:rsidRPr="008457DF">
        <w:rPr>
          <w:rFonts w:ascii="Times New Roman" w:hAnsi="Times New Roman" w:cs="Times New Roman"/>
        </w:rPr>
        <w:t xml:space="preserve"> zamówienia oraz ceny za jego </w:t>
      </w:r>
      <w:r w:rsidRPr="008457DF">
        <w:rPr>
          <w:rFonts w:ascii="Times New Roman" w:hAnsi="Times New Roman" w:cs="Times New Roman"/>
        </w:rPr>
        <w:t>wykonanie.</w:t>
      </w:r>
    </w:p>
    <w:p w:rsidR="0042237B" w:rsidRDefault="0042237B" w:rsidP="00B72FF7">
      <w:pPr>
        <w:jc w:val="both"/>
        <w:rPr>
          <w:rFonts w:ascii="Times New Roman" w:hAnsi="Times New Roman" w:cs="Times New Roman"/>
        </w:rPr>
      </w:pPr>
    </w:p>
    <w:p w:rsidR="0042237B" w:rsidRDefault="0042237B" w:rsidP="00B72FF7">
      <w:pPr>
        <w:jc w:val="both"/>
        <w:rPr>
          <w:rFonts w:ascii="Times New Roman" w:hAnsi="Times New Roman" w:cs="Times New Roman"/>
        </w:rPr>
      </w:pPr>
    </w:p>
    <w:p w:rsidR="00CA4D57" w:rsidRDefault="00CA4D57" w:rsidP="00B72FF7">
      <w:pPr>
        <w:jc w:val="both"/>
        <w:rPr>
          <w:rFonts w:ascii="Times New Roman" w:hAnsi="Times New Roman" w:cs="Times New Roman"/>
        </w:rPr>
      </w:pPr>
    </w:p>
    <w:p w:rsidR="00CA4D57" w:rsidRDefault="00CA4D57" w:rsidP="00B72FF7">
      <w:pPr>
        <w:jc w:val="both"/>
        <w:rPr>
          <w:rFonts w:ascii="Times New Roman" w:hAnsi="Times New Roman" w:cs="Times New Roman"/>
        </w:rPr>
      </w:pPr>
    </w:p>
    <w:p w:rsidR="00CA4D57" w:rsidRDefault="00CA4D57" w:rsidP="00B72FF7">
      <w:pPr>
        <w:jc w:val="both"/>
        <w:rPr>
          <w:rFonts w:ascii="Times New Roman" w:hAnsi="Times New Roman" w:cs="Times New Roman"/>
        </w:rPr>
      </w:pPr>
    </w:p>
    <w:p w:rsidR="00CA4D57" w:rsidRDefault="00CA4D57" w:rsidP="00B72FF7">
      <w:pPr>
        <w:jc w:val="both"/>
        <w:rPr>
          <w:rFonts w:ascii="Times New Roman" w:hAnsi="Times New Roman" w:cs="Times New Roman"/>
        </w:rPr>
      </w:pPr>
    </w:p>
    <w:p w:rsidR="00CA4D57" w:rsidRDefault="00CA4D57">
      <w:pPr>
        <w:jc w:val="both"/>
        <w:rPr>
          <w:rFonts w:ascii="Times New Roman" w:hAnsi="Times New Roman" w:cs="Times New Roman"/>
        </w:rPr>
      </w:pPr>
    </w:p>
    <w:p w:rsidR="00CA4D57" w:rsidRDefault="00CA4D57">
      <w:pPr>
        <w:jc w:val="both"/>
        <w:rPr>
          <w:rFonts w:ascii="Times New Roman" w:hAnsi="Times New Roman" w:cs="Times New Roman"/>
        </w:rPr>
      </w:pPr>
    </w:p>
    <w:p w:rsidR="00CA4D57" w:rsidRDefault="00CA4D57">
      <w:pPr>
        <w:jc w:val="both"/>
        <w:rPr>
          <w:rFonts w:ascii="Times New Roman" w:hAnsi="Times New Roman" w:cs="Times New Roman"/>
        </w:rPr>
      </w:pPr>
    </w:p>
    <w:p w:rsidR="00CA4D57" w:rsidRDefault="00CA4D57">
      <w:pPr>
        <w:jc w:val="both"/>
        <w:rPr>
          <w:rFonts w:ascii="Times New Roman" w:hAnsi="Times New Roman" w:cs="Times New Roman"/>
        </w:rPr>
      </w:pPr>
    </w:p>
    <w:p w:rsidR="00CA4D57" w:rsidRDefault="00CA4D57">
      <w:pPr>
        <w:jc w:val="both"/>
        <w:rPr>
          <w:rFonts w:ascii="Times New Roman" w:hAnsi="Times New Roman" w:cs="Times New Roman"/>
        </w:rPr>
      </w:pPr>
    </w:p>
    <w:p w:rsidR="00CA4D57" w:rsidRDefault="00CA4D57">
      <w:pPr>
        <w:jc w:val="both"/>
        <w:rPr>
          <w:rFonts w:ascii="Times New Roman" w:hAnsi="Times New Roman" w:cs="Times New Roman"/>
        </w:rPr>
      </w:pPr>
    </w:p>
    <w:p w:rsidR="00CA4D57" w:rsidRDefault="00CA4D57">
      <w:pPr>
        <w:jc w:val="both"/>
        <w:rPr>
          <w:rFonts w:ascii="Times New Roman" w:hAnsi="Times New Roman" w:cs="Times New Roman"/>
        </w:rPr>
      </w:pPr>
    </w:p>
    <w:p w:rsidR="00CA4D57" w:rsidRDefault="00CA4D57">
      <w:pPr>
        <w:jc w:val="both"/>
        <w:rPr>
          <w:rFonts w:ascii="Times New Roman" w:hAnsi="Times New Roman" w:cs="Times New Roman"/>
        </w:rPr>
      </w:pPr>
    </w:p>
    <w:p w:rsidR="00CA4D57" w:rsidRDefault="00CA4D57">
      <w:pPr>
        <w:jc w:val="both"/>
        <w:rPr>
          <w:rFonts w:ascii="Times New Roman" w:hAnsi="Times New Roman" w:cs="Times New Roman"/>
        </w:rPr>
      </w:pPr>
    </w:p>
    <w:p w:rsidR="007A5A4A" w:rsidRPr="0084425C" w:rsidRDefault="003938C4">
      <w:pPr>
        <w:jc w:val="both"/>
        <w:rPr>
          <w:rFonts w:ascii="Times New Roman" w:hAnsi="Times New Roman" w:cs="Times New Roman"/>
        </w:rPr>
      </w:pPr>
      <w:r w:rsidRPr="0084425C">
        <w:rPr>
          <w:rFonts w:ascii="Times New Roman" w:hAnsi="Times New Roman" w:cs="Times New Roman"/>
          <w:b/>
          <w:bCs/>
        </w:rPr>
        <w:t xml:space="preserve"> </w:t>
      </w:r>
    </w:p>
    <w:sectPr w:rsidR="007A5A4A" w:rsidRPr="0084425C" w:rsidSect="008457DF">
      <w:pgSz w:w="11906" w:h="16838"/>
      <w:pgMar w:top="993" w:right="1417" w:bottom="993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06" w:rsidRDefault="00CA3F06" w:rsidP="0066549A">
      <w:r>
        <w:separator/>
      </w:r>
    </w:p>
  </w:endnote>
  <w:endnote w:type="continuationSeparator" w:id="0">
    <w:p w:rsidR="00CA3F06" w:rsidRDefault="00CA3F06" w:rsidP="0066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06" w:rsidRDefault="00CA3F06" w:rsidP="0066549A">
      <w:r>
        <w:separator/>
      </w:r>
    </w:p>
  </w:footnote>
  <w:footnote w:type="continuationSeparator" w:id="0">
    <w:p w:rsidR="00CA3F06" w:rsidRDefault="00CA3F06" w:rsidP="0066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23B"/>
    <w:multiLevelType w:val="hybridMultilevel"/>
    <w:tmpl w:val="70BC3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20EE"/>
    <w:multiLevelType w:val="hybridMultilevel"/>
    <w:tmpl w:val="11A0A8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B73295"/>
    <w:multiLevelType w:val="hybridMultilevel"/>
    <w:tmpl w:val="6E8EC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B7A"/>
    <w:multiLevelType w:val="multilevel"/>
    <w:tmpl w:val="EF4A9F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6724A0"/>
    <w:multiLevelType w:val="hybridMultilevel"/>
    <w:tmpl w:val="1A5EE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5F51"/>
    <w:multiLevelType w:val="hybridMultilevel"/>
    <w:tmpl w:val="08504E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00F0C"/>
    <w:multiLevelType w:val="hybridMultilevel"/>
    <w:tmpl w:val="F7144B06"/>
    <w:lvl w:ilvl="0" w:tplc="04150017">
      <w:start w:val="1"/>
      <w:numFmt w:val="lowerLetter"/>
      <w:lvlText w:val="%1)"/>
      <w:lvlJc w:val="left"/>
      <w:pPr>
        <w:ind w:left="5341" w:hanging="360"/>
      </w:pPr>
    </w:lvl>
    <w:lvl w:ilvl="1" w:tplc="04150019" w:tentative="1">
      <w:start w:val="1"/>
      <w:numFmt w:val="lowerLetter"/>
      <w:lvlText w:val="%2."/>
      <w:lvlJc w:val="left"/>
      <w:pPr>
        <w:ind w:left="6061" w:hanging="360"/>
      </w:pPr>
    </w:lvl>
    <w:lvl w:ilvl="2" w:tplc="0415001B" w:tentative="1">
      <w:start w:val="1"/>
      <w:numFmt w:val="lowerRoman"/>
      <w:lvlText w:val="%3."/>
      <w:lvlJc w:val="right"/>
      <w:pPr>
        <w:ind w:left="6781" w:hanging="180"/>
      </w:pPr>
    </w:lvl>
    <w:lvl w:ilvl="3" w:tplc="0415000F" w:tentative="1">
      <w:start w:val="1"/>
      <w:numFmt w:val="decimal"/>
      <w:lvlText w:val="%4."/>
      <w:lvlJc w:val="left"/>
      <w:pPr>
        <w:ind w:left="7501" w:hanging="360"/>
      </w:pPr>
    </w:lvl>
    <w:lvl w:ilvl="4" w:tplc="04150019" w:tentative="1">
      <w:start w:val="1"/>
      <w:numFmt w:val="lowerLetter"/>
      <w:lvlText w:val="%5."/>
      <w:lvlJc w:val="left"/>
      <w:pPr>
        <w:ind w:left="8221" w:hanging="360"/>
      </w:pPr>
    </w:lvl>
    <w:lvl w:ilvl="5" w:tplc="0415001B" w:tentative="1">
      <w:start w:val="1"/>
      <w:numFmt w:val="lowerRoman"/>
      <w:lvlText w:val="%6."/>
      <w:lvlJc w:val="right"/>
      <w:pPr>
        <w:ind w:left="8941" w:hanging="180"/>
      </w:pPr>
    </w:lvl>
    <w:lvl w:ilvl="6" w:tplc="0415000F" w:tentative="1">
      <w:start w:val="1"/>
      <w:numFmt w:val="decimal"/>
      <w:lvlText w:val="%7."/>
      <w:lvlJc w:val="left"/>
      <w:pPr>
        <w:ind w:left="9661" w:hanging="360"/>
      </w:pPr>
    </w:lvl>
    <w:lvl w:ilvl="7" w:tplc="04150019" w:tentative="1">
      <w:start w:val="1"/>
      <w:numFmt w:val="lowerLetter"/>
      <w:lvlText w:val="%8."/>
      <w:lvlJc w:val="left"/>
      <w:pPr>
        <w:ind w:left="10381" w:hanging="360"/>
      </w:pPr>
    </w:lvl>
    <w:lvl w:ilvl="8" w:tplc="0415001B" w:tentative="1">
      <w:start w:val="1"/>
      <w:numFmt w:val="lowerRoman"/>
      <w:lvlText w:val="%9."/>
      <w:lvlJc w:val="right"/>
      <w:pPr>
        <w:ind w:left="11101" w:hanging="180"/>
      </w:pPr>
    </w:lvl>
  </w:abstractNum>
  <w:abstractNum w:abstractNumId="7" w15:restartNumberingAfterBreak="0">
    <w:nsid w:val="455F1FC1"/>
    <w:multiLevelType w:val="multilevel"/>
    <w:tmpl w:val="1AFC88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44B77D5"/>
    <w:multiLevelType w:val="hybridMultilevel"/>
    <w:tmpl w:val="46C2E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82128"/>
    <w:multiLevelType w:val="hybridMultilevel"/>
    <w:tmpl w:val="417E10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81B66D4"/>
    <w:multiLevelType w:val="hybridMultilevel"/>
    <w:tmpl w:val="BC86EC72"/>
    <w:lvl w:ilvl="0" w:tplc="6C8A675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4A"/>
    <w:rsid w:val="00021353"/>
    <w:rsid w:val="00021683"/>
    <w:rsid w:val="00042274"/>
    <w:rsid w:val="000500AF"/>
    <w:rsid w:val="00055876"/>
    <w:rsid w:val="000C0BA7"/>
    <w:rsid w:val="000C2B9E"/>
    <w:rsid w:val="000C51CD"/>
    <w:rsid w:val="00116148"/>
    <w:rsid w:val="00126FC1"/>
    <w:rsid w:val="00127055"/>
    <w:rsid w:val="001467E0"/>
    <w:rsid w:val="00156CC0"/>
    <w:rsid w:val="001615E3"/>
    <w:rsid w:val="001731BA"/>
    <w:rsid w:val="00187AB8"/>
    <w:rsid w:val="00190CC2"/>
    <w:rsid w:val="001927D5"/>
    <w:rsid w:val="001B6164"/>
    <w:rsid w:val="001C62BB"/>
    <w:rsid w:val="001E7936"/>
    <w:rsid w:val="001F1538"/>
    <w:rsid w:val="00201327"/>
    <w:rsid w:val="0021355F"/>
    <w:rsid w:val="002158C8"/>
    <w:rsid w:val="00220D67"/>
    <w:rsid w:val="0022182B"/>
    <w:rsid w:val="002540E5"/>
    <w:rsid w:val="002712BF"/>
    <w:rsid w:val="002A70DE"/>
    <w:rsid w:val="002B6A20"/>
    <w:rsid w:val="0031259F"/>
    <w:rsid w:val="003753E4"/>
    <w:rsid w:val="003938C4"/>
    <w:rsid w:val="00393AF9"/>
    <w:rsid w:val="003A0CBB"/>
    <w:rsid w:val="003B2775"/>
    <w:rsid w:val="003B734A"/>
    <w:rsid w:val="0041387D"/>
    <w:rsid w:val="0042237B"/>
    <w:rsid w:val="00424870"/>
    <w:rsid w:val="0042748D"/>
    <w:rsid w:val="0046092E"/>
    <w:rsid w:val="004E4AF6"/>
    <w:rsid w:val="004F6361"/>
    <w:rsid w:val="00505081"/>
    <w:rsid w:val="00545E8D"/>
    <w:rsid w:val="00554499"/>
    <w:rsid w:val="0057287E"/>
    <w:rsid w:val="0059175D"/>
    <w:rsid w:val="00592C47"/>
    <w:rsid w:val="005C5652"/>
    <w:rsid w:val="005E11B4"/>
    <w:rsid w:val="005F2A4A"/>
    <w:rsid w:val="0060383C"/>
    <w:rsid w:val="006420E9"/>
    <w:rsid w:val="0066549A"/>
    <w:rsid w:val="00684DFA"/>
    <w:rsid w:val="006F6D6F"/>
    <w:rsid w:val="00700D74"/>
    <w:rsid w:val="00702AFF"/>
    <w:rsid w:val="00703054"/>
    <w:rsid w:val="00726BA1"/>
    <w:rsid w:val="007A5A4A"/>
    <w:rsid w:val="007B7B0E"/>
    <w:rsid w:val="008109D7"/>
    <w:rsid w:val="008126FB"/>
    <w:rsid w:val="00815846"/>
    <w:rsid w:val="00831725"/>
    <w:rsid w:val="008324E4"/>
    <w:rsid w:val="0084425C"/>
    <w:rsid w:val="008457DF"/>
    <w:rsid w:val="00847A1E"/>
    <w:rsid w:val="00861FF2"/>
    <w:rsid w:val="008A06F1"/>
    <w:rsid w:val="008B6B50"/>
    <w:rsid w:val="008D3485"/>
    <w:rsid w:val="008F6ECA"/>
    <w:rsid w:val="00901AB8"/>
    <w:rsid w:val="00903575"/>
    <w:rsid w:val="009248B7"/>
    <w:rsid w:val="00934799"/>
    <w:rsid w:val="00936E48"/>
    <w:rsid w:val="009510A7"/>
    <w:rsid w:val="009739DC"/>
    <w:rsid w:val="009757C1"/>
    <w:rsid w:val="009931A8"/>
    <w:rsid w:val="00996813"/>
    <w:rsid w:val="009A071F"/>
    <w:rsid w:val="009A4918"/>
    <w:rsid w:val="009B57D9"/>
    <w:rsid w:val="009D45B2"/>
    <w:rsid w:val="00A01E46"/>
    <w:rsid w:val="00A106C5"/>
    <w:rsid w:val="00A142F4"/>
    <w:rsid w:val="00A209FB"/>
    <w:rsid w:val="00A4433A"/>
    <w:rsid w:val="00A5126D"/>
    <w:rsid w:val="00A52973"/>
    <w:rsid w:val="00A53BBB"/>
    <w:rsid w:val="00A56F51"/>
    <w:rsid w:val="00A61729"/>
    <w:rsid w:val="00A70F81"/>
    <w:rsid w:val="00AA1BAD"/>
    <w:rsid w:val="00AC7029"/>
    <w:rsid w:val="00AC7D0F"/>
    <w:rsid w:val="00AF6436"/>
    <w:rsid w:val="00B51698"/>
    <w:rsid w:val="00B72A7E"/>
    <w:rsid w:val="00B72FF7"/>
    <w:rsid w:val="00B776C9"/>
    <w:rsid w:val="00B8098F"/>
    <w:rsid w:val="00B81649"/>
    <w:rsid w:val="00B90AFB"/>
    <w:rsid w:val="00BC3C7A"/>
    <w:rsid w:val="00BD0323"/>
    <w:rsid w:val="00BE0F83"/>
    <w:rsid w:val="00BE3B11"/>
    <w:rsid w:val="00C31C24"/>
    <w:rsid w:val="00C43253"/>
    <w:rsid w:val="00C45DD9"/>
    <w:rsid w:val="00C62D12"/>
    <w:rsid w:val="00C737C7"/>
    <w:rsid w:val="00C8338C"/>
    <w:rsid w:val="00C938C3"/>
    <w:rsid w:val="00CA3F06"/>
    <w:rsid w:val="00CA4D57"/>
    <w:rsid w:val="00CE2301"/>
    <w:rsid w:val="00CE719E"/>
    <w:rsid w:val="00D303C2"/>
    <w:rsid w:val="00DA6FDF"/>
    <w:rsid w:val="00DB3F5A"/>
    <w:rsid w:val="00DF483C"/>
    <w:rsid w:val="00E15B6C"/>
    <w:rsid w:val="00E27C16"/>
    <w:rsid w:val="00E53598"/>
    <w:rsid w:val="00E871C3"/>
    <w:rsid w:val="00EB1CE1"/>
    <w:rsid w:val="00EC2A8F"/>
    <w:rsid w:val="00ED7ED2"/>
    <w:rsid w:val="00EF64C1"/>
    <w:rsid w:val="00F264E9"/>
    <w:rsid w:val="00F66E4F"/>
    <w:rsid w:val="00FC07F7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3AA52-58AD-40A4-91A9-D6B08DA4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kst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">
    <w:name w:val="Główka"/>
    <w:basedOn w:val="Normalny"/>
    <w:next w:val="Tekst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393AF9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2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25C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156CC0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E871C3"/>
    <w:rPr>
      <w:color w:val="0563C1" w:themeColor="hyperlink"/>
      <w:u w:val="single"/>
    </w:rPr>
  </w:style>
  <w:style w:type="paragraph" w:customStyle="1" w:styleId="Standard">
    <w:name w:val="Standard"/>
    <w:rsid w:val="001927D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5D81-D311-4A70-80A7-5985A83B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p.winiarski</dc:creator>
  <cp:lastModifiedBy>Leszek Grzelak</cp:lastModifiedBy>
  <cp:revision>18</cp:revision>
  <cp:lastPrinted>2023-05-23T07:32:00Z</cp:lastPrinted>
  <dcterms:created xsi:type="dcterms:W3CDTF">2022-03-01T14:19:00Z</dcterms:created>
  <dcterms:modified xsi:type="dcterms:W3CDTF">2023-05-23T07:33:00Z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Status">
    <vt:lpwstr>Wersja ostateczna</vt:lpwstr>
  </property>
</Properties>
</file>