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4B" w:rsidRPr="00E7064A" w:rsidRDefault="00A36F4B" w:rsidP="00A36F4B">
      <w:pPr>
        <w:pStyle w:val="Lista"/>
        <w:tabs>
          <w:tab w:val="left" w:pos="142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Protokół</w:t>
      </w:r>
      <w:bookmarkStart w:id="0" w:name="_GoBack"/>
      <w:bookmarkEnd w:id="0"/>
      <w:r w:rsidRPr="00E7064A">
        <w:rPr>
          <w:rFonts w:asciiTheme="minorHAnsi" w:hAnsiTheme="minorHAnsi" w:cstheme="minorHAnsi"/>
          <w:b/>
          <w:sz w:val="22"/>
          <w:szCs w:val="22"/>
        </w:rPr>
        <w:t xml:space="preserve"> z nadzwyczajnej sesji Rady Miasta Torunia z dnia 30 marca 2023 r.</w:t>
      </w:r>
    </w:p>
    <w:p w:rsidR="00A36F4B" w:rsidRPr="00E7064A" w:rsidRDefault="00A36F4B" w:rsidP="00A36F4B">
      <w:pPr>
        <w:pStyle w:val="Lista"/>
        <w:tabs>
          <w:tab w:val="left" w:pos="142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A36F4B" w:rsidRPr="00E7064A" w:rsidRDefault="00A36F4B" w:rsidP="00A36F4B">
      <w:pPr>
        <w:tabs>
          <w:tab w:val="left" w:pos="142"/>
          <w:tab w:val="num" w:pos="1146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</w:rPr>
        <w:t>I. Otwarcie sesji.</w:t>
      </w:r>
    </w:p>
    <w:p w:rsidR="00A36F4B" w:rsidRPr="00E7064A" w:rsidRDefault="00A36F4B" w:rsidP="00A36F4B">
      <w:pPr>
        <w:pStyle w:val="Akapitzlist"/>
        <w:tabs>
          <w:tab w:val="left" w:pos="0"/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36F4B" w:rsidRPr="00E7064A" w:rsidRDefault="00A36F4B" w:rsidP="00A36F4B">
      <w:pPr>
        <w:pStyle w:val="Akapitzlist"/>
        <w:tabs>
          <w:tab w:val="left" w:pos="0"/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 xml:space="preserve">p. M. Czyżniewski: </w:t>
      </w:r>
      <w:r w:rsidRPr="00E7064A">
        <w:rPr>
          <w:rFonts w:asciiTheme="minorHAnsi" w:hAnsiTheme="minorHAnsi" w:cstheme="minorHAnsi"/>
          <w:sz w:val="22"/>
          <w:szCs w:val="22"/>
        </w:rPr>
        <w:t>otworzył nadzwyczajną sesję Rady Miasta Torunia;</w:t>
      </w:r>
    </w:p>
    <w:p w:rsidR="00A36F4B" w:rsidRPr="00E7064A" w:rsidRDefault="00A36F4B" w:rsidP="00A36F4B">
      <w:pPr>
        <w:pStyle w:val="Akapitzlist"/>
        <w:tabs>
          <w:tab w:val="left" w:pos="0"/>
          <w:tab w:val="left" w:pos="142"/>
          <w:tab w:val="left" w:pos="284"/>
        </w:tabs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064A">
        <w:rPr>
          <w:rFonts w:asciiTheme="minorHAnsi" w:hAnsiTheme="minorHAnsi" w:cstheme="minorHAnsi"/>
          <w:sz w:val="22"/>
          <w:szCs w:val="22"/>
        </w:rPr>
        <w:t xml:space="preserve">- powitał Prezydenta Miasta Torunia Michała Zaleskiego, Zastępców Prezydenta Miasta Zbigniewa Fiderewicza, Pawła Gulewskiego i Adriana Móla, Panią Skarbnik Anetę Pietrzak, Sekretarza Miasta Jacka Mularza, </w:t>
      </w:r>
    </w:p>
    <w:p w:rsidR="00A36F4B" w:rsidRPr="005E2FEE" w:rsidRDefault="00A36F4B" w:rsidP="00A36F4B">
      <w:pPr>
        <w:tabs>
          <w:tab w:val="left" w:pos="142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06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przybyłych na sesję wójtów gmin ościennych: Wójta </w:t>
      </w:r>
      <w:r w:rsidRPr="00E7064A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Gminy Łubianka Pana Jerzego Zająkałę, Wójta Gminy Łysomice Pana Piotra Kowala, Wójt Gminy Obrowo Pana Andrzeja Wieczyńskiego, Pana Mariana Wojciula Kierownika Referatu Utrzymania Infrastruktury i Gospodarki Odpadami z Gminy Wielka Nieszawka, Pana Krzysztofa Kowalskiego Prezesa Miejskiego Przedsiębiorstwa Oczyszczania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br/>
      </w:r>
      <w:r w:rsidRPr="00E7064A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t>w Toruniu i Pana Grzegorza Brożka Prezesa Miejskiego Przedsiębiorstwa Oczyszczania w Toruniu;</w:t>
      </w:r>
    </w:p>
    <w:p w:rsidR="00A36F4B" w:rsidRPr="005E2FEE" w:rsidRDefault="00A36F4B" w:rsidP="00A36F4B">
      <w:pPr>
        <w:tabs>
          <w:tab w:val="left" w:pos="142"/>
          <w:tab w:val="center" w:pos="4536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7064A">
        <w:rPr>
          <w:rFonts w:asciiTheme="minorHAnsi" w:hAnsiTheme="minorHAnsi" w:cstheme="minorHAnsi"/>
          <w:sz w:val="22"/>
          <w:szCs w:val="22"/>
        </w:rPr>
        <w:t>powitał</w:t>
      </w:r>
      <w:r w:rsidRPr="005E2F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Radnych Miasta Torunia,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="Calibri" w:hAnsiTheme="minorHAnsi" w:cstheme="minorHAnsi"/>
          <w:sz w:val="22"/>
          <w:szCs w:val="22"/>
          <w:lang w:eastAsia="en-US"/>
        </w:rPr>
        <w:t>dyrektorów Urzędu Miasta Torunia i szefów instytucji miejskich,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="Calibri" w:hAnsiTheme="minorHAnsi" w:cstheme="minorHAnsi"/>
          <w:sz w:val="22"/>
          <w:szCs w:val="22"/>
          <w:lang w:eastAsia="en-US"/>
        </w:rPr>
        <w:t>przedstawicieli lokalnych mediów,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="Calibri" w:hAnsiTheme="minorHAnsi" w:cstheme="minorHAnsi"/>
          <w:sz w:val="22"/>
          <w:szCs w:val="22"/>
          <w:lang w:eastAsia="en-US"/>
        </w:rPr>
        <w:t>wszystkich przybyłych na dzisiejszą sesję, a także oglądających transmisję obrad w Biuletynie Informacji Publicznej Urzędu Miasta Torunia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36F4B" w:rsidRPr="005E2FEE" w:rsidRDefault="00A36F4B" w:rsidP="00A36F4B">
      <w:pPr>
        <w:tabs>
          <w:tab w:val="left" w:pos="142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poinformował,</w:t>
      </w:r>
      <w:r w:rsidRPr="005E2F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nieobecność na sesji zgłosili następujący Radni: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="Calibri" w:hAnsiTheme="minorHAnsi" w:cstheme="minorHAnsi"/>
          <w:sz w:val="22"/>
          <w:szCs w:val="22"/>
          <w:lang w:eastAsia="en-US"/>
        </w:rPr>
        <w:t>Radna Katarzyna Chłopecka, Radny Jakub Hartwich, Radny Łukasz Walkusz, Radna Krystyna Żejmo-Wysocka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36F4B" w:rsidRPr="005E2FEE" w:rsidRDefault="00A36F4B" w:rsidP="00A36F4B">
      <w:pPr>
        <w:tabs>
          <w:tab w:val="left" w:pos="142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 zgromadzonym, iż bieżącą 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sesję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wołał na podstawie art. 20 ust. 3 ustawy z dnia 8 marca 1990 roku o samorządzie gminnym (Dz. U. z 2023 r. poz. 40). Przepis ten reguluje nadzwyczajny tryb zwoływania sesji rady. Zgodnie z tym trybem w dniu 23 marca 2023r. do Rady Miasta Torunia wpłynął wniosek Prezydenta Miasta Torunia z dnia 23 marca 2023r. o zwołanie w nadzwyczajnym trybie sesji Rady Miasta Torunia. Wniosek uzasadniony jest pilną potrzeb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rozpatrzenia w dniu 30 marca 2023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r. projektów uchwał załączonych do wniosku. </w:t>
      </w:r>
    </w:p>
    <w:p w:rsidR="00A36F4B" w:rsidRPr="005E2FEE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brzmieniem zacytowanego art. 20 ust. 3 na wniosek Prezydenta Miasta Torunia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Przewodniczący Rady Miasta Torunia 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 zobowiązany zwołać sesję na dzień przypadający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w ciągu 7 dni od dnia złożenia wniosku. Do wniosku zgodnie z tym przepisem załączony został porządek obrad wraz z projektami uchwał. Porządek obrad wskazany przez Prezydenta Miasta Torunia wraz z projektami uchwał został Radnym doręczony w dniu 24 marca 2023 r.</w:t>
      </w:r>
    </w:p>
    <w:p w:rsidR="00A36F4B" w:rsidRPr="005E2FEE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powyższych względów brak było podstaw do zwołania Konwentu Seniorów Rady Miasta Torunia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trybie </w:t>
      </w:r>
      <w:r w:rsidRPr="005E2FEE">
        <w:rPr>
          <w:rFonts w:asciiTheme="minorHAnsi" w:eastAsiaTheme="minorHAnsi" w:hAnsiTheme="minorHAnsi" w:cstheme="minorHAnsi"/>
          <w:kern w:val="3276"/>
          <w:sz w:val="22"/>
          <w:szCs w:val="22"/>
          <w:lang w:eastAsia="en-US"/>
        </w:rPr>
        <w:t>§ 27 ust. 1 Regulaminu Rady Miasta Torunia stanowiącego załącznik nr 1 do Statutu Gminy Miasta Toruń (uchwała nr 146/1999 Rady Miasta Torunia z dnia 15 kwietnia 1999</w:t>
      </w:r>
      <w:r>
        <w:rPr>
          <w:rFonts w:asciiTheme="minorHAnsi" w:eastAsiaTheme="minorHAnsi" w:hAnsiTheme="minorHAnsi" w:cstheme="minorHAnsi"/>
          <w:kern w:val="3276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Theme="minorHAnsi" w:hAnsiTheme="minorHAnsi" w:cstheme="minorHAnsi"/>
          <w:kern w:val="3276"/>
          <w:sz w:val="22"/>
          <w:szCs w:val="22"/>
          <w:lang w:eastAsia="en-US"/>
        </w:rPr>
        <w:t>r. w sprawie przyję</w:t>
      </w:r>
      <w:r>
        <w:rPr>
          <w:rFonts w:asciiTheme="minorHAnsi" w:eastAsiaTheme="minorHAnsi" w:hAnsiTheme="minorHAnsi" w:cstheme="minorHAnsi"/>
          <w:kern w:val="3276"/>
          <w:sz w:val="22"/>
          <w:szCs w:val="22"/>
          <w:lang w:eastAsia="en-US"/>
        </w:rPr>
        <w:t xml:space="preserve">cia Statutu Gminy Miasta Toruń - </w:t>
      </w:r>
      <w:r w:rsidRPr="005E2FEE">
        <w:rPr>
          <w:rFonts w:asciiTheme="minorHAnsi" w:eastAsiaTheme="minorHAnsi" w:hAnsiTheme="minorHAnsi" w:cstheme="minorHAnsi"/>
          <w:kern w:val="3276"/>
          <w:sz w:val="22"/>
          <w:szCs w:val="22"/>
          <w:lang w:eastAsia="en-US"/>
        </w:rPr>
        <w:t xml:space="preserve"> 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Dz. Urz. Woj. Kuj.-Pom.</w:t>
      </w:r>
      <w:r w:rsidRPr="005E2FE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E2FE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 2020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5E2FE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r. poz. 3209</w:t>
      </w:r>
      <w:r w:rsidRPr="005E2FEE">
        <w:rPr>
          <w:rFonts w:asciiTheme="minorHAnsi" w:eastAsiaTheme="minorHAnsi" w:hAnsiTheme="minorHAnsi" w:cstheme="minorHAnsi"/>
          <w:kern w:val="3276"/>
          <w:sz w:val="22"/>
          <w:szCs w:val="22"/>
          <w:lang w:eastAsia="en-US"/>
        </w:rPr>
        <w:t>)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bowiem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trybie Konwent nie wydaje opinii w zakresie porządku obrad, gdyż porządek obrad usta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a wnioskodawca, a nie Przewodniczący Rady Miasta Torunia. Rada gminy może wprawd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zie wprowadzić zmiany w porządku</w:t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obrad tak zwołanej sesji, bezwzględną większością głosów ustawowego składu rady, z tym że dodatkowo wymagana jest zgoda wnioskodawcy.</w:t>
      </w:r>
    </w:p>
    <w:p w:rsidR="00A36F4B" w:rsidRPr="005E2FEE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W statucie Miasta Torunia brak jest regulacji dotyczących zwoływania sesji w trybie nadzwyczajnym. Są jedynie uregulowane procedury zwoływania sesji w trybie zwyczajnym. Tym samym przepisy ustawy o samorządzie gminnym stosuje się bezpośrednio.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Projekty uchwał, które znalazły się w porządku obrad dzisiejszej sesji zostały zaopiniowane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E2FEE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Komisję Gospodarki Komunalnej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Pr="005E2FEE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zaproponował, aby zgodnie z porządkiem obrad na wstępie rozpatrzyć</w:t>
      </w:r>
      <w:r w:rsidRPr="00F16B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B69">
        <w:rPr>
          <w:rFonts w:asciiTheme="minorHAnsi" w:hAnsiTheme="minorHAnsi" w:cstheme="minorHAnsi"/>
          <w:sz w:val="22"/>
          <w:szCs w:val="22"/>
        </w:rPr>
        <w:t xml:space="preserve">projektu uchwały </w:t>
      </w:r>
      <w:r w:rsidRPr="00F16B69">
        <w:rPr>
          <w:rStyle w:val="b"/>
          <w:rFonts w:asciiTheme="minorHAnsi" w:eastAsiaTheme="majorEastAsia" w:hAnsiTheme="minorHAnsi" w:cstheme="minorHAnsi"/>
          <w:sz w:val="22"/>
          <w:szCs w:val="22"/>
        </w:rPr>
        <w:t xml:space="preserve">w sprawie zawarcia porozumienia międzygminnego w sprawie przejęcia przez Miasto Bydgoszcz zadania własnego Gminy Miasta Toruń z zakresu zapewnienia utrzymania i eksploatacji instalacji </w:t>
      </w:r>
      <w:r>
        <w:rPr>
          <w:rStyle w:val="b"/>
          <w:rFonts w:asciiTheme="minorHAnsi" w:eastAsiaTheme="majorEastAsia" w:hAnsiTheme="minorHAnsi" w:cstheme="minorHAnsi"/>
          <w:sz w:val="22"/>
          <w:szCs w:val="22"/>
        </w:rPr>
        <w:br/>
      </w:r>
      <w:r w:rsidRPr="00F16B69">
        <w:rPr>
          <w:rStyle w:val="b"/>
          <w:rFonts w:asciiTheme="minorHAnsi" w:eastAsiaTheme="majorEastAsia" w:hAnsiTheme="minorHAnsi" w:cstheme="minorHAnsi"/>
          <w:sz w:val="22"/>
          <w:szCs w:val="22"/>
        </w:rPr>
        <w:t xml:space="preserve">do przetwarzania odpadów komunalnych </w:t>
      </w:r>
      <w:r>
        <w:rPr>
          <w:rFonts w:asciiTheme="minorHAnsi" w:hAnsiTheme="minorHAnsi" w:cstheme="minorHAnsi"/>
          <w:sz w:val="22"/>
          <w:szCs w:val="22"/>
        </w:rPr>
        <w:t>druk nr</w:t>
      </w:r>
      <w:r w:rsidRPr="00F16B69">
        <w:rPr>
          <w:rFonts w:asciiTheme="minorHAnsi" w:hAnsiTheme="minorHAnsi" w:cstheme="minorHAnsi"/>
          <w:sz w:val="22"/>
          <w:szCs w:val="22"/>
        </w:rPr>
        <w:t xml:space="preserve"> 1351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16B69">
        <w:rPr>
          <w:rFonts w:asciiTheme="minorHAnsi" w:hAnsiTheme="minorHAnsi" w:cstheme="minorHAnsi"/>
          <w:sz w:val="22"/>
          <w:szCs w:val="22"/>
        </w:rPr>
        <w:t xml:space="preserve"> a następnie rozpatrz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16B69">
        <w:rPr>
          <w:rFonts w:asciiTheme="minorHAnsi" w:hAnsiTheme="minorHAnsi" w:cstheme="minorHAnsi"/>
          <w:sz w:val="22"/>
          <w:szCs w:val="22"/>
        </w:rPr>
        <w:t xml:space="preserve">ć łącznie projekty uchwał w sprawie zawarcia porozumień z gminami </w:t>
      </w:r>
      <w:r>
        <w:rPr>
          <w:rFonts w:asciiTheme="minorHAnsi" w:hAnsiTheme="minorHAnsi" w:cstheme="minorHAnsi"/>
          <w:sz w:val="22"/>
          <w:szCs w:val="22"/>
        </w:rPr>
        <w:t>według kolejnych druków</w:t>
      </w:r>
      <w:r w:rsidRPr="00F16B69">
        <w:rPr>
          <w:rFonts w:asciiTheme="minorHAnsi" w:hAnsiTheme="minorHAnsi" w:cstheme="minorHAnsi"/>
          <w:sz w:val="22"/>
          <w:szCs w:val="22"/>
        </w:rPr>
        <w:t xml:space="preserve"> nr: 1352, 1353, 1354, 1355, 1356, 1357, 1358.</w:t>
      </w:r>
    </w:p>
    <w:p w:rsidR="00A36F4B" w:rsidRPr="00F16B69" w:rsidRDefault="00A36F4B" w:rsidP="00A36F4B">
      <w:pPr>
        <w:pStyle w:val="Akapitzlist"/>
        <w:tabs>
          <w:tab w:val="left" w:pos="0"/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F16B69">
        <w:rPr>
          <w:rFonts w:asciiTheme="minorHAnsi" w:hAnsiTheme="minorHAnsi" w:cstheme="minorHAnsi"/>
          <w:b/>
          <w:sz w:val="22"/>
          <w:szCs w:val="22"/>
        </w:rPr>
        <w:t xml:space="preserve">II. Rozpatrzenie projektu uchwały </w:t>
      </w:r>
      <w:r w:rsidRPr="00F16B69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Miasto Bydgoszcz zadania własnego Gminy Miasta Toruń z zakresu zapewnienia utrzymania i eksploatacji instalacji do przetwarzania odpadów komunalnych </w:t>
      </w:r>
      <w:r w:rsidRPr="00F16B69">
        <w:rPr>
          <w:rFonts w:asciiTheme="minorHAnsi" w:hAnsiTheme="minorHAnsi" w:cstheme="minorHAnsi"/>
          <w:b/>
          <w:sz w:val="22"/>
          <w:szCs w:val="22"/>
        </w:rPr>
        <w:t>-</w:t>
      </w:r>
      <w:r w:rsidRPr="00E7064A">
        <w:rPr>
          <w:rFonts w:asciiTheme="minorHAnsi" w:hAnsiTheme="minorHAnsi" w:cstheme="minorHAnsi"/>
          <w:b/>
          <w:sz w:val="22"/>
          <w:szCs w:val="22"/>
        </w:rPr>
        <w:t xml:space="preserve"> DRUK NR 1351.</w:t>
      </w:r>
    </w:p>
    <w:p w:rsidR="00A36F4B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F16B6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p. Z. Fiderewicz: </w:t>
      </w:r>
      <w:r w:rsidRPr="00F16B69">
        <w:rPr>
          <w:rFonts w:asciiTheme="minorHAnsi" w:hAnsiTheme="minorHAnsi" w:cstheme="minorHAnsi"/>
          <w:sz w:val="22"/>
          <w:szCs w:val="22"/>
        </w:rPr>
        <w:t xml:space="preserve">Zastępca Prezydenta Miasta Torunia przedstawił prezentację dotyczącą porozumienia międzygminnego </w:t>
      </w:r>
      <w:r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F16B69">
        <w:rPr>
          <w:rFonts w:asciiTheme="minorHAnsi" w:hAnsiTheme="minorHAnsi" w:cstheme="minorHAnsi"/>
          <w:sz w:val="22"/>
          <w:szCs w:val="22"/>
        </w:rPr>
        <w:t>gospodarki odpadami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36F4B" w:rsidRDefault="00A36F4B" w:rsidP="00A36F4B">
      <w:pPr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omówił kwestie związane z zerwaniem przez </w:t>
      </w:r>
      <w:r w:rsidRPr="003C7051">
        <w:rPr>
          <w:rFonts w:asciiTheme="minorHAnsi" w:hAnsiTheme="minorHAnsi" w:cstheme="minorHAnsi"/>
          <w:spacing w:val="-2"/>
          <w:sz w:val="22"/>
          <w:szCs w:val="22"/>
        </w:rPr>
        <w:t>Miast</w:t>
      </w:r>
      <w:r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3C7051">
        <w:rPr>
          <w:rFonts w:asciiTheme="minorHAnsi" w:hAnsiTheme="minorHAnsi" w:cstheme="minorHAnsi"/>
          <w:spacing w:val="-2"/>
          <w:sz w:val="22"/>
          <w:szCs w:val="22"/>
        </w:rPr>
        <w:t xml:space="preserve"> Bydgoszcz porozumienia międzygminnego 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3C7051">
        <w:rPr>
          <w:rFonts w:asciiTheme="minorHAnsi" w:hAnsiTheme="minorHAnsi" w:cstheme="minorHAnsi"/>
          <w:spacing w:val="-2"/>
          <w:sz w:val="22"/>
          <w:szCs w:val="22"/>
        </w:rPr>
        <w:t>w/s gospodarki odpadami zawartego w 2009 r.</w:t>
      </w:r>
      <w:r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:rsidR="00A36F4B" w:rsidRDefault="00A36F4B" w:rsidP="00A36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- scharakteryzował projekt pn. „Budowa</w:t>
      </w:r>
      <w:r w:rsidRPr="003C7051">
        <w:rPr>
          <w:rFonts w:asciiTheme="minorHAnsi" w:hAnsiTheme="minorHAnsi" w:cstheme="minorHAnsi"/>
          <w:sz w:val="22"/>
          <w:szCs w:val="22"/>
        </w:rPr>
        <w:t xml:space="preserve"> Zakładu Termicznego Przekształcania Odpadów Komunalnych (ZTPOK)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3C7051">
        <w:rPr>
          <w:rFonts w:asciiTheme="minorHAnsi" w:hAnsiTheme="minorHAnsi" w:cstheme="minorHAnsi"/>
          <w:sz w:val="22"/>
          <w:szCs w:val="22"/>
        </w:rPr>
        <w:t>Bydgos</w:t>
      </w:r>
      <w:r>
        <w:rPr>
          <w:rFonts w:asciiTheme="minorHAnsi" w:hAnsiTheme="minorHAnsi" w:cstheme="minorHAnsi"/>
          <w:sz w:val="22"/>
          <w:szCs w:val="22"/>
        </w:rPr>
        <w:t>ko-Toruńskiego Obszaru Metropolitalnego”;</w:t>
      </w:r>
    </w:p>
    <w:p w:rsidR="00A36F4B" w:rsidRDefault="00A36F4B" w:rsidP="00A36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omówił stanowisko Miasta Bydgoszcz zawarte w piśmie z dnia 14 listopada 2022 r. oraz uzasadnienie przedstawione przez Miasto Bydgoszcz do konieczności podpisania nowego porozumienia;</w:t>
      </w:r>
    </w:p>
    <w:p w:rsidR="00A36F4B" w:rsidRDefault="00A36F4B" w:rsidP="00A36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przedstawił kolejne działania podejmowane w sprawie: z</w:t>
      </w:r>
      <w:r w:rsidRPr="003C7051">
        <w:rPr>
          <w:rFonts w:asciiTheme="minorHAnsi" w:hAnsiTheme="minorHAnsi" w:cstheme="minorHAnsi"/>
          <w:sz w:val="22"/>
          <w:szCs w:val="22"/>
        </w:rPr>
        <w:t>ainicjowan</w:t>
      </w:r>
      <w:r>
        <w:rPr>
          <w:rFonts w:asciiTheme="minorHAnsi" w:hAnsiTheme="minorHAnsi" w:cstheme="minorHAnsi"/>
          <w:sz w:val="22"/>
          <w:szCs w:val="22"/>
        </w:rPr>
        <w:t xml:space="preserve">e negocjacje, wystąpienie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3C7051">
        <w:rPr>
          <w:rFonts w:asciiTheme="minorHAnsi" w:hAnsiTheme="minorHAnsi" w:cstheme="minorHAnsi"/>
          <w:sz w:val="22"/>
          <w:szCs w:val="22"/>
        </w:rPr>
        <w:t xml:space="preserve"> wnioskiem do Naczelnego Sądu Administracyjnego o rozstrzygnięcie w sprawie</w:t>
      </w:r>
      <w:r>
        <w:rPr>
          <w:rFonts w:asciiTheme="minorHAnsi" w:hAnsiTheme="minorHAnsi" w:cstheme="minorHAnsi"/>
          <w:sz w:val="22"/>
          <w:szCs w:val="22"/>
        </w:rPr>
        <w:t xml:space="preserve">, przedstawił informacje dotyczące </w:t>
      </w:r>
      <w:r w:rsidRPr="003C7051">
        <w:rPr>
          <w:rFonts w:asciiTheme="minorHAnsi" w:hAnsiTheme="minorHAnsi" w:cstheme="minorHAnsi"/>
          <w:sz w:val="22"/>
          <w:szCs w:val="22"/>
        </w:rPr>
        <w:t>now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Pr="003C7051">
        <w:rPr>
          <w:rFonts w:asciiTheme="minorHAnsi" w:hAnsiTheme="minorHAnsi" w:cstheme="minorHAnsi"/>
          <w:sz w:val="22"/>
          <w:szCs w:val="22"/>
        </w:rPr>
        <w:t>porozumieni</w:t>
      </w:r>
      <w:r>
        <w:rPr>
          <w:rFonts w:asciiTheme="minorHAnsi" w:hAnsiTheme="minorHAnsi" w:cstheme="minorHAnsi"/>
          <w:sz w:val="22"/>
          <w:szCs w:val="22"/>
        </w:rPr>
        <w:t>a – w szczególności główne zmiany, które zespół negocjacyjny naniósł w stosunku do wzoru porozumienia z dnia 14.11.2022 r., przedstawił skutki społeczno-ekonomiczne podjęcia uchwały;</w:t>
      </w:r>
      <w:r w:rsidRPr="003C70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- podziękował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racownikom - Panu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yrektorowi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Wydziału Gospodarki Komunalnej UMT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Marcinowi Kowal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kowi,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Pani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kierownik referatu gospodarki odpadami i usług komunalnych Joannie Pepłowskiej,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ani mecenas Jolancie Zagórskiej, zarządowi spółki Miejskiego Przedsiębiorstwa Oczyszczania i jej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pracowni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wszystkim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osobom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tym ważnym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okresie bezpośrednio brały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udziału w negocjacjach,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przygotowywały materiały,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analizy,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wyliczenia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93CB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Pytania:</w:t>
      </w:r>
    </w:p>
    <w:p w:rsidR="00A36F4B" w:rsidRPr="00393CBC" w:rsidRDefault="00A36F4B" w:rsidP="00A36F4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3CB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W. Klabun: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zauważył, że ProNatura zajmuje się nie tylko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micznym przetwarzaniem odpadów, ale także odbiorem ich od mieszkańców Bydgoszczy, stąd też zapytał, czy koszty obu operacji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są księgowo rozdzielone, tak aby mieszkańcy Torunia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ie płacili za częściowy odbiór, chociażby odpadów od mieszkańców Bydgoszczy?;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zapytał, czy śmieci z Bydgoszczy są sortowane oraz czy są złożone wszystkie deklaracje?;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pojaw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iają się w przestrzeni publicznej pytania, informacje,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nie wszystkie deklaracje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są złożone,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co pr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zekłada się na jednostkową cenę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wywozu odpadów od mieszkań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zapytał,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zapisy porozumienia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zdezaktualizowały?;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zapytał,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jaką ma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gwarancję na utr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zymanie cen i jakąkolwiek kontrolę nad nimi,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skor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porozumieniu jest zapisane, że Prezydent Miasta Bydgoszczy jednostronnie informuje o zmianie regulaminu,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nostronnie powiadamia o nowych stawkach?;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jego zdaniem jest to wysoce niekomfortowe dla mieszkańców Torunia. 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3CB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poprosił o powtórzenie pytania o rozdzieleniu kosztów, czego konkretnie dotyczyło?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3CB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W. Klabun: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ponownie wspomniał o k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sięgowo rozdzielon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koszt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ach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termic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znego unieszkodliwiania odpadów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spółce ProNatura oraz wywoz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odpadów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mieszkańców Bydgoszczy, po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nieważ jedno ma wpływ na drugie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iż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ie chce, żeby mieszkańcy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płacili za wywóz odpadów,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tym bardziej że,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tego, co wie,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wszystkie odpady są utylizowane w Bydgoszczy, ponieważ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ą również wywożone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okolicznych gmin,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co jes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dodatkowym kosztem ProNatury. 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3CB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odpowiedział, że 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eżeli chodzi 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księgowe rozdzielenie kosztów, to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podczas audytu, który był wykonywany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dla stacji przeładunkowej odpadów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audytorzy dostali informację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 wskaźniku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który jest rozliczany na SPO,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tak naprawdę nie ma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rowadzonej ewidencji księgowej,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postulatów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elementów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które będzie służyło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wzajemnemu rzetelnemu rozliczeniu,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 właśnie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enie wskazanych kosztów,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zaleceniami z przeprowadzonego audytu w sposób wydzielony;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- poinformował, iż jego zdaniem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będzie problemów,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żeby z Miastem Bydgoszcz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takie ustalenia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umowy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dotacyjnej wprowadzić lub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innej umowy,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która będzie regulowała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nasze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zajemne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tym zakresie relacje;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to jedyna umowa,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poza porozumieniem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którego dzi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siaj Radni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 podejmowali uchwałę;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na pytanie dotyczące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złożon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deklaracj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 odpowiedział, że nie posiada takiej wiedzy, ponieważ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każda gmina ma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własny problem do rozwiązania w tym zakresie,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poziom złożenia deklaracji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stosunku do ilości mieszkańców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przekłada się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koszty instalacji;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wyjaśnił, że b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ardziej na koszty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systemu dla miasta,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miasto wie, czy będzie musiało dołożyć,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ewentualnie podnieść stawki,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się system nie bilansuje;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które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zapisy porozumienia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zdezaktualizowały - w slajdzie z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prezen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tacji;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że 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ias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zabiegało od 2011 roku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już o to, żeby system rozliczeń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 oparty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zasadzie dotacji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wielokrotnie upomina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 się o to,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propon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owało Bydgoszczy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zmiany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ozumienia,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 odzewu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strony Bydgoszczy nie było;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iż główną osią zainteresowania bydgoskiego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cały czas były koszty transportu,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które nie mog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ło się miasto Toruń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zgodzić,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w wyniku porozumienia z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brama 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palarni jest również w Toruniu, na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tomiast oczywiście stacja przeładunkowa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w ogóle spalarnia została wybudowa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że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porozumieniu mówi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ono o budowie spalarni, przekazywaniu dofinansowania,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finansowanie zostało udzielone; k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oszty miały też związek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 wybudowaniem tej instalacji;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zwróci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uwagę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preambułę porozumienia, w której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jednym z punktów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zapisan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zapewnienie zgodności z prawem,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 w całości zgodności z prawem - ch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odzi głównie o dotację,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która tak naprawdę była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jednym z argumentów,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oczywiście bardziej formalnym,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niż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rzeczywistym  kosztochłonnym; poinformował, że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kosztochłonne to są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oszta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transpo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rtu i przygotowania transportu,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Bydgoszcz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chciała jako zarzut,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mówił Pan prezydent Fiderewicz,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brane jako argument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tego, że właśnie porozumienie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w 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ym zakresie niezgodne z prawem;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zauważył, że 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eżeli chodzi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jednostronne ustalanie ceny, to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tej pory ten zapis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porozumieniu z 2009 roku, 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Miasto Toruń wyraża zgodę na podstawie przedstawionych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Miasto Bydgoszcz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wskazał, na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dokładne zapisy,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jakie są elementy cenotwórcze,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§ 5 porozumienia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zapisane,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oparciu o jakie elementy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 cena 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 ustalana,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tj. 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stateczna cena na bramie będzie ustalona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zgodą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stron niniejszego porozumienia,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 czym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może ona skutkować stratą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ProNatury (§ 5 ust. 5),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piśmie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inicjującym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z 14 listopada 2022 r.,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jednoznacznie stwierdzono,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Toruń ma płacić,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ingerując w koszty,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koszty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sprawdzane przez audytora;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wyjaśnił, że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 tej pory tego nie było,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miasto Toruń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upom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inało się wielokrotnie, o to,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tak jak MPO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sprawdzane przez audytora,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tak również ProNatura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miała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być sprawdzona przez audytora,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ex post stwierdza,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stawka, która 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yła stosowana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Miasto Bydgoszcz, jest właściwa,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za wysoka, czy zbyt niska; 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przekazał, że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 tej pory było to niestety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dnostronnie właśnie stwierdzane, stawka rzeczywiście ewoluowała - była raz wyższa, raz niższa,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zależności od tego,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jakie dochody uzyskiwała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spółka ProNatura na tej działalności,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 nam deklarowano;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rzeczywiście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jednost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ronne ustalanie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ez Prezydenta Miasta Bydgoszcz,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ale mamy tylko jakby ten element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porozumieniu, że ex post,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po roku funkcjonowania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współpracy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przeprowadzany audyt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zależnego audytora zewnętrznego,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będziemy mieli do niego dostęp,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mogąc sprawdzić, jak to faktycznie wygląda,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oczywiście cena jest taka sama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Bydgoszczy i dla Torunia,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mamy zabezpieczenie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tylko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postaci wglądu do audytu,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będzie wykonany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zewnętrznych ekspertów.</w:t>
      </w:r>
    </w:p>
    <w:p w:rsidR="00A36F4B" w:rsidRPr="00E7064A" w:rsidRDefault="00A36F4B" w:rsidP="00A36F4B">
      <w:pPr>
        <w:rPr>
          <w:rFonts w:asciiTheme="minorHAnsi" w:hAnsiTheme="minorHAnsi" w:cstheme="minorHAnsi"/>
          <w:b/>
          <w:sz w:val="22"/>
          <w:szCs w:val="22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3D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zwróci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uwagę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małą literówkę w porozumieniu i brak odmiany nazwiska Skarbnika Miasta Torunia;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zapytał, 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zapis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w porozumieniu o dostarczaniu rocznie pomiędzy 35 tys. ton a 60 tys. ton,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z prezentacji wynika, że Toruń dostarcza około 58 tys. ton, stąd też zapytał,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co się dzieje,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jeżeli przekroczymy tę wartość?;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- odnośnie informacji, że w pierwszym roku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mamy możliwość przekazania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tylko 45 tys. ton, zapytał,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się wtedy stanie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skąd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takie wartości?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3D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odpowiedział, że r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zeczywiście ten zapis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Torunia korzystny,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do tej pory porozumienie z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regulowało, w latach,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jakiej ilości będziemy przekazywali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inne odp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kolejnych latach,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aż łącznie do tej ilości 60 tys. 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atomiast, mając na uwadze zapisy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 porozumienia z 2009 roku,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można powiedzieć, że udało się,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gdyż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zależy 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limit dostarczanych odpadów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systemu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toruńskiego był jak największy;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jego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zdaniem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to sukces negocjacyjny,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do tej pory, odstawiając 58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300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zapewniliśmy sobie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większe strumienie odpadów,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zwiększyliśmy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potencjał odpadów,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 będą przekazywanie spalarni,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z drugiej strony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też trzeba rozumieć Bydgoszcz,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60 tys. 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 stanowi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1/3 potencjału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przerobowego instalacji;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treści porozumienia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znajduje się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ustalenie: do 31 lipca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deklaruje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my ilość odpadów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na kolejny rok, więc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gdybyśmy na przykład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adeklarowali zero,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tak naprawdę spalarnia,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miasto ma 5 miesięcy na to,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żeby te 60 tys. ton sobie do tej instalacji dobrać,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nie ma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zapewnionego strumienia odpadów,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związku z czym zostało tak zapisane,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naszej stronie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obniżyliśmy trochę  wymagany poziom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wszelki wypadek,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mamy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olny limit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wysokości 35 tys. ton, na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tomiast, jeżeli chodzi o 45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ton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dlatego, że minął pierwszy kwartał,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daliśmy około 13,5 tys.,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w pierwszych dniach stycznia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rzeczywiście w związku z tym,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nie wiadomo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 mieliśmy się zachować,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 trochę ceny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zaproponowane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Bydgoszcz,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było deklaracji jeszcze,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będzie zmiana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zakresi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 zwrotu kosztów,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ceny obcych instalacji były niższe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niż to,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nam zaproponowała Bydgoszcz jako stawki komercyjne;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tąd w pierwszym kwartale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rzekazyw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aliśmy 13,5 tys. ton odpadów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jako odpady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dące trochę poza porozumieniem;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zostały 3 kwartały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to jest te 45 tys. ton,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zostało nam do tego limitu 60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tys. ton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434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 co się stanie,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jeżeli przekroczymy limity?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one w ogóle nie trafią,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czy nie zostaną przyjęte, będziemy musieli je składować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gdzieś u siebie?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434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wyjaśnił, że nigdy nie zdarzyło się, aby miasto przekroczyło limit, 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iejskie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rzedsiębiorstwo Oczyszczania w Toruniu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musi pilnować,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poszło tyle, ile jest.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434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K. M. Wojtasik: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odnośnie informacji zawartej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ezentacji dotyczącej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usunię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cia w porozumieniu nowym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jednostronnego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rozwiązania porozumienia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trybie 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atychmiastowym przez Bydgoszcz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oraz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umów podpisanych z wójtami gmin ościennych, w świetle których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zobowiązujemy się,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jako miasto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dziemy dostarczać do Bydgoszczy odpowiednią ilość odpadów, zapytał, co się stanie w momencie, kiedy na przykład któraś z gmin zrezygnuje? Ponieważ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miała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inne możliwości gospodarki swoimi odpadami;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zapytał, czy w powyżej opisanej sytuacji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pozostałe gminy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muszą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zwiększyć dostarczenie odpadów,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my jako miasto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będziemy mieli więcej dostarczać?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Zerwanie transmisji.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434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Jakubaszek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zauważył,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wątek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poruszony przez Radnego Pana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Karol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Wojtasika dotyczący porozumienia jest bardzo ważny, ponieważ 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awie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ramy je na 30 lat,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na kolejne pokolenie Torunia, dlatego też trzeba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 szc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zegółowo je analizować oczywiście;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odnośnie klauzuli z § 10 ust. 2 porozumienia zapytał,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ona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oznacza, że z automatu to porozumienie,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zostało zawarte 2009 roku,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 wprowadzone i ceny za tonę śmieci spalanych będą ustalane w porozumieniu pomiędzy Toruniem a Bydgoszczą?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faktycznie będziemy mieli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to wpływ,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nie?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to jeszcze tego nie przesądza?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425A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odpowiedział, że otwiera to drogę do tego, żeby wprowadzić postanowienia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tego orzeczenia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[Zerwanie transmisji].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425A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Z. Fiderewicz: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poinformował, iż u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dało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się wynegocjowa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stroną bydgoską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stosunku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pierwotnej wersji,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okres obowiązywania umowy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musi być adekwatny do okresu,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ustaliliśmy w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tam również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§ 10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był zapis, że umowa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zawarta na czas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ieokreślony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ypowiedzenie umowy może nastąpić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dopiero po 30-letnim okresie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jej obowiązywania,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 6-letnim okresem wypowiedzenia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taką samą klauzulę wprowadziliśmy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porozumienia i wynegocjowaliśmy ją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już jest klauzula,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za zgodą stron porozumienie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każdym czasie może być rozwiązane,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zaistnieją okoliczności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chodzi o gospodarkę odpadami,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sytuacja jest bardzo dynamiczna, bo Narodowy Fundusz Ochrony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Ś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rodowiska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ubiegłym roku zakończył nabór ofert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budowę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Polsce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ich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owstać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około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40,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ą środki na dofinansowanie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budowy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Polsce jest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spalarni,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bydgoska, która z danych publikowan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ma najniższe koszty unieszkodliwiania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termicznego odpadów komunalnych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 jednakże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ytuacja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dynamiczna,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niektóre gminy widzą szansę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usamodzielnienia się energetycznego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poprzez budowę dla siebie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u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nieszkodliwiania termicznego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odpadów komunalnych,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uzyskując z tego tytułu ciepło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energię elektryczną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to kwestia w przyszłości polityki Państwa w tym zakresie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wskazał, iż kończy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się  b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udowa spalarni w Olsztynie,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gdzie te koszty nie są małe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wynoszą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ok. 800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ln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co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 miało wpływ na cenę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zagospodarowania 1 tony odpadów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bum na budowę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 różnej mocy, około 40 tys. 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rocznie,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głównie w tej chwili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południu Polski, na Śląsku to jest przyszłość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 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eżeli taka sytuacja by zaistniała,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my w Toruniu produkujemy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ponad 100 tys.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ton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nawet więcej razem z gminami,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w tym bilansie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też uwzględniamy i gminy,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 oddajemy do zagospodarowania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łącznie w sumie 60 tys.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ton,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czego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sam Toruń 65 tys.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ton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terenów zamieszkałych,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systemu gminnego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jeszcze jest system komercyjny,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też dostarcza odpad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są zagospodarowywane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Zakładzie Unieszkodliwiania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Odpadów Komunalnych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zyli potencjał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podkreślił, że 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usimy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również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pamiętać o obowiązku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segregacji, uzyskania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skaźników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ponieważ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gospodarka odpadami to nie tylko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termiczne zagospodarowanie,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ale także selektywna zbiórka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>p. W. Klabun:</w:t>
      </w:r>
      <w:r w:rsidRPr="00E7064A">
        <w:rPr>
          <w:rFonts w:asciiTheme="minorHAnsi" w:hAnsiTheme="minorHAnsi" w:cstheme="minorHAnsi"/>
          <w:sz w:val="22"/>
          <w:szCs w:val="22"/>
        </w:rPr>
        <w:t xml:space="preserve"> wyjaśnił, iż jego pytanie i konkluzja o dofinansowanie toruńskich przedsięwzięć </w:t>
      </w:r>
      <w:r>
        <w:rPr>
          <w:rFonts w:asciiTheme="minorHAnsi" w:hAnsiTheme="minorHAnsi" w:cstheme="minorHAnsi"/>
          <w:sz w:val="22"/>
          <w:szCs w:val="22"/>
        </w:rPr>
        <w:br/>
      </w:r>
      <w:r w:rsidRPr="00E7064A">
        <w:rPr>
          <w:rFonts w:asciiTheme="minorHAnsi" w:hAnsiTheme="minorHAnsi" w:cstheme="minorHAnsi"/>
          <w:sz w:val="22"/>
          <w:szCs w:val="22"/>
        </w:rPr>
        <w:t>było trochę prowokacyjne, miało zwrócić uwagę na kwestie działalności spółki ProNatura sp. z o.o.;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- stąd też wcześniej zadał pytanie o rozdział utylizacji odpadów przez spalanie od zbierania, wydzielenia kosztów rodzajowych działalności;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 xml:space="preserve">- poprosił również o wystąpienie do spółki ProNatura, jeżeli do chwili obecnej GMT nie dysponuje takimi danymi, o przekazanie na piśmie kosztów rodzajowych w rozbiciu z ostatnich 3 lat (2020-2022), myśli bowiem, że Spółka prowadzi takie zestawienia kosztów rodzajowych działalności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E7064A">
        <w:rPr>
          <w:rFonts w:asciiTheme="minorHAnsi" w:hAnsiTheme="minorHAnsi" w:cstheme="minorHAnsi"/>
          <w:sz w:val="22"/>
          <w:szCs w:val="22"/>
        </w:rPr>
        <w:t>we wszystkich kategoriach.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>p. M. Kowallek:</w:t>
      </w:r>
      <w:r w:rsidRPr="00E7064A">
        <w:rPr>
          <w:rFonts w:asciiTheme="minorHAnsi" w:hAnsiTheme="minorHAnsi" w:cstheme="minorHAnsi"/>
          <w:sz w:val="22"/>
          <w:szCs w:val="22"/>
        </w:rPr>
        <w:t xml:space="preserve"> odpowiedział, że Gmina Miasta Toruń może wystąpić o takie dane;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- wyjaśnił również, że analizując corocznie od 2016 r. zgodnie z zapisami § 5 Porozumienia z 2009 r. ceny były ustalone w porozumieniu z miastem Toruń, co roku analizowano również wszystkie elementy, natomiast nie wszystkie koszty ProNatury były Toruniowi przedstawiane;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 xml:space="preserve">- zauważył, że przedstawiano te koszty dotyczące działalności samej spalarni, czyli tego elementu, </w:t>
      </w:r>
      <w:r w:rsidRPr="00E7064A">
        <w:rPr>
          <w:rFonts w:asciiTheme="minorHAnsi" w:hAnsiTheme="minorHAnsi" w:cstheme="minorHAnsi"/>
          <w:sz w:val="22"/>
          <w:szCs w:val="22"/>
        </w:rPr>
        <w:br/>
        <w:t>który wspólnie dotyczył Torunia i Bydgoszczy;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- zadeklarował, iż Gmina wystąpi z wnioskiem proponowanym przez Radnego Pana Wojciecha Klabuna.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p. M. Jak</w:t>
      </w: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>ubaszek:</w:t>
      </w:r>
      <w:r w:rsidRPr="00E7064A">
        <w:rPr>
          <w:rFonts w:asciiTheme="minorHAnsi" w:hAnsiTheme="minorHAnsi" w:cstheme="minorHAnsi"/>
          <w:sz w:val="22"/>
          <w:szCs w:val="22"/>
        </w:rPr>
        <w:t xml:space="preserve"> kontynuując wątek kosztów powiedział, że przed chwilą zapoznał </w:t>
      </w:r>
      <w:r w:rsidRPr="00E7064A">
        <w:rPr>
          <w:rFonts w:asciiTheme="minorHAnsi" w:hAnsiTheme="minorHAnsi" w:cstheme="minorHAnsi"/>
          <w:sz w:val="22"/>
          <w:szCs w:val="22"/>
        </w:rPr>
        <w:br/>
        <w:t xml:space="preserve">się z informacjami ze strony internetowej spółki ProNatura, na której to stronie przeczytał, </w:t>
      </w:r>
      <w:r>
        <w:rPr>
          <w:rFonts w:asciiTheme="minorHAnsi" w:hAnsiTheme="minorHAnsi" w:cstheme="minorHAnsi"/>
          <w:sz w:val="22"/>
          <w:szCs w:val="22"/>
        </w:rPr>
        <w:br/>
      </w:r>
      <w:r w:rsidRPr="00E7064A">
        <w:rPr>
          <w:rFonts w:asciiTheme="minorHAnsi" w:hAnsiTheme="minorHAnsi" w:cstheme="minorHAnsi"/>
          <w:sz w:val="22"/>
          <w:szCs w:val="22"/>
        </w:rPr>
        <w:t xml:space="preserve">iż prowadzi ona działania edukacji ekologicznej, promocje na rzecz miasta Bydgoszczy, przeprowadza </w:t>
      </w:r>
      <w:r w:rsidRPr="00E7064A">
        <w:rPr>
          <w:rFonts w:asciiTheme="minorHAnsi" w:hAnsiTheme="minorHAnsi" w:cstheme="minorHAnsi"/>
          <w:sz w:val="22"/>
          <w:szCs w:val="22"/>
        </w:rPr>
        <w:lastRenderedPageBreak/>
        <w:t xml:space="preserve">różnego rodzaju konkursy uzyskując zysk również od mieszkańców Torunia; stąd też zapytał, </w:t>
      </w:r>
      <w:r>
        <w:rPr>
          <w:rFonts w:asciiTheme="minorHAnsi" w:hAnsiTheme="minorHAnsi" w:cstheme="minorHAnsi"/>
          <w:sz w:val="22"/>
          <w:szCs w:val="22"/>
        </w:rPr>
        <w:br/>
      </w:r>
      <w:r w:rsidRPr="00E7064A">
        <w:rPr>
          <w:rFonts w:asciiTheme="minorHAnsi" w:hAnsiTheme="minorHAnsi" w:cstheme="minorHAnsi"/>
          <w:sz w:val="22"/>
          <w:szCs w:val="22"/>
        </w:rPr>
        <w:t>czy tego typu działania proponowane są przez spółkę ProNatura również mieszkańcom Torunia i gmin ościennych i innych jednostek samorządu terytorialnego zaangażowanego w to Porozumienie?;</w:t>
      </w:r>
    </w:p>
    <w:p w:rsidR="00A36F4B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- wyjaśnił, iż Toruń przekazuje pieniądze na spalanie śmieci, a przez spółkę organizowane są różnego rodzaju przedsięwzięcia na terenie Bydgoszczy, co rodzi pytanie, czy taka oferta skierowana jest również do osób oddających śmieci z naszych gmin?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>p. M. Kowallek:</w:t>
      </w:r>
      <w:r w:rsidRPr="00E7064A">
        <w:rPr>
          <w:rFonts w:asciiTheme="minorHAnsi" w:hAnsiTheme="minorHAnsi" w:cstheme="minorHAnsi"/>
          <w:sz w:val="22"/>
          <w:szCs w:val="22"/>
        </w:rPr>
        <w:t xml:space="preserve"> wyjaśnił, iż ProNatura nie prowadzi na terenie Torunia działalności edukacyjnej, ponieważ w zawartej umowie rekompensaty, również w umowie odbioru mamy zawarte z Miejskim Przedsiębiorstwem Oczyszczania sp. z o.o. zapisy mówiące o edukacji ekologicznej, natomiast ProNatura nigdy takich działań w Toruniu nie prowadziła;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- wskazał, iż są to elementy oddzielnych rozliczeń, jednakże zgodnie z propozycją Radnego Pana Wojciecha Klabuna Gmina wystąpi również o przekazanie tych informacji przez spółkę.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>p. M. Jakubaszek:</w:t>
      </w:r>
      <w:r w:rsidRPr="00E7064A">
        <w:rPr>
          <w:rFonts w:asciiTheme="minorHAnsi" w:hAnsiTheme="minorHAnsi" w:cstheme="minorHAnsi"/>
          <w:sz w:val="22"/>
          <w:szCs w:val="22"/>
        </w:rPr>
        <w:t xml:space="preserve"> poprosił również o informacje dotyczące działań edukacyjnych, proekologicznych, promocyjnych, organizacji konkursów związanych z kosztami funkcjonowania tego podmiotu.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b/>
          <w:sz w:val="22"/>
          <w:szCs w:val="22"/>
          <w:u w:val="single"/>
        </w:rPr>
        <w:t>p. M. Kowallek:</w:t>
      </w:r>
      <w:r w:rsidRPr="00E7064A">
        <w:rPr>
          <w:rFonts w:asciiTheme="minorHAnsi" w:hAnsiTheme="minorHAnsi" w:cstheme="minorHAnsi"/>
          <w:sz w:val="22"/>
          <w:szCs w:val="22"/>
        </w:rPr>
        <w:t xml:space="preserve"> potwierdził, iż taka prośba zostanie przekazana spółce ProNatura.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2D34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D. Mądrzejewski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zapytał, czy mamy informację, czy Rada Miasta Bydgoszczy już podjęła tożsamą uchwałę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tym porozumieniem?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2D34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odpowiedział, że podjęła uchwałę w dniu wczorajszym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36F4B" w:rsidRDefault="00A36F4B" w:rsidP="00A36F4B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2D34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D. Mądrzejewski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zapytał,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po podpisaniu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tego porozumienia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rekompensata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 pierwsze 3 miesiące '23 roku?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 będzie rekompensata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tytułu opłat komercyjnych?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Jaka będzie i czy będzie?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3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poinformował, że zwrot kosztów po podpisaniu porozumienia 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Bydgoszczą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będzie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rozlicz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zależności od tego jaki to będzie uzysk 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kwota do zwrotu.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3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Beszczyński: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związku z tym,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spalarnia w Bydgoszczy była budowana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środków unijnych zapytał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 czy to było 100%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 unijnych,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Toruń również jakoś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partycypowa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 w kosztach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3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Kowallek: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Toruń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artycypował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kosztach budowy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zakresie części dofinansowania,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otrzymała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ydgoszcz,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fizycznie pieniądze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miasta nie wyszły,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również dostaliśmy zwrot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okumentację,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której partycypowaliśmy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rzeczywiście w kosztach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atomiast całkowity koszt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nwestycji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był 522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mln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600 tys. zł brutto,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tego właśnie ZTPOK-u 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Zakładu Termicznego Przetwarzania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Odpadów Komunalnych w Bydgoszczy,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 kwota unijnego wsparcia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wyniosła 255 mln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800 tys. zł,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czego można powiedzieć,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1/3 tak naprawdę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dofinansowaniem Miasta Torunia.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3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wobec powyższego zapytał, czy rozpatrywano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sytuację,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której Toruń po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stawi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ścianie przez Bydgoszcz rozważał przejęcie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stacj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 przeładunkowej, żeby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ewentualnie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sprawdzić,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to nas nie będzie taniej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osztować.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3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Z. Fiderewicz: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wyjaśnił,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wielokrotnie Pan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 informował,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oprócz porozumienia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zawartego 29 października 2009 roku,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została zawarta umowa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 Gminą Miasta Toruń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spółką ProNatura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wyniku umowy Gmina Miasta Toruń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udostępniła spółce ProNatura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swoją działkę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nieruchomość niezabudowaną,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której ProNatura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wybudowała stację przeładunkową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est to integralna część spółki ProNatura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-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umowie zawarliśmy klauzulę,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 będzie ze stacją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rzeładunkową,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kiedy na przykład, nie będzie mogła być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realizowana usługa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rzecz Gminy Miasta Toruń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ą opisane te klauzule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wyjaśnił,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my możemy zażądać przejęcia tej stacji,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kiedy Bydgoszcz odstąpi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 realizacji tej umowy,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ale dzisiaj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 względu no to, iż 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mamy stanowiska organu, czyli sądu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mówi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ącego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umowa jest ważna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eżeli umowa będzie ważna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Bydgoszcz nie będzie realizowała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 przeładunkowej tutaj,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my możemy zażądać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zwrotu całej stacji nieodpłatnie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ponieważ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takie zapisy w tej umowie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między G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miną a spółką ProNatura,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zawartej w formie aktu notarialnego,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są zawarte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że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 etapie negocjacji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rozważaliśmy różne możliwości,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biorąc także pod uwagę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stronę ekonomiczną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rezydent Bruski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jednym z publicznych wystąpień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ta stacja przeładunkowa Bydgoszczy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jest potrzebna,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ona świadczy usługi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rzecz Miasta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GMT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może ją odkupić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Bydgoszczy,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albo wydzierżawić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wówczas GMT będzie miała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pływ na koszty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przygotowania i transportu;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że na chwilę obecną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kiedy nie ma wyroku sądu,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rozwiązanie, które zaproponowa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ła GMT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 zintegrowane zagospodarowanie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termiczne odpadów,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uwzględniające przygotowanie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transport,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w grę wchodzą różne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obciążenia podatkiem VAT.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268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3B2685">
        <w:rPr>
          <w:rFonts w:asciiTheme="minorHAnsi" w:eastAsiaTheme="minorHAnsi" w:hAnsiTheme="minorHAnsi" w:cstheme="minorHAnsi"/>
          <w:sz w:val="22"/>
          <w:szCs w:val="22"/>
          <w:lang w:eastAsia="en-US"/>
        </w:rPr>
        <w:t>w nawiązaniu do powyższego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 o jaki sąd chodzi,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ma rozstrzygnąć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- czy o sąd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ojewódzki?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268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Z. Fiderewicz: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odpowiedział,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wniosek został złożony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Naczelnego Sądu Administracyjnego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Warszawie, który nadał już sygnaturę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sprawie;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NSA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rozstrzygn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spór kompetencyjny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 miastem Bydgoszcz 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iastem Toruń.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D639FB" w:rsidRDefault="00A36F4B" w:rsidP="00A36F4B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D639F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Dyskusja: </w:t>
      </w:r>
    </w:p>
    <w:p w:rsidR="00A36F4B" w:rsidRPr="00D639FB" w:rsidRDefault="00A36F4B" w:rsidP="00A36F4B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W. K</w:t>
      </w:r>
      <w:r w:rsidRPr="00D639F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labun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powiedział: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8242F7">
        <w:rPr>
          <w:rFonts w:asciiTheme="minorHAnsi" w:hAnsiTheme="minorHAnsi"/>
          <w:sz w:val="22"/>
          <w:szCs w:val="22"/>
        </w:rPr>
        <w:t xml:space="preserve">Łacińska maksyma </w:t>
      </w:r>
      <w:r w:rsidRPr="00D674F3">
        <w:rPr>
          <w:rFonts w:asciiTheme="minorHAnsi" w:hAnsiTheme="minorHAnsi"/>
          <w:iCs/>
          <w:sz w:val="22"/>
          <w:szCs w:val="22"/>
        </w:rPr>
        <w:t>Pacta sund servanta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D674F3">
        <w:rPr>
          <w:rFonts w:asciiTheme="minorHAnsi" w:hAnsiTheme="minorHAnsi"/>
          <w:sz w:val="22"/>
          <w:szCs w:val="22"/>
        </w:rPr>
        <w:t>-</w:t>
      </w:r>
      <w:r w:rsidRPr="008242F7">
        <w:rPr>
          <w:rFonts w:asciiTheme="minorHAnsi" w:hAnsiTheme="minorHAnsi"/>
          <w:sz w:val="22"/>
          <w:szCs w:val="22"/>
        </w:rPr>
        <w:t xml:space="preserve"> „umów należy dotrzymywać”, wywodząca się z prawa rzymskiego, jest niestety nieznana bydgoskiemu samorządowi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F7">
        <w:rPr>
          <w:rFonts w:asciiTheme="minorHAnsi" w:hAnsiTheme="minorHAnsi"/>
          <w:sz w:val="22"/>
          <w:szCs w:val="22"/>
        </w:rPr>
        <w:t>- a szkoda. Samorząd miasta nad Brdą woli przystawiać partnerom samorządowym pistolet do głowy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F7">
        <w:rPr>
          <w:rFonts w:asciiTheme="minorHAnsi" w:hAnsiTheme="minorHAnsi"/>
          <w:sz w:val="22"/>
          <w:szCs w:val="22"/>
        </w:rPr>
        <w:t>- i narzucać brutalnie swoje warunki gry. Bo jak inaczej nazywać niespodziewaną przez nikogo groźbę zaprzestania odbierania odpadów, alternatywą do której ma być horrendalna podwyżka cen za utylizację śmieci dla mieszkańców Torunia. I to artykułowaną na miesiąc przed datą zaprzestania odbierania odpadów. Pragnę przypomnieć, że pierwotne porozumienie obowiązujące samorządy, podpisane zostało do roku 2039, z 6-letnim (a nie miesięcznym) okresem wypowiedzenia. Dziwi fakt, iż Bydgoszcz zgłosiła roszczenia tuż po zakończeniu trwałości projektu.</w:t>
      </w:r>
    </w:p>
    <w:p w:rsidR="00A36F4B" w:rsidRPr="008242F7" w:rsidRDefault="00A36F4B" w:rsidP="00A36F4B">
      <w:pPr>
        <w:tabs>
          <w:tab w:val="left" w:pos="7869"/>
        </w:tabs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 xml:space="preserve">Pragnę również przypomnieć, że Zakład Termicznego Unieszkodliwiania Odpadów wart 522 mln zł powstał w Bydgoszczy tylko i wyłącznie dzięki porozumieniu z Toruniem, który zagwarantował dostarczanie odpowiedniego strumienia odpadów, gwarantującego opłacalność inwestycji. </w:t>
      </w:r>
      <w:r>
        <w:rPr>
          <w:rFonts w:asciiTheme="minorHAnsi" w:hAnsiTheme="minorHAnsi"/>
          <w:sz w:val="22"/>
          <w:szCs w:val="22"/>
        </w:rPr>
        <w:br/>
      </w:r>
      <w:r w:rsidRPr="008242F7">
        <w:rPr>
          <w:rFonts w:asciiTheme="minorHAnsi" w:hAnsiTheme="minorHAnsi"/>
          <w:sz w:val="22"/>
          <w:szCs w:val="22"/>
        </w:rPr>
        <w:t xml:space="preserve">W Toruniu odbieraliśmy spalarnię jako element poprawy warunków życia w regionie, dodatkowo </w:t>
      </w:r>
      <w:r>
        <w:rPr>
          <w:rFonts w:asciiTheme="minorHAnsi" w:hAnsiTheme="minorHAnsi"/>
          <w:sz w:val="22"/>
          <w:szCs w:val="22"/>
        </w:rPr>
        <w:br/>
      </w:r>
      <w:r w:rsidRPr="008242F7">
        <w:rPr>
          <w:rFonts w:asciiTheme="minorHAnsi" w:hAnsiTheme="minorHAnsi"/>
          <w:sz w:val="22"/>
          <w:szCs w:val="22"/>
        </w:rPr>
        <w:t>go spajający. Czy się podoba prezydentowi Bruskiemu czy 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F7">
        <w:rPr>
          <w:rFonts w:asciiTheme="minorHAnsi" w:hAnsiTheme="minorHAnsi"/>
          <w:sz w:val="22"/>
          <w:szCs w:val="22"/>
        </w:rPr>
        <w:t>- Toruń i Bydgoszcz skazane są na współpracę w województwie</w:t>
      </w:r>
      <w:r>
        <w:rPr>
          <w:rFonts w:asciiTheme="minorHAnsi" w:hAnsiTheme="minorHAnsi"/>
          <w:sz w:val="22"/>
          <w:szCs w:val="22"/>
        </w:rPr>
        <w:t>,</w:t>
      </w:r>
      <w:r w:rsidRPr="008242F7">
        <w:rPr>
          <w:rFonts w:asciiTheme="minorHAnsi" w:hAnsiTheme="minorHAnsi"/>
          <w:sz w:val="22"/>
          <w:szCs w:val="22"/>
        </w:rPr>
        <w:t xml:space="preserve"> a każda inicjatywa negująca powyższe stwierdzenie powoduje jedynie do powstania szkód dla obu miast. Przykładem toruńskiego regionalnego myślenia strategicznego jest wspieranie rozbudowy trasy S10, która przyczyni się do rozwoju i zbliżenia obu miast.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>W toruńskim samorządzie kierujemy się zasadami dialogu, konsensusu i rozmowy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F7">
        <w:rPr>
          <w:rFonts w:asciiTheme="minorHAnsi" w:hAnsiTheme="minorHAnsi"/>
          <w:sz w:val="22"/>
          <w:szCs w:val="22"/>
        </w:rPr>
        <w:t xml:space="preserve">- braterskiej rozmowy, której korzenie sięgają </w:t>
      </w:r>
      <w:r w:rsidRPr="00D674F3">
        <w:rPr>
          <w:rFonts w:asciiTheme="minorHAnsi" w:hAnsiTheme="minorHAnsi"/>
          <w:iCs/>
          <w:sz w:val="22"/>
          <w:szCs w:val="22"/>
        </w:rPr>
        <w:t xml:space="preserve">Colloquium </w:t>
      </w:r>
      <w:r>
        <w:rPr>
          <w:rFonts w:asciiTheme="minorHAnsi" w:hAnsiTheme="minorHAnsi"/>
          <w:iCs/>
          <w:sz w:val="22"/>
          <w:szCs w:val="22"/>
        </w:rPr>
        <w:t>C</w:t>
      </w:r>
      <w:r w:rsidRPr="00D674F3">
        <w:rPr>
          <w:rFonts w:asciiTheme="minorHAnsi" w:hAnsiTheme="minorHAnsi"/>
          <w:iCs/>
          <w:sz w:val="22"/>
          <w:szCs w:val="22"/>
        </w:rPr>
        <w:t>haritativum</w:t>
      </w:r>
      <w:r w:rsidRPr="008242F7">
        <w:rPr>
          <w:rFonts w:asciiTheme="minorHAnsi" w:hAnsiTheme="minorHAnsi"/>
          <w:sz w:val="22"/>
          <w:szCs w:val="22"/>
        </w:rPr>
        <w:t xml:space="preserve"> odbytego w naszym mieście w 1645 roku.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>Gdyby prezydent Bydgoszczy podchodził do naszego samorządu po partnersku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F7">
        <w:rPr>
          <w:rFonts w:asciiTheme="minorHAnsi" w:hAnsiTheme="minorHAnsi"/>
          <w:sz w:val="22"/>
          <w:szCs w:val="22"/>
        </w:rPr>
        <w:t>- po toruńsku</w:t>
      </w:r>
      <w:r>
        <w:rPr>
          <w:rFonts w:asciiTheme="minorHAnsi" w:hAnsiTheme="minorHAnsi"/>
          <w:sz w:val="22"/>
          <w:szCs w:val="22"/>
        </w:rPr>
        <w:t xml:space="preserve"> -</w:t>
      </w:r>
      <w:r w:rsidRPr="008242F7">
        <w:rPr>
          <w:rFonts w:asciiTheme="minorHAnsi" w:hAnsiTheme="minorHAnsi"/>
          <w:sz w:val="22"/>
          <w:szCs w:val="22"/>
        </w:rPr>
        <w:t>zawnioskowałby o powołanie wspólnego zespołu który pochyliłby się nad problemami przez niego sygnalizowanymi. Niestety, górę wziął egoizm i brak chęci dialogu, cieszymy się więc że Wojewoda Kujawsko-Pomorski powołał zespół mediatorów, który przyczynił się do prezentowanego dzisiaj porozumienia.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>Brak partnerskiego podejścia do Torunia i znajdujących się w regionie gmin niestety prezentowany jest również w dniu dzisiejszym</w:t>
      </w:r>
      <w:r>
        <w:rPr>
          <w:rFonts w:asciiTheme="minorHAnsi" w:hAnsiTheme="minorHAnsi"/>
          <w:sz w:val="22"/>
          <w:szCs w:val="22"/>
        </w:rPr>
        <w:t>,</w:t>
      </w:r>
      <w:r w:rsidRPr="008242F7">
        <w:rPr>
          <w:rFonts w:asciiTheme="minorHAnsi" w:hAnsiTheme="minorHAnsi"/>
          <w:sz w:val="22"/>
          <w:szCs w:val="22"/>
        </w:rPr>
        <w:t xml:space="preserve"> kiedy to podczas procedowania tak ważnego dla naszych </w:t>
      </w:r>
      <w:r w:rsidRPr="008242F7">
        <w:rPr>
          <w:rFonts w:asciiTheme="minorHAnsi" w:hAnsiTheme="minorHAnsi"/>
          <w:sz w:val="22"/>
          <w:szCs w:val="22"/>
        </w:rPr>
        <w:lastRenderedPageBreak/>
        <w:t>samorządów dokumentu</w:t>
      </w:r>
      <w:r>
        <w:rPr>
          <w:rFonts w:asciiTheme="minorHAnsi" w:hAnsiTheme="minorHAnsi"/>
          <w:sz w:val="22"/>
          <w:szCs w:val="22"/>
        </w:rPr>
        <w:t xml:space="preserve"> nie ma </w:t>
      </w:r>
      <w:r w:rsidRPr="008242F7">
        <w:rPr>
          <w:rFonts w:asciiTheme="minorHAnsi" w:hAnsiTheme="minorHAnsi"/>
          <w:sz w:val="22"/>
          <w:szCs w:val="22"/>
        </w:rPr>
        <w:t xml:space="preserve">na sali obrad nikogo reprezentującego Urząd Miasta Bydgoszczy </w:t>
      </w:r>
      <w:r>
        <w:rPr>
          <w:rFonts w:asciiTheme="minorHAnsi" w:hAnsiTheme="minorHAnsi"/>
          <w:sz w:val="22"/>
          <w:szCs w:val="22"/>
        </w:rPr>
        <w:br/>
      </w:r>
      <w:r w:rsidRPr="008242F7">
        <w:rPr>
          <w:rFonts w:asciiTheme="minorHAnsi" w:hAnsiTheme="minorHAnsi"/>
          <w:sz w:val="22"/>
          <w:szCs w:val="22"/>
        </w:rPr>
        <w:t>czy spółkę Pro Natura.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>Doceniam wysiłki panów prezydentów i urzędników na rzecz wyjścia z impasu i załagodzenia sytuacji, która nigdy nie powinna mieć miejsca. Ubolewam również jednak, że w jego wyniku budżet Torunia zostanie uszczuplony o ponad 7 mln zł, które mogłyby być wykorzystane na konieczne dla mieszkańców naszego miasta inwestycje. Z drugiej strony odejdziemy dzięki niemu od rozbójniczej stawki</w:t>
      </w:r>
      <w:r>
        <w:rPr>
          <w:rFonts w:asciiTheme="minorHAnsi" w:hAnsiTheme="minorHAnsi"/>
          <w:sz w:val="22"/>
          <w:szCs w:val="22"/>
        </w:rPr>
        <w:t>,</w:t>
      </w:r>
      <w:r w:rsidRPr="008242F7">
        <w:rPr>
          <w:rFonts w:asciiTheme="minorHAnsi" w:hAnsiTheme="minorHAnsi"/>
          <w:sz w:val="22"/>
          <w:szCs w:val="22"/>
        </w:rPr>
        <w:t xml:space="preserve"> którą jesteśmy zmuszeni płacić aktualnie.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>Mam nadzieję że sąd potwierdzi zapisy porozumienia podpisanego w 2009 roku.</w:t>
      </w:r>
    </w:p>
    <w:p w:rsidR="00A36F4B" w:rsidRPr="008242F7" w:rsidRDefault="00A36F4B" w:rsidP="00A36F4B">
      <w:pPr>
        <w:rPr>
          <w:rFonts w:asciiTheme="minorHAnsi" w:hAnsiTheme="minorHAnsi"/>
          <w:sz w:val="22"/>
          <w:szCs w:val="22"/>
        </w:rPr>
      </w:pPr>
      <w:r w:rsidRPr="008242F7">
        <w:rPr>
          <w:rFonts w:asciiTheme="minorHAnsi" w:hAnsiTheme="minorHAnsi"/>
          <w:sz w:val="22"/>
          <w:szCs w:val="22"/>
        </w:rPr>
        <w:t xml:space="preserve">Nie mogę jednak głosować za aktualnie przedstawionym dokumentem, bo w mojej ocenie będzie </w:t>
      </w:r>
      <w:r>
        <w:rPr>
          <w:rFonts w:asciiTheme="minorHAnsi" w:hAnsiTheme="minorHAnsi"/>
          <w:sz w:val="22"/>
          <w:szCs w:val="22"/>
        </w:rPr>
        <w:br/>
      </w:r>
      <w:r w:rsidRPr="008242F7">
        <w:rPr>
          <w:rFonts w:asciiTheme="minorHAnsi" w:hAnsiTheme="minorHAnsi"/>
          <w:sz w:val="22"/>
          <w:szCs w:val="22"/>
        </w:rPr>
        <w:t>to oznaczać zgodę na narzucanie Toruniowi gwałtem zewnętrznej narracji</w:t>
      </w:r>
      <w:r>
        <w:rPr>
          <w:rFonts w:asciiTheme="minorHAnsi" w:hAnsiTheme="minorHAnsi"/>
          <w:sz w:val="22"/>
          <w:szCs w:val="22"/>
        </w:rPr>
        <w:t>,</w:t>
      </w:r>
      <w:r w:rsidRPr="008242F7">
        <w:rPr>
          <w:rFonts w:asciiTheme="minorHAnsi" w:hAnsiTheme="minorHAnsi"/>
          <w:sz w:val="22"/>
          <w:szCs w:val="22"/>
        </w:rPr>
        <w:t xml:space="preserve"> a nie tylko w samorządach powinniśmy stawiać na dialog i partnerstwo.</w:t>
      </w:r>
      <w:r>
        <w:rPr>
          <w:rFonts w:asciiTheme="minorHAnsi" w:hAnsiTheme="minorHAnsi"/>
          <w:sz w:val="22"/>
          <w:szCs w:val="22"/>
        </w:rPr>
        <w:t>”.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268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Jakubaszek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zauważył, że w wypowiedziach mających miejsce podczas dyskusji nad projektem porozumienia po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 wierszami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wybrzmiewało stwierdzenie,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stawiani jesteśmy pod ścianą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ale jego zdaniem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ak niestety ta sytuacja wygląda;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zauważył, że to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porozumienie,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w dniu dzisiejszym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proponuje do zawarcia Pan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lepsze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niż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warunki, dyktat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narzucany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strony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rezydenta Miasta Bydgoszczy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powiedział, że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jeśli chodzi o orzeczenie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Naczelnego Sądu Administracyjnego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ufa, że to będzie rozstrzygnięcie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korzyść Torunia;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zauważył, że miał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okazję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zapoznać się ze świetną ekspertyzą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prof. Witkowskiego, prof. Brzezickiego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prof. Rączki,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uważa również, że zawsze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powinno się kierować zasadą, o której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mówił Radny Pan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Woj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ciech Klabun, iż umów należy dotrzymywać;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że 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porozumieniu jest zapisane,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ono opublikowane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Dziennik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 Urzędowym,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obowiązek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opublikowania tego porozumienia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spoczywał na władz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ach Bydgoszczy; zauważył,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że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ie ma znaczenia to, czy dzisiaj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Prezydentem jest kto inny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niż osoba, która podpisywała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porozumienie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bowiem 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bowiązek spoczywa na władzach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Bydgoszczy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podkreślił, iż najlepszym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modelowy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 rozwiązaniem byłaby sytuacja,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której ta spalarnia śmieci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funkcjonowałaby po prostu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jako odrębny podmiot,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przykład jako spółka z o. o., w której Toruń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ma udziały,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której jednostki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samorządu terytorialnego,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gminy podtoruńskie mają swoje udziały,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mają swoich przedstawicieli w radzie nadzorczej, a tym samym 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ają dostęp do tych informacji,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które dzisiaj Radni dopytują,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 których tak naprawdę mus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zą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albo domyślać, albo liczyć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dobrą łaskę, albo złą łaskę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przedstawicieli tej Spółki,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półka przecież może nam dzisiaj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odpowiedzi, a może również wskazać,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spółką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prawa handlo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wego,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udziela 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akich informacji, jakich chce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natomiast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inf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ormacje, których musi udzielać znajdują się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sprawozdaniach finansowych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bilansach;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wskazał, iż 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traktowanie równorzędne innych samorządów,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podpisały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porozumienie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zasadach partnerskich w związku z czym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licz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to, że tę batalię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czelnym Sądzie Administracyjnym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wygra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Gmina Miasta Toruń,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choć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wygrana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zamyka sporu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przyszłość.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268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zauważył, iż ma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generalnie duży problem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polityką toruńską,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chodzi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gospodarkę odpadami, która 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postawiła na spalarnię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że minęło 14 lat, okazuje się, że śmieci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powinny być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dzisiaj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proble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mem,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le energią odnawialną;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powiedział,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otrzymał odpowiedzi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pytani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e: ile w całym wolumenie śmieci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np.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substancji organicznej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?; zastanawiał się nad kwestią tego,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kto z nas autentycznie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segreguje śmieci organiczne,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oprócz oczywiście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Radnego Bartosza Sz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ymanskiego,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ry jest liderem wśród ekologów;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iż 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aangażowanie się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powoduje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zaprzepaszczenie tego okresu,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chodzi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edukację społeczną,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ożliwości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udowy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central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izowanych systemów biogazowych;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iż 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kilka małych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rozproszonych instalacji,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pr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odukują prąd, 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le dzisiaj jest taka sytuacja,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to mieszkańcy Torunia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roducentami energii, a rolą miasta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tę energię zagospodarować, wówczas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mielibyśmy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roblemów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oświetleniem miasta,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biogazownia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dostarcza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lko elektryczności, ale i prąd;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- wskazywał, iż jest to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kierunek wyjścia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całego impasu,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wybudujemy,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ieważ Miasto Toruń jest za małe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stnieje spalarnia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promieniu 50 km, na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tomiast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system biogazowy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jak najbardziej;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zaapelował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żeby zacząć taką politykę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to jest przyszłość.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K. M. Wojtasik: </w:t>
      </w:r>
      <w:r w:rsidRPr="00A26286">
        <w:rPr>
          <w:rFonts w:asciiTheme="minorHAnsi" w:eastAsiaTheme="minorHAnsi" w:hAnsiTheme="minorHAnsi" w:cstheme="minorHAnsi"/>
          <w:sz w:val="22"/>
          <w:szCs w:val="22"/>
          <w:lang w:eastAsia="en-US"/>
        </w:rPr>
        <w:t>zauważył, że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silniejszego stawia warunki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że 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jak się nie ma, co się lubi, to się lubi, co się ma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”;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odnośnie wypowiedzi Radnego Pana Wojciecha Klabuna,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istnieje taka możliwość, że spółka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oże finansować jakiś klub sportowy w Bydgoszczy,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o należy obrócić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korzyść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naszego miasta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że to mieszkańcy Torunia finansują klub w Bydgoszczy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zauważył, że 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ma tutaj żadnego związku,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że w Bydgoszczy prezydentem jest ktoś z Platformy Obywatelskiej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Pr="00D674F3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wyraził 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nadzieję, że to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orozumienie otworzy też możliwość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GMT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wójtom ościennych gmin, aby jednak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odejść do tematu bardzo poważnie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tak jak R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 Michał 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Jakubaszek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wskazał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popracować nad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ormą prawną spółki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bardziej się domagać swoich praw, aby móc rzetelnie weryfikować informację, któr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spółka będzie przedstawiała,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gdyż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rzeczywiście, zasłaniając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przepisami, może udzielać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wybranych i</w:t>
      </w:r>
      <w:r w:rsidRPr="00D674F3">
        <w:rPr>
          <w:rFonts w:asciiTheme="minorHAnsi" w:eastAsiaTheme="minorHAnsi" w:hAnsiTheme="minorHAnsi" w:cstheme="minorHAnsi"/>
          <w:sz w:val="22"/>
          <w:szCs w:val="22"/>
          <w:lang w:eastAsia="en-US"/>
        </w:rPr>
        <w:t>nformacji.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268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odziękowa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imieniu całego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lubu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Radnych Wspólny Toruń za wkład pracy wszystkich osób zaangażowanych;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wyraził nadzieję,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orzeczenie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Naczelnego Sądu Administracyjnego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dla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Gminy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korzystne.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268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Rzymyszkiewicz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odnosząc się do słów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wodniczącego Klubu Radnych Prawo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Sprawiedliwość, który wskazał,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nie ma zamiaru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dzisiaj głosować za - stwierdził,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niezmiernie zaskoczony,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ponieważ od czterech miesięcy wiemy o tym,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jest problem, a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 ze swoimi współpracownikami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podjęli wielki wysiłek,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aby poprawić sytuację,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której się znaleźliśmy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nie z naszej woli;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podkreślił, że jak sytuacja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ostatecznie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zostanie rozstrzygnięta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zależało od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orzeczenia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zelnego Sądu Administracyjnego, jednakże na chwilę obecną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jesteśmy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sytuacji umożliwiającej poprawę sytuacji, którą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obniż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enie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koszt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30%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zauważył, iż w związku z powyższym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niegłosowanie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tym porozumieniem,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wbrew interesowi mieszkańców,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wbrew interesowi miasta;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przypomniał sytuację z przeszłości, w której Radni Prawa i Sprawiedliwości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chcieli przystąpić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Zintegrowanych Inwestycji Teryt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orialnych,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ostatecznie nikt z członków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Praw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i Sprawiedliwości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poparł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przystąpienia do tego projektu, obecnie wiemy,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przystąpienie do ZIT-u to był słuszny krokiem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dzięki ZIT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-owi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przypłynęły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inwestycje na miliony złotych;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zaapelował „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Dzisiaj naprawdę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popełniajcie błędu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głosujcie za w dobrze rozumianym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interese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 Torunia i mieszkańców Torunia.”.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481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Jakubaszek: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zauważył, iż Radni maja do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czynienia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ezmiernie skomplikowaną materią 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arówno od strony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inżynierii formalno-prawnej,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 i od strony relacji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toruńsko-bydgoskich, dlatego też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dziwi się, że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koledzy mają wątpliwości,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 również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czytając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miał wątpliwości, dlatego też zadawał pytania;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że Radni Platformy Obywatelskiej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mogliby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aapelować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swojego kolegi Prezydenta Miasta Bydgoszczy Rafała Bruskiego o publikację porozumienie, wówczas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 w sądzie nie byłby potrzebny;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przypomniał, iż w niedalekiej przeszłości Marszałek Piotr Całbecki zwrócił się z apelem do Radnych Miasta Torunia o to,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 przekazywać Kodeksu Korwina, dlatego też on dzisiaj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apeluj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do 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ars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załka Województwa Kujawsko-Pomorskiego Pana Piotra Całbeckiego również o to,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żeby do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Bruskiego zaapelował, ponieważ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realne działanie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481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p. W. Klabun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odpowiedział na jego zdaniem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absurdalne zarzuty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stwierdzając,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Michał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Rzymyszkiewicz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słuchał dokładnie jego wystąpienia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przeoczył moment,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którym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ziękował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on Pr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ezydentowi i urzędnikom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 osiągnięcie tego porozumienia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wyjaśnił, że uważa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nie powinn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 się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przechodzić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porządku dziennego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nad takim trybem relacji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 samorządami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wskazał również, że w żadnym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momencie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powiedział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zie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przeciw temu porozumieniu,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sądzi jednak, że z Rady Miasta Torunia jasno powinien wybrzmieć głos,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„Je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śli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ziałamy na rzecz mieszkańców,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rzecz Polaków,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rzecz małych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naszych lokalnych społeczności,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owinniśmy rozmawiać,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nie działać w takim trybie,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jakim działa Bydgoszcz w tej kwestii.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522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poprosił R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żeby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 prowadzili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dyskusji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 sobą.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522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Rzymyszkiewicz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odniesieniu do słów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kolegi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Radnego Pana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Michała Jakubaszka,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powiedział, że pożartować sobie mogą po zakończeniu sesji na korytarzu,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atomiast odnośnie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śmiesznych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”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zutów Przewodniczącego Pana Wojciecha Klabuna,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jest taka potrzeba,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można „odwinąć taśmę”, ponieważ 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ic nie mówił na temat tego,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 będzie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 Przewodniczący głosował przeciw;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wyjaśnił, iż użył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formułowania precyzyjnego,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ktore usłyszał,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czyli że nie zamierza Pan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Przewodniczący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poprzeć dzisiaj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tego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rojek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tu uchwały i porozumienia, d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latego też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zaapelował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poparcie projektu, gdyż jego zdaniem leży ono w 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nteresie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jego mieszkańców;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powiedział: „I nad tym pracował Pan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i za to Panu Prezydentowi,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 dziękuje,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ześnie nie chcąc zagłosować za. No, to jest dziwne.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Ale to nie jest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ierwsze dziwne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chowanie Pana Przewodniczącego,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więc w zasadzie tyle.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522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Jakubaszek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C4522A">
        <w:rPr>
          <w:rFonts w:asciiTheme="minorHAnsi" w:eastAsiaTheme="minorHAnsi" w:hAnsiTheme="minorHAnsi" w:cstheme="minorHAnsi"/>
          <w:sz w:val="22"/>
          <w:szCs w:val="22"/>
          <w:lang w:eastAsia="en-US"/>
        </w:rPr>
        <w:t>podkreślił, iż nie wie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skąd u kolegi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Michała Rzymyszkiewicza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takie spostrzeżenia</w:t>
      </w:r>
      <w:r w:rsidRPr="00C4522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ponieważ ani razu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śmiał się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podczas dyskusji;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powiedział; „Nie wiem.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oże dlatego, że na mnie nie patrzył,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 samo, jak nie słuchał słów kolegi Wojtka Klabuna.”;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zadeklarował,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poważnie mówił o tym,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zachęc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ać polityków Platformy do tego,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aby przekonali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Prezydenta Miasta Bydgoszczy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publikowania tego porozumienia, 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ożna zachęcać Pana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arszałka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Piotra C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ałbeckiego,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dodając: „M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ożesz zadzwonić osobiście, 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chale,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możesz zachęcać posłów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Pla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tformy Obywatelskiej z Torunia. Na to naprawdę liczymy.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ułatwi nam życie i ułatwi pracę.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522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Skerska-Roman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zauważyła, że koledzy z Prawa i Sprawiedliwości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jak im pas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uje,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wykorzystują nasze animozje,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ale jak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pasuje, to tego nie robią, obecnie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skorzystali z okazji,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żeby powiedzieć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antagonizmach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artiami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Platformą Obywatelską, PiS w takiej, a nie innej sytuacji;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podkreśliła, że wszyscy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działa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ją dla dobra Torunia i to powinno się podkreślać.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438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poinformował, że po następnej wypowiedzi zamyka dyskusję,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zmierza ona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już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ierunku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egłym od tego,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co jes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przedmiotem projektu uchwały.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438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</w:t>
      </w:r>
      <w: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Zale</w:t>
      </w:r>
      <w:r w:rsidRPr="000E438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ski: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Prezydent Miasta Torunia podziękował Radnym za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żywe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głębokie zainteresowanie efektem prac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iż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14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istopada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2022 roku z inicjatywy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organu wykonawczego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miasta Bydgoszczy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nastąpiło 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dstąpi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enie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rozumienia,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łączyło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oba miasta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uchwale z 28 października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adni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iasta Bydgoszczy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stwierdzili, iż akceptują porozumienie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 ogłaszają w Dzienniku Urzędowym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Wojewody Kujawsko-Pomorskiego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ich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uchwale jest ten zapis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który nie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 spełniony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 2022 roku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opinii prawnej,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która jako kanon przyjęła,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iż brakiem trwałości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porozumienia z 2009 roku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jest brak ogłoszenia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Dzienniku Urzędowym,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związku z tym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jest wiążące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- podziękował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rezydentowi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Zbigniewowi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iderewiczowi,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wziął na swoje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barki ciężar negocjacji, rozmów, ustaleń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jego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współpracowni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kom;</w:t>
      </w:r>
    </w:p>
    <w:p w:rsidR="00A36F4B" w:rsidRDefault="00A36F4B" w:rsidP="00A36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wyjaśni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ł, że </w:t>
      </w:r>
      <w:r w:rsidRPr="00E7064A">
        <w:rPr>
          <w:rFonts w:asciiTheme="minorHAnsi" w:hAnsiTheme="minorHAnsi" w:cstheme="minorHAnsi"/>
          <w:sz w:val="22"/>
          <w:szCs w:val="22"/>
        </w:rPr>
        <w:t>audytorzy zauważyli konieczność wyodrębnienia rozdziału pomiędzy spalarnią a SPO - Stacją Przeładunku Odpadów i transportem, musi być ten rozdział ze względu na to, iż w opłatach toruńskich ten składnik się pojawił;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- w związku z powyższym audyt prowadzony ex post musi mieć oparcie o dane - koszty wydzielone;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poinformował, że 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półka ProNatura prowadzi wielopłaszczyznową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działalność gospodarczą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jej pracuje także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Zakład Termicznego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rzekształcania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Odpadów Komunalnych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dzięki wszechstronnej działalności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mają zapewne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ś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rodki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inansowe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 prowadzenie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np.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działalności edukacyjnej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zwrócił uwagę no to, iż przygotowuje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wniosek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dotyczący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zwiększeni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kosztów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związanych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termicznym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rzekształcaniem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odpadów komunalnych,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 obciąży budżetu miasta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ale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spowod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uje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zmianę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opłat comiesięcznych,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ponieważ system opłat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 gospodarkę odpadami komunalnymi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naczynia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ołączone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wyjaśnił,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177 tysięcy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wpłaca jako opłata za gospodarkę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odpadami komunalnymi,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musi się zamknąć,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koszty równać się muszą dochodom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system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 rozwiązaniami ustawowymi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powinien się zamknąć,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czyli zbilansować,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stąd też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propozycja zmiany tych opłat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poziom tych zmian musi uwzględniać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fakt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również koszt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 całego zagospodarowania rosną,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tym samym opłaty ze strony mieszkańców wzrosną o około 6 zł na osobę miesięcznie;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zauważył, że nawet w przypadku funkcjonowania starego porozumienie zmiany opłat byłyby konieczne;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podziękował za p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rzypomnienie,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iż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odpady to produkt energetyczny,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można szukać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uzupełnienia dochodów ze spalarni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poprzez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ydzielenie transportu z Torunia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płacenie za to; powiedział: „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Mówiliśmy: nie, wy macie teraz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dobrze zarabiać na energii.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Ceny energii, za które my płacimy,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poszły istotnie w górę.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Sprzedaż energii,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którą uzyskuje się w spalarni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 wzrosły dochody z tego tytułu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zarówno energii elektrycznej,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i cieplnej.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ykorzystajcie to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uzupełnienia dochodów po to,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aby pokryć koszty.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Głucha, twarda ściana,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dyskutujemy o tym. A tak, to prawda.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Naszym zdaniem rzeczywiście również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to właśnie odpad 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ako produkt energetyczny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powinien zapewnić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bilanso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wanie finansowe takiego obiektu jak umownie spalarnia,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 Termicznego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Przekształcania Odpadów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”;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7064A">
        <w:rPr>
          <w:rFonts w:asciiTheme="minorHAnsi" w:hAnsiTheme="minorHAnsi" w:cstheme="minorHAnsi"/>
          <w:sz w:val="22"/>
          <w:szCs w:val="22"/>
        </w:rPr>
        <w:t xml:space="preserve">poprosił, żeby na posiedzeniu Komisji Gospodarki Komunalnej przedstawiono informacje, ile miasto Toruń produkuje energii i z jakich źródeł (biogazownia w oczyszczalni ścieków, biogazownia </w:t>
      </w:r>
      <w:r w:rsidRPr="00E7064A">
        <w:rPr>
          <w:rFonts w:asciiTheme="minorHAnsi" w:hAnsiTheme="minorHAnsi" w:cstheme="minorHAnsi"/>
          <w:sz w:val="22"/>
          <w:szCs w:val="22"/>
        </w:rPr>
        <w:br/>
        <w:t>w MPO, składowisko, fotowoltaika).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wskazał, że ni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szansy na samowystarczalność energetyczną, ponieważ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żadne miasto w Polsce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sobie nie poradzi z tym problemem, natomiast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powinno być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naszym zdecydowanym zamierzeniem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zwiększenie tej wystarczalności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bo kosz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 energii niestety będą rosły; zauważył, że nawet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powstanie potężn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ej farmy wiatrowej na Bałtyku,  czy zbudowanie elektrowni atomowej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zmieni sytuacji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stąd też szukanie uzupełnienia w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 własnym zakresie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 bardzo potrzebne;</w:t>
      </w: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poinformował, że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iejskie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rzedsiębiorstwo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czyszczania w Toruniu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rocznie zbiera około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150 tys. ton odpadów, z cz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ego 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sąsiednimi gminami z komercją  50 tys. ton -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60 tys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ton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owanych jest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do Zakładu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Termi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cznego Przekształcenia Odpadów,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pozostałe 90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ton (w tym bio zagospodarowanie 50 tys. ton);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rośnie udział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selektywnej zbiórki, czyli odzysku,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niewielkie ilości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przekazujemy z  ZTPO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zagospodarowania poza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ystemem,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 kt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órym była mowa do innych instalacji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niż Zakład Termicznego Przekształcenia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Od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padów Komunalnych w Bydgoszczy.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poprosił o przyjęcie porozumienia, które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umożliwi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jeszcze w dniu dzisiejszym podpisanie porozumienia. </w:t>
      </w:r>
    </w:p>
    <w:p w:rsidR="00A36F4B" w:rsidRPr="00F242A5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8A6CA2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8A6CA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6CA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1351. Wynik głosowania: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19-0-1</w:t>
      </w:r>
      <w:r w:rsidRPr="008A6CA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Uchwała została podjęta (uchwała </w:t>
      </w:r>
      <w:r w:rsidRPr="008A6CA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1055/23).</w:t>
      </w:r>
    </w:p>
    <w:p w:rsidR="00A36F4B" w:rsidRPr="00E7064A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42A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p. M. Jakubaszek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oświadczył, iż to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porozumienie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bardzo ważną rzeczą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dla 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rzyszłości mieszkańców Torunia, traktuje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 bardzo poważnie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zadeklarował ze swojej strony pomoc prawną,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taka będzie potrzebna,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601F">
        <w:rPr>
          <w:rFonts w:asciiTheme="minorHAnsi" w:eastAsiaTheme="minorHAnsi" w:hAnsiTheme="minorHAnsi" w:cstheme="minorHAnsi"/>
          <w:sz w:val="22"/>
          <w:szCs w:val="22"/>
          <w:lang w:eastAsia="en-US"/>
        </w:rPr>
        <w:t>pomo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 w negocjacjach.</w:t>
      </w:r>
    </w:p>
    <w:p w:rsidR="00A36F4B" w:rsidRPr="0089601F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Pr="004043B5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III.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Czernikowo zadania z zakresu utrzymania czystości </w:t>
      </w:r>
      <w:r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br/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i porządku w gminie, polegającego na 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 DRUK NR 1352.</w:t>
      </w:r>
    </w:p>
    <w:p w:rsidR="00A36F4B" w:rsidRPr="004043B5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IV.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Lubicz zadania z zakresu utrzymania czystości </w:t>
      </w:r>
      <w:r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br/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i porządku w gminie, polegającego na 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 DRUK NR 1353.</w:t>
      </w:r>
    </w:p>
    <w:p w:rsidR="00A36F4B" w:rsidRPr="004043B5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V.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Łubianka zadania z zakresu utrzymania czystości </w:t>
      </w:r>
      <w:r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br/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i porządku w gminie, polegającego na 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 DRUK NR 1354.</w:t>
      </w:r>
    </w:p>
    <w:p w:rsidR="00A36F4B" w:rsidRPr="004043B5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VI.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Łysomice zadania z zakresu utrzymania czystości </w:t>
      </w:r>
      <w:r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br/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i porządku w gminie, polegającego na 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 DRUK NR 1355.</w:t>
      </w:r>
    </w:p>
    <w:p w:rsidR="00A36F4B" w:rsidRPr="004043B5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VII.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Obrowo zadania z zakresu utrzymania czystości </w:t>
      </w:r>
      <w:r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br/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i porządku w gminie, polegającego na 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 DRUK NR 1356.</w:t>
      </w:r>
    </w:p>
    <w:p w:rsidR="00A36F4B" w:rsidRPr="004043B5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VIII.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Wielka Nieszawka zadania z zakresu utrzymania czystości i porządku w gminie, polegającego na 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 DRUK NR 1357.</w:t>
      </w:r>
    </w:p>
    <w:p w:rsidR="00A36F4B" w:rsidRPr="00E7064A" w:rsidRDefault="00A36F4B" w:rsidP="00A36F4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043B5">
        <w:rPr>
          <w:rFonts w:asciiTheme="minorHAnsi" w:hAnsiTheme="minorHAnsi" w:cstheme="minorHAnsi"/>
          <w:b/>
          <w:sz w:val="22"/>
          <w:szCs w:val="22"/>
        </w:rPr>
        <w:t xml:space="preserve">IX. Rozpatrzenie projektu uchwały </w:t>
      </w:r>
      <w:r w:rsidRPr="004043B5">
        <w:rPr>
          <w:rStyle w:val="b"/>
          <w:rFonts w:asciiTheme="minorHAnsi" w:eastAsiaTheme="majorEastAsia" w:hAnsiTheme="minorHAnsi" w:cstheme="minorHAnsi"/>
          <w:b/>
          <w:sz w:val="22"/>
          <w:szCs w:val="22"/>
        </w:rPr>
        <w:t xml:space="preserve">w sprawie zawarcia porozumienia międzygminnego w sprawie przejęcia przez Gminę Miasta Toruń od Gminy Zławieś Wielka zadania z zakresu utrzymania czystości i porządku w gminie, polegającego na zagospodarowaniu odpadów komunalnych </w:t>
      </w:r>
      <w:r w:rsidRPr="004043B5">
        <w:rPr>
          <w:rFonts w:asciiTheme="minorHAnsi" w:hAnsiTheme="minorHAnsi" w:cstheme="minorHAnsi"/>
          <w:b/>
          <w:sz w:val="22"/>
          <w:szCs w:val="22"/>
        </w:rPr>
        <w:t>-</w:t>
      </w:r>
      <w:r w:rsidRPr="00E7064A">
        <w:rPr>
          <w:rFonts w:asciiTheme="minorHAnsi" w:hAnsiTheme="minorHAnsi" w:cstheme="minorHAnsi"/>
          <w:b/>
          <w:sz w:val="22"/>
          <w:szCs w:val="22"/>
        </w:rPr>
        <w:t xml:space="preserve"> DRUK NR 1358.</w:t>
      </w:r>
    </w:p>
    <w:p w:rsidR="00A36F4B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36F4B" w:rsidRPr="00405EB8" w:rsidRDefault="00A36F4B" w:rsidP="00A36F4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05EB8">
        <w:rPr>
          <w:rFonts w:asciiTheme="minorHAnsi" w:hAnsiTheme="minorHAnsi" w:cstheme="minorHAnsi"/>
          <w:b/>
          <w:sz w:val="22"/>
          <w:szCs w:val="22"/>
          <w:u w:val="single"/>
        </w:rPr>
        <w:t xml:space="preserve">p. M. Kowallek: </w:t>
      </w:r>
      <w:r>
        <w:rPr>
          <w:rFonts w:asciiTheme="minorHAnsi" w:hAnsiTheme="minorHAnsi" w:cstheme="minorHAnsi"/>
          <w:sz w:val="22"/>
          <w:szCs w:val="22"/>
        </w:rPr>
        <w:t>Dyrektor Wydziału Gospodarki Komunalnej Urzędu Miasta Torunia przedstawił uzasadnienia dla projektów uchwał według druków nr: 1352, 1353, 1354, 1355, 1356, 1357, 1358.</w:t>
      </w:r>
    </w:p>
    <w:p w:rsidR="00A36F4B" w:rsidRPr="00405EB8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6F4B" w:rsidRPr="00405EB8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Pytania: </w:t>
      </w:r>
      <w:r w:rsidRPr="00405EB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brak.</w:t>
      </w:r>
    </w:p>
    <w:p w:rsidR="00A36F4B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Dyskusja: </w:t>
      </w:r>
      <w:r w:rsidRPr="00405EB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brak.</w:t>
      </w:r>
    </w:p>
    <w:p w:rsidR="00A36F4B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1352. Wynik głosowania: 21-0-0. Uchwała została podjęta (uchwała </w:t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1056/23).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1353. Wynik głosowania: 21-0-0. Uchwała została podjęta (uchwała </w:t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1057/23).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1354. Wynik głosowania: 21-0-0. Uchwała została podjęta (uchwała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nr 1058/23).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1355. Wynik głosowania: 21-0-0. Uchwała została podjęta (uchwała </w:t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1059/23).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1356. Wynik głosowania: 21-0-0. Uchwała została podjęta (uchwała </w:t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1060/23).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1357. Wynik głosowania: 21-0-0. Uchwała została podjęta (uchwała </w:t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1061/23).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GŁOSOWANIE:</w:t>
      </w:r>
    </w:p>
    <w:p w:rsidR="00A36F4B" w:rsidRPr="00E7064A" w:rsidRDefault="00A36F4B" w:rsidP="00A36F4B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1358. Wynik głosowania: 21-0-0. Uchwała została podjęta (uchwała </w:t>
      </w:r>
      <w:r w:rsidRPr="00E706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nr 1062/23).</w:t>
      </w:r>
    </w:p>
    <w:p w:rsidR="00A36F4B" w:rsidRPr="00E7064A" w:rsidRDefault="00A36F4B" w:rsidP="00A36F4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36F4B" w:rsidRDefault="00A36F4B" w:rsidP="00A36F4B">
      <w:pPr>
        <w:tabs>
          <w:tab w:val="num" w:pos="1146"/>
        </w:tabs>
        <w:rPr>
          <w:rFonts w:asciiTheme="minorHAnsi" w:hAnsiTheme="minorHAnsi" w:cstheme="minorHAnsi"/>
          <w:b/>
          <w:sz w:val="22"/>
          <w:szCs w:val="22"/>
        </w:rPr>
      </w:pPr>
      <w:r w:rsidRPr="008A6CA2">
        <w:rPr>
          <w:rFonts w:asciiTheme="minorHAnsi" w:hAnsiTheme="minorHAnsi" w:cstheme="minorHAnsi"/>
          <w:b/>
          <w:sz w:val="22"/>
          <w:szCs w:val="22"/>
        </w:rPr>
        <w:t>X. Zakończenie Sesji.</w:t>
      </w:r>
    </w:p>
    <w:p w:rsidR="00A36F4B" w:rsidRPr="008A6CA2" w:rsidRDefault="00A36F4B" w:rsidP="00A36F4B">
      <w:pPr>
        <w:tabs>
          <w:tab w:val="num" w:pos="1146"/>
        </w:tabs>
        <w:rPr>
          <w:rFonts w:asciiTheme="minorHAnsi" w:hAnsiTheme="minorHAnsi" w:cstheme="minorHAnsi"/>
          <w:b/>
          <w:sz w:val="22"/>
          <w:szCs w:val="22"/>
        </w:rPr>
      </w:pPr>
    </w:p>
    <w:p w:rsidR="00A36F4B" w:rsidRPr="002F6B5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F6B5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D. Zając: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z okazji zbliżających się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Świąt Zmartwychwstania Pańskiego,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nam przypominają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i pokazują,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że nienawiść można wyleczyć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tylko miłością 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życz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yła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wszystkim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radości, smacznego jajka</w:t>
      </w:r>
    </w:p>
    <w:p w:rsidR="00A36F4B" w:rsidRPr="002F6B5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i miłości ponad wszystko.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36F4B" w:rsidRPr="002F6B5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36F4B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64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E706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złożył wszystkim serdeczne świąteczne życzenia z</w:t>
      </w:r>
      <w:r w:rsidRPr="002F6B5B">
        <w:rPr>
          <w:rFonts w:asciiTheme="minorHAnsi" w:eastAsiaTheme="minorHAnsi" w:hAnsiTheme="minorHAnsi" w:cstheme="minorHAnsi"/>
          <w:sz w:val="22"/>
          <w:szCs w:val="22"/>
          <w:lang w:eastAsia="en-US"/>
        </w:rPr>
        <w:t>drowych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spokojnych, słonecznych Świąt;</w:t>
      </w:r>
    </w:p>
    <w:p w:rsidR="00A36F4B" w:rsidRPr="00E7064A" w:rsidRDefault="00A36F4B" w:rsidP="00A36F4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E7064A">
        <w:rPr>
          <w:rFonts w:asciiTheme="minorHAnsi" w:eastAsiaTheme="minorHAnsi" w:hAnsiTheme="minorHAnsi" w:cstheme="minorHAnsi"/>
          <w:sz w:val="22"/>
          <w:szCs w:val="22"/>
          <w:lang w:eastAsia="en-US"/>
        </w:rPr>
        <w:t>zamknął nadzwyczajną 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esję Rady Miasta Torunia</w:t>
      </w:r>
      <w:r w:rsidRPr="00E7064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36F4B" w:rsidRPr="00E7064A" w:rsidRDefault="00A36F4B" w:rsidP="00A36F4B">
      <w:pPr>
        <w:ind w:firstLine="3960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ind w:firstLine="3960"/>
        <w:rPr>
          <w:rFonts w:asciiTheme="minorHAnsi" w:hAnsiTheme="minorHAnsi" w:cstheme="minorHAnsi"/>
          <w:sz w:val="22"/>
          <w:szCs w:val="22"/>
        </w:rPr>
      </w:pPr>
    </w:p>
    <w:p w:rsidR="00A36F4B" w:rsidRDefault="00A36F4B" w:rsidP="00A36F4B">
      <w:pPr>
        <w:ind w:firstLine="3960"/>
        <w:rPr>
          <w:rFonts w:asciiTheme="minorHAnsi" w:hAnsiTheme="minorHAnsi" w:cstheme="minorHAnsi"/>
          <w:sz w:val="22"/>
          <w:szCs w:val="22"/>
        </w:rPr>
      </w:pPr>
    </w:p>
    <w:p w:rsidR="00A36F4B" w:rsidRDefault="00A36F4B" w:rsidP="00A36F4B">
      <w:pPr>
        <w:ind w:firstLine="3960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ind w:firstLine="3960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ind w:firstLine="3960"/>
        <w:jc w:val="center"/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Przewodniczący</w:t>
      </w:r>
    </w:p>
    <w:p w:rsidR="00A36F4B" w:rsidRPr="00E7064A" w:rsidRDefault="00A36F4B" w:rsidP="00A36F4B">
      <w:pPr>
        <w:ind w:firstLine="3960"/>
        <w:jc w:val="center"/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Rady Miasta Torunia</w:t>
      </w:r>
    </w:p>
    <w:p w:rsidR="00A36F4B" w:rsidRPr="00E7064A" w:rsidRDefault="00A36F4B" w:rsidP="00A36F4B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Marcin Czyżniewski</w:t>
      </w:r>
    </w:p>
    <w:p w:rsidR="00A36F4B" w:rsidRPr="00E7064A" w:rsidRDefault="00A36F4B" w:rsidP="00A36F4B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tabs>
          <w:tab w:val="left" w:pos="993"/>
        </w:tabs>
        <w:ind w:firstLine="3960"/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  <w:r w:rsidRPr="00E7064A">
        <w:rPr>
          <w:rFonts w:asciiTheme="minorHAnsi" w:hAnsiTheme="minorHAnsi" w:cstheme="minorHAnsi"/>
          <w:sz w:val="22"/>
          <w:szCs w:val="22"/>
        </w:rPr>
        <w:t>Protokołowała: Anna Grzybowska</w:t>
      </w: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A36F4B" w:rsidRPr="00E7064A" w:rsidRDefault="00A36F4B" w:rsidP="00A36F4B">
      <w:pPr>
        <w:rPr>
          <w:rFonts w:asciiTheme="minorHAnsi" w:hAnsiTheme="minorHAnsi" w:cstheme="minorHAnsi"/>
          <w:sz w:val="22"/>
          <w:szCs w:val="22"/>
        </w:rPr>
      </w:pPr>
    </w:p>
    <w:p w:rsidR="0085347C" w:rsidRDefault="0085347C"/>
    <w:sectPr w:rsidR="0085347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365334"/>
      <w:docPartObj>
        <w:docPartGallery w:val="Page Numbers (Bottom of Page)"/>
        <w:docPartUnique/>
      </w:docPartObj>
    </w:sdtPr>
    <w:sdtEndPr/>
    <w:sdtContent>
      <w:p w:rsidR="00E33CF8" w:rsidRDefault="00A36F4B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3CF8" w:rsidRDefault="00A36F4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74192"/>
    <w:multiLevelType w:val="hybridMultilevel"/>
    <w:tmpl w:val="3BD6D15C"/>
    <w:lvl w:ilvl="0" w:tplc="41BE92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B35E9"/>
    <w:multiLevelType w:val="hybridMultilevel"/>
    <w:tmpl w:val="B3FC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CAA"/>
    <w:multiLevelType w:val="hybridMultilevel"/>
    <w:tmpl w:val="290E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D2A"/>
    <w:multiLevelType w:val="hybridMultilevel"/>
    <w:tmpl w:val="B89E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119A"/>
    <w:multiLevelType w:val="hybridMultilevel"/>
    <w:tmpl w:val="DA0C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8D37EA"/>
    <w:multiLevelType w:val="hybridMultilevel"/>
    <w:tmpl w:val="F9109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F720B"/>
    <w:multiLevelType w:val="hybridMultilevel"/>
    <w:tmpl w:val="D004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05F4"/>
    <w:multiLevelType w:val="hybridMultilevel"/>
    <w:tmpl w:val="F824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92A"/>
    <w:multiLevelType w:val="hybridMultilevel"/>
    <w:tmpl w:val="245EA090"/>
    <w:lvl w:ilvl="0" w:tplc="4C5005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629E"/>
    <w:multiLevelType w:val="hybridMultilevel"/>
    <w:tmpl w:val="CBA4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1103"/>
    <w:multiLevelType w:val="hybridMultilevel"/>
    <w:tmpl w:val="C27C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A4F89"/>
    <w:multiLevelType w:val="hybridMultilevel"/>
    <w:tmpl w:val="F9BC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4B"/>
    <w:rsid w:val="0085347C"/>
    <w:rsid w:val="00A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9E0E"/>
  <w15:chartTrackingRefBased/>
  <w15:docId w15:val="{ED1BF08D-2611-49C5-9269-F69BD54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36F4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36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A36F4B"/>
    <w:pPr>
      <w:ind w:left="283" w:hanging="283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6F4B"/>
    <w:pPr>
      <w:ind w:left="720"/>
      <w:contextualSpacing/>
    </w:pPr>
  </w:style>
  <w:style w:type="character" w:customStyle="1" w:styleId="markedcontent">
    <w:name w:val="markedcontent"/>
    <w:rsid w:val="00A36F4B"/>
  </w:style>
  <w:style w:type="table" w:styleId="Tabela-Siatka">
    <w:name w:val="Table Grid"/>
    <w:basedOn w:val="Standardowy"/>
    <w:uiPriority w:val="59"/>
    <w:rsid w:val="00A36F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Domylnaczcionkaakapitu"/>
    <w:rsid w:val="00A36F4B"/>
  </w:style>
  <w:style w:type="numbering" w:customStyle="1" w:styleId="Bezlisty1">
    <w:name w:val="Bez listy1"/>
    <w:next w:val="Bezlisty"/>
    <w:uiPriority w:val="99"/>
    <w:semiHidden/>
    <w:unhideWhenUsed/>
    <w:rsid w:val="00A36F4B"/>
  </w:style>
  <w:style w:type="numbering" w:customStyle="1" w:styleId="Bezlisty2">
    <w:name w:val="Bez listy2"/>
    <w:next w:val="Bezlisty"/>
    <w:uiPriority w:val="99"/>
    <w:semiHidden/>
    <w:unhideWhenUsed/>
    <w:rsid w:val="00A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6510</Words>
  <Characters>39063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1</cp:revision>
  <dcterms:created xsi:type="dcterms:W3CDTF">2023-05-02T10:47:00Z</dcterms:created>
  <dcterms:modified xsi:type="dcterms:W3CDTF">2023-05-02T10:47:00Z</dcterms:modified>
</cp:coreProperties>
</file>