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7D" w:rsidRPr="00EF32CD" w:rsidRDefault="00271B12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EF32C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7D" w:rsidRPr="00EF32CD">
        <w:rPr>
          <w:sz w:val="24"/>
          <w:szCs w:val="24"/>
        </w:rPr>
        <w:t xml:space="preserve">Toruń, dnia </w:t>
      </w:r>
      <w:r w:rsidR="003C32A2" w:rsidRPr="00EF32CD">
        <w:rPr>
          <w:sz w:val="24"/>
          <w:szCs w:val="24"/>
        </w:rPr>
        <w:t>20.04.2023</w:t>
      </w:r>
    </w:p>
    <w:p w:rsidR="003C32A2" w:rsidRPr="00EF32CD" w:rsidRDefault="003C32A2" w:rsidP="00EF32CD">
      <w:pPr>
        <w:spacing w:after="0" w:line="360" w:lineRule="auto"/>
        <w:contextualSpacing/>
        <w:jc w:val="both"/>
        <w:rPr>
          <w:sz w:val="24"/>
          <w:szCs w:val="24"/>
        </w:rPr>
      </w:pPr>
      <w:r w:rsidRPr="00EF32CD">
        <w:rPr>
          <w:sz w:val="24"/>
          <w:szCs w:val="24"/>
        </w:rPr>
        <w:t>Maciej Krużewski</w:t>
      </w:r>
    </w:p>
    <w:p w:rsidR="00D3357D" w:rsidRPr="00EF32CD" w:rsidRDefault="00D3357D" w:rsidP="00EF32CD">
      <w:pPr>
        <w:spacing w:after="0" w:line="360" w:lineRule="auto"/>
        <w:contextualSpacing/>
        <w:jc w:val="both"/>
        <w:rPr>
          <w:sz w:val="24"/>
          <w:szCs w:val="24"/>
        </w:rPr>
      </w:pPr>
      <w:r w:rsidRPr="00EF32CD">
        <w:rPr>
          <w:sz w:val="24"/>
          <w:szCs w:val="24"/>
        </w:rPr>
        <w:t>Margareta Skerska-Roman</w:t>
      </w:r>
    </w:p>
    <w:p w:rsidR="00D3357D" w:rsidRPr="00EF32CD" w:rsidRDefault="00D3357D" w:rsidP="00EF32CD">
      <w:pPr>
        <w:spacing w:after="0" w:line="360" w:lineRule="auto"/>
        <w:contextualSpacing/>
        <w:jc w:val="both"/>
        <w:rPr>
          <w:sz w:val="24"/>
          <w:szCs w:val="24"/>
        </w:rPr>
      </w:pPr>
      <w:r w:rsidRPr="00EF32CD">
        <w:rPr>
          <w:sz w:val="24"/>
          <w:szCs w:val="24"/>
        </w:rPr>
        <w:t>Bartosz Szymanski</w:t>
      </w:r>
    </w:p>
    <w:p w:rsidR="00D3357D" w:rsidRPr="00EF32CD" w:rsidRDefault="00D3357D" w:rsidP="00EF32CD">
      <w:pPr>
        <w:spacing w:after="0" w:line="360" w:lineRule="auto"/>
        <w:contextualSpacing/>
        <w:jc w:val="both"/>
        <w:rPr>
          <w:sz w:val="24"/>
          <w:szCs w:val="24"/>
        </w:rPr>
      </w:pPr>
      <w:r w:rsidRPr="00EF32CD">
        <w:rPr>
          <w:sz w:val="24"/>
          <w:szCs w:val="24"/>
        </w:rPr>
        <w:t>Radni Miasta Torunia</w:t>
      </w:r>
    </w:p>
    <w:p w:rsidR="00D3357D" w:rsidRPr="00EF32CD" w:rsidRDefault="00D3357D" w:rsidP="00EF32CD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D3357D" w:rsidRPr="00EF32CD" w:rsidRDefault="00D3357D" w:rsidP="00EF32CD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EF32CD">
        <w:rPr>
          <w:b/>
          <w:sz w:val="24"/>
          <w:szCs w:val="24"/>
        </w:rPr>
        <w:t>Szanowny Pan</w:t>
      </w:r>
    </w:p>
    <w:p w:rsidR="00D3357D" w:rsidRPr="00EF32CD" w:rsidRDefault="00D3357D" w:rsidP="00EF32CD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EF32CD">
        <w:rPr>
          <w:b/>
          <w:sz w:val="24"/>
          <w:szCs w:val="24"/>
        </w:rPr>
        <w:t>Michał Zaleski</w:t>
      </w:r>
    </w:p>
    <w:p w:rsidR="00D3357D" w:rsidRPr="00EF32CD" w:rsidRDefault="00D3357D" w:rsidP="00EF32CD">
      <w:pPr>
        <w:spacing w:after="0" w:line="360" w:lineRule="auto"/>
        <w:ind w:left="5664"/>
        <w:contextualSpacing/>
        <w:jc w:val="both"/>
        <w:rPr>
          <w:sz w:val="24"/>
          <w:szCs w:val="24"/>
        </w:rPr>
      </w:pPr>
      <w:r w:rsidRPr="00EF32CD">
        <w:rPr>
          <w:b/>
          <w:sz w:val="24"/>
          <w:szCs w:val="24"/>
        </w:rPr>
        <w:t>Prezydent Miasta Torunia</w:t>
      </w:r>
    </w:p>
    <w:p w:rsidR="00D3357D" w:rsidRPr="00EF32CD" w:rsidRDefault="00D3357D" w:rsidP="00EF32CD">
      <w:pPr>
        <w:spacing w:after="0" w:line="360" w:lineRule="auto"/>
        <w:contextualSpacing/>
        <w:jc w:val="center"/>
        <w:rPr>
          <w:rFonts w:cs="Calibri"/>
          <w:b/>
          <w:sz w:val="24"/>
          <w:szCs w:val="24"/>
        </w:rPr>
      </w:pPr>
    </w:p>
    <w:p w:rsidR="00D3357D" w:rsidRPr="00EF32CD" w:rsidRDefault="00D3357D" w:rsidP="00EF32CD">
      <w:pPr>
        <w:spacing w:after="0"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EF32CD">
        <w:rPr>
          <w:rFonts w:cs="Calibri"/>
          <w:b/>
          <w:sz w:val="24"/>
          <w:szCs w:val="24"/>
        </w:rPr>
        <w:t>W N I O S E K</w:t>
      </w:r>
    </w:p>
    <w:p w:rsidR="00D3357D" w:rsidRPr="00EF32CD" w:rsidRDefault="00D3357D" w:rsidP="00EF32CD">
      <w:pPr>
        <w:spacing w:after="0" w:line="360" w:lineRule="auto"/>
        <w:contextualSpacing/>
        <w:jc w:val="both"/>
        <w:rPr>
          <w:rFonts w:cs="Calibri"/>
          <w:b/>
          <w:sz w:val="24"/>
          <w:szCs w:val="24"/>
        </w:rPr>
      </w:pPr>
      <w:r w:rsidRPr="00EF32CD">
        <w:rPr>
          <w:rFonts w:cs="Calibri"/>
          <w:b/>
          <w:sz w:val="24"/>
          <w:szCs w:val="24"/>
        </w:rPr>
        <w:t>Szanowny Panie Prezydencie,</w:t>
      </w:r>
    </w:p>
    <w:p w:rsidR="003C32A2" w:rsidRPr="00EF32CD" w:rsidRDefault="00D3357D" w:rsidP="00EF32CD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F32CD">
        <w:rPr>
          <w:rFonts w:cs="Calibri"/>
          <w:sz w:val="24"/>
          <w:szCs w:val="24"/>
        </w:rPr>
        <w:t xml:space="preserve">zwracamy się z prośbą o </w:t>
      </w:r>
      <w:r w:rsidR="00EF32CD" w:rsidRPr="00855E58">
        <w:rPr>
          <w:rFonts w:cs="Calibri"/>
          <w:sz w:val="24"/>
          <w:szCs w:val="24"/>
          <w:u w:val="single"/>
        </w:rPr>
        <w:t xml:space="preserve">pilne </w:t>
      </w:r>
      <w:r w:rsidR="003C32A2" w:rsidRPr="00855E58">
        <w:rPr>
          <w:rFonts w:cs="Calibri"/>
          <w:sz w:val="24"/>
          <w:szCs w:val="24"/>
          <w:u w:val="single"/>
        </w:rPr>
        <w:t>rozpoczęcie</w:t>
      </w:r>
      <w:r w:rsidR="003C32A2" w:rsidRPr="00EF32CD">
        <w:rPr>
          <w:rFonts w:cs="Calibri"/>
          <w:sz w:val="24"/>
          <w:szCs w:val="24"/>
        </w:rPr>
        <w:t xml:space="preserve"> procedury konsultacji nowych kryteriów rekrutacyjnych do przedszkoli i oddziałów przedszkolnych</w:t>
      </w:r>
      <w:r w:rsidR="00EF32CD" w:rsidRPr="00EF32CD">
        <w:rPr>
          <w:rFonts w:cs="Calibri"/>
          <w:sz w:val="24"/>
          <w:szCs w:val="24"/>
        </w:rPr>
        <w:t xml:space="preserve"> w szkołach podstawowych</w:t>
      </w:r>
      <w:r w:rsidR="003C32A2" w:rsidRPr="00EF32CD">
        <w:rPr>
          <w:rFonts w:cs="Calibri"/>
          <w:sz w:val="24"/>
          <w:szCs w:val="24"/>
        </w:rPr>
        <w:t xml:space="preserve"> dla których Gmina Miasta Torunia jest organem prowadzącym. </w:t>
      </w:r>
    </w:p>
    <w:p w:rsidR="00855E58" w:rsidRDefault="003C32A2" w:rsidP="00EF32CD">
      <w:pPr>
        <w:spacing w:after="0" w:line="360" w:lineRule="auto"/>
        <w:contextualSpacing/>
        <w:jc w:val="both"/>
        <w:rPr>
          <w:sz w:val="24"/>
          <w:szCs w:val="24"/>
        </w:rPr>
      </w:pPr>
      <w:r w:rsidRPr="00EF32CD">
        <w:rPr>
          <w:rFonts w:cs="Calibri"/>
          <w:sz w:val="24"/>
          <w:szCs w:val="24"/>
        </w:rPr>
        <w:tab/>
      </w:r>
      <w:r w:rsidR="00043B0F">
        <w:rPr>
          <w:rFonts w:cs="Calibri"/>
          <w:sz w:val="24"/>
          <w:szCs w:val="24"/>
        </w:rPr>
        <w:t>Pani r</w:t>
      </w:r>
      <w:r w:rsidRPr="00EF32CD">
        <w:rPr>
          <w:rFonts w:cs="Calibri"/>
          <w:sz w:val="24"/>
          <w:szCs w:val="24"/>
        </w:rPr>
        <w:t>adna Margareta Skerska-Roman brała udział w pracach zespołu, któr</w:t>
      </w:r>
      <w:r w:rsidR="00EF32CD" w:rsidRPr="00EF32CD">
        <w:rPr>
          <w:rFonts w:cs="Calibri"/>
          <w:sz w:val="24"/>
          <w:szCs w:val="24"/>
        </w:rPr>
        <w:t>y przygotowywał</w:t>
      </w:r>
      <w:r w:rsidRPr="00EF32CD">
        <w:rPr>
          <w:rFonts w:cs="Calibri"/>
          <w:sz w:val="24"/>
          <w:szCs w:val="24"/>
        </w:rPr>
        <w:t xml:space="preserve"> propozycje zmian, uwzględniającą nasze </w:t>
      </w:r>
      <w:r w:rsidR="00EF32CD" w:rsidRPr="00EF32CD">
        <w:rPr>
          <w:rFonts w:cs="Calibri"/>
          <w:sz w:val="24"/>
          <w:szCs w:val="24"/>
        </w:rPr>
        <w:t xml:space="preserve">postulaty, </w:t>
      </w:r>
      <w:r w:rsidR="00ED0B87">
        <w:rPr>
          <w:rFonts w:cs="Calibri"/>
          <w:sz w:val="24"/>
          <w:szCs w:val="24"/>
        </w:rPr>
        <w:t>które zawarte były w </w:t>
      </w:r>
      <w:r w:rsidR="000B3F32">
        <w:rPr>
          <w:rFonts w:cs="Calibri"/>
          <w:sz w:val="24"/>
          <w:szCs w:val="24"/>
        </w:rPr>
        <w:t xml:space="preserve">dwóch </w:t>
      </w:r>
      <w:r w:rsidRPr="00EF32CD">
        <w:rPr>
          <w:rFonts w:cs="Calibri"/>
          <w:sz w:val="24"/>
          <w:szCs w:val="24"/>
        </w:rPr>
        <w:t>interpelacj</w:t>
      </w:r>
      <w:r w:rsidR="0088640F" w:rsidRPr="00EF32CD">
        <w:rPr>
          <w:rFonts w:cs="Calibri"/>
          <w:sz w:val="24"/>
          <w:szCs w:val="24"/>
        </w:rPr>
        <w:t>ach</w:t>
      </w:r>
      <w:r w:rsidRPr="00EF32CD">
        <w:rPr>
          <w:rFonts w:cs="Calibri"/>
          <w:sz w:val="24"/>
          <w:szCs w:val="24"/>
        </w:rPr>
        <w:t xml:space="preserve"> skierowa</w:t>
      </w:r>
      <w:r w:rsidR="0088640F" w:rsidRPr="00EF32CD">
        <w:rPr>
          <w:rFonts w:cs="Calibri"/>
          <w:sz w:val="24"/>
          <w:szCs w:val="24"/>
        </w:rPr>
        <w:t>nych</w:t>
      </w:r>
      <w:r w:rsidR="00855E58">
        <w:rPr>
          <w:rFonts w:cs="Calibri"/>
          <w:sz w:val="24"/>
          <w:szCs w:val="24"/>
        </w:rPr>
        <w:t xml:space="preserve"> do Pana Prezydenta </w:t>
      </w:r>
      <w:r w:rsidR="00C32588">
        <w:rPr>
          <w:rFonts w:cs="Calibri"/>
          <w:sz w:val="24"/>
          <w:szCs w:val="24"/>
        </w:rPr>
        <w:t>(</w:t>
      </w:r>
      <w:r w:rsidR="00855E58">
        <w:rPr>
          <w:rFonts w:cs="Calibri"/>
          <w:sz w:val="24"/>
          <w:szCs w:val="24"/>
        </w:rPr>
        <w:t>12.05.2</w:t>
      </w:r>
      <w:r w:rsidR="00C32588">
        <w:rPr>
          <w:rFonts w:cs="Calibri"/>
          <w:sz w:val="24"/>
          <w:szCs w:val="24"/>
        </w:rPr>
        <w:t>022, 09</w:t>
      </w:r>
      <w:r w:rsidR="00855E58">
        <w:rPr>
          <w:rFonts w:cs="Calibri"/>
          <w:sz w:val="24"/>
          <w:szCs w:val="24"/>
        </w:rPr>
        <w:t>.06.2002</w:t>
      </w:r>
      <w:r w:rsidR="006021FA">
        <w:rPr>
          <w:rFonts w:cs="Calibri"/>
          <w:sz w:val="24"/>
          <w:szCs w:val="24"/>
        </w:rPr>
        <w:t>)</w:t>
      </w:r>
      <w:r w:rsidR="00EF32CD" w:rsidRPr="00EF32CD">
        <w:rPr>
          <w:rFonts w:cs="Calibri"/>
          <w:sz w:val="24"/>
          <w:szCs w:val="24"/>
        </w:rPr>
        <w:t xml:space="preserve">, dotyczących m. in.: </w:t>
      </w:r>
      <w:r w:rsidR="00EF32CD" w:rsidRPr="00EF32CD">
        <w:rPr>
          <w:sz w:val="24"/>
          <w:szCs w:val="24"/>
        </w:rPr>
        <w:t>uelastycznienia bądź zmiany</w:t>
      </w:r>
      <w:r w:rsidR="00707F97">
        <w:rPr>
          <w:sz w:val="24"/>
          <w:szCs w:val="24"/>
        </w:rPr>
        <w:t xml:space="preserve"> kryteriów gminnych</w:t>
      </w:r>
      <w:r w:rsidR="00855E58">
        <w:rPr>
          <w:sz w:val="24"/>
          <w:szCs w:val="24"/>
        </w:rPr>
        <w:t xml:space="preserve"> tj.:</w:t>
      </w:r>
    </w:p>
    <w:p w:rsidR="00EF32CD" w:rsidRPr="00855E58" w:rsidRDefault="00EF32CD" w:rsidP="00855E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855E58">
        <w:rPr>
          <w:sz w:val="24"/>
          <w:szCs w:val="24"/>
        </w:rPr>
        <w:t xml:space="preserve">zamieszkiwania i zatrudnienia najbliżej placówki o przyjęcie do której ubiega się kandydat (obecnie 16 punktów w postępowaniu naborowym) poprzez możliwość przypisania ich do kilku placówek, a nie tak jak obecnie tylko do jednej. Wskazanie tego kryterium powinno być zmienione, o tyle, że rodzic mógłby wykorzystać je kilka razy np. wybierając placówkę najbliżej miejsca zamieszkania lub pracy (to przecież ważne, kiedy oboje rodzice pracują w różnych miejscach) bądź sprecyzowanie minimalnej odległości od placówki, aby móc uznać która jest najbliżej miejsca zamieszkania bądź zatrudnienia; </w:t>
      </w:r>
    </w:p>
    <w:p w:rsidR="00707F97" w:rsidRPr="00707F97" w:rsidRDefault="00855E58" w:rsidP="00707F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k</w:t>
      </w:r>
      <w:r w:rsidR="00EF32CD" w:rsidRPr="00855E58">
        <w:rPr>
          <w:sz w:val="24"/>
          <w:szCs w:val="24"/>
        </w:rPr>
        <w:t>ontynuowania edukacji przez rodzeństwo dziecka albo ukończenie przez rodzeństwo dziecka edukacji przedszkolnej w poprzednim roku szkolnym w przedszkolu, o przyjęcie do którego ubiega się dziecko (obecnie 8 punktów w postępowaniu naborowym) poprzez uszczegółowienie i rozdzielenie go np. w ten sposób: 1. jeśli rodzeństwo dziecka uczęszczać będzie w następnym roku szkolnym do przedszkola/oddziału przedszkolnego o przyjęcie do którego u</w:t>
      </w:r>
      <w:r w:rsidR="006021FA">
        <w:rPr>
          <w:sz w:val="24"/>
          <w:szCs w:val="24"/>
        </w:rPr>
        <w:t xml:space="preserve">biega się dziecko (16 punktów </w:t>
      </w:r>
      <w:r w:rsidR="006021FA">
        <w:rPr>
          <w:sz w:val="24"/>
          <w:szCs w:val="24"/>
        </w:rPr>
        <w:lastRenderedPageBreak/>
        <w:t>w </w:t>
      </w:r>
      <w:r w:rsidR="00EF32CD" w:rsidRPr="00855E58">
        <w:rPr>
          <w:sz w:val="24"/>
          <w:szCs w:val="24"/>
        </w:rPr>
        <w:t>postępowaniu naborowym); 2. ukończenie przez rodzeństwo dziecka edukacji przedszkolnej w poprzednim roku szkolnym w przedszkolu o przyjęcie do którego ubiega się dziecko (8 punktów w postępowaniu naborowym). W ten sposób więcej punktów uzyska kandydat, którego rodzeństwo faktycznie w następnym roku szkolnym uczęszczać będzie do tego samego przedszkola, co bę</w:t>
      </w:r>
      <w:r w:rsidR="006021FA">
        <w:rPr>
          <w:sz w:val="24"/>
          <w:szCs w:val="24"/>
        </w:rPr>
        <w:t>dzie odpowiedzią na postulaty i </w:t>
      </w:r>
      <w:r w:rsidR="00EF32CD" w:rsidRPr="00855E58">
        <w:rPr>
          <w:sz w:val="24"/>
          <w:szCs w:val="24"/>
        </w:rPr>
        <w:t xml:space="preserve">prośby rodziców rodzeństw. </w:t>
      </w:r>
    </w:p>
    <w:p w:rsidR="00707F97" w:rsidRDefault="00855E58" w:rsidP="00707F97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 w:rsidRPr="00707F97">
        <w:rPr>
          <w:rFonts w:cs="Calibri"/>
          <w:sz w:val="24"/>
          <w:szCs w:val="24"/>
        </w:rPr>
        <w:t>Zdajemy sobie sprawę, że procedura konsultacyjna trwa</w:t>
      </w:r>
      <w:r w:rsidR="00C32588" w:rsidRPr="00707F97">
        <w:rPr>
          <w:rFonts w:cs="Calibri"/>
          <w:sz w:val="24"/>
          <w:szCs w:val="24"/>
        </w:rPr>
        <w:t xml:space="preserve"> dość długo</w:t>
      </w:r>
      <w:r w:rsidRPr="00707F97">
        <w:rPr>
          <w:rFonts w:cs="Calibri"/>
          <w:sz w:val="24"/>
          <w:szCs w:val="24"/>
        </w:rPr>
        <w:t xml:space="preserve">, dlatego uważamy że jej rozpoczęcie </w:t>
      </w:r>
      <w:r w:rsidR="00C32588" w:rsidRPr="00707F97">
        <w:rPr>
          <w:rFonts w:cs="Calibri"/>
          <w:sz w:val="24"/>
          <w:szCs w:val="24"/>
        </w:rPr>
        <w:t>jest konieczne już teraz</w:t>
      </w:r>
      <w:r w:rsidRPr="00707F97">
        <w:rPr>
          <w:rFonts w:cs="Calibri"/>
          <w:sz w:val="24"/>
          <w:szCs w:val="24"/>
        </w:rPr>
        <w:t xml:space="preserve">, tak aby nowe kryteria zostały uzgodnione przez rozpoczęciem procedury rekrutacyjnej na rok szkolny 2024/2025. </w:t>
      </w:r>
    </w:p>
    <w:p w:rsidR="00EF32CD" w:rsidRPr="00707F97" w:rsidRDefault="00855E58" w:rsidP="00707F97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707F97">
        <w:rPr>
          <w:rFonts w:cs="Calibri"/>
          <w:sz w:val="24"/>
          <w:szCs w:val="24"/>
        </w:rPr>
        <w:t>W z</w:t>
      </w:r>
      <w:r w:rsidRPr="00707F97">
        <w:rPr>
          <w:sz w:val="24"/>
          <w:szCs w:val="24"/>
        </w:rPr>
        <w:t>wiązku z powyższym wnioskujemy jak na wstępie.</w:t>
      </w:r>
    </w:p>
    <w:p w:rsidR="00D3357D" w:rsidRPr="00EF32CD" w:rsidRDefault="00D3357D" w:rsidP="00855E58">
      <w:pPr>
        <w:spacing w:after="0" w:line="360" w:lineRule="auto"/>
        <w:rPr>
          <w:sz w:val="24"/>
          <w:szCs w:val="24"/>
        </w:rPr>
      </w:pPr>
    </w:p>
    <w:p w:rsidR="00D3357D" w:rsidRPr="00EF32CD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</w:p>
    <w:p w:rsidR="00D3357D" w:rsidRPr="00EF32CD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EF32CD">
        <w:rPr>
          <w:sz w:val="24"/>
          <w:szCs w:val="24"/>
        </w:rPr>
        <w:t>Z poważaniem</w:t>
      </w:r>
    </w:p>
    <w:p w:rsidR="00855E58" w:rsidRDefault="00855E58" w:rsidP="00EF32CD">
      <w:pPr>
        <w:spacing w:after="0"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Maciej Krużewski</w:t>
      </w:r>
    </w:p>
    <w:p w:rsidR="00D3357D" w:rsidRPr="00EF32CD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EF32CD">
        <w:rPr>
          <w:sz w:val="24"/>
          <w:szCs w:val="24"/>
        </w:rPr>
        <w:t>Margareta Skerska-Roman</w:t>
      </w:r>
    </w:p>
    <w:p w:rsidR="00D3357D" w:rsidRPr="00EF32CD" w:rsidRDefault="00D3357D" w:rsidP="00EF32CD">
      <w:pPr>
        <w:spacing w:after="0" w:line="360" w:lineRule="auto"/>
        <w:contextualSpacing/>
        <w:jc w:val="right"/>
        <w:rPr>
          <w:sz w:val="24"/>
          <w:szCs w:val="24"/>
        </w:rPr>
      </w:pPr>
      <w:r w:rsidRPr="00EF32CD">
        <w:rPr>
          <w:sz w:val="24"/>
          <w:szCs w:val="24"/>
        </w:rPr>
        <w:t>Bartosz Szymanski</w:t>
      </w:r>
    </w:p>
    <w:sectPr w:rsidR="00D3357D" w:rsidRPr="00EF32CD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FB" w:rsidRDefault="002A08FB" w:rsidP="007803AE">
      <w:pPr>
        <w:spacing w:after="0" w:line="240" w:lineRule="auto"/>
      </w:pPr>
      <w:r>
        <w:separator/>
      </w:r>
    </w:p>
  </w:endnote>
  <w:endnote w:type="continuationSeparator" w:id="0">
    <w:p w:rsidR="002A08FB" w:rsidRDefault="002A08FB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FB" w:rsidRDefault="002A08FB" w:rsidP="007803AE">
      <w:pPr>
        <w:spacing w:after="0" w:line="240" w:lineRule="auto"/>
      </w:pPr>
      <w:r>
        <w:separator/>
      </w:r>
    </w:p>
  </w:footnote>
  <w:footnote w:type="continuationSeparator" w:id="0">
    <w:p w:rsidR="002A08FB" w:rsidRDefault="002A08FB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52BF"/>
    <w:rsid w:val="00034E9B"/>
    <w:rsid w:val="00043B0F"/>
    <w:rsid w:val="00052D5A"/>
    <w:rsid w:val="00055E89"/>
    <w:rsid w:val="0005646B"/>
    <w:rsid w:val="00081617"/>
    <w:rsid w:val="00085AF2"/>
    <w:rsid w:val="000B3F32"/>
    <w:rsid w:val="000B4019"/>
    <w:rsid w:val="000E0769"/>
    <w:rsid w:val="000E5AA0"/>
    <w:rsid w:val="0010216F"/>
    <w:rsid w:val="00131C0B"/>
    <w:rsid w:val="00134B47"/>
    <w:rsid w:val="00134D60"/>
    <w:rsid w:val="0013588B"/>
    <w:rsid w:val="001412C9"/>
    <w:rsid w:val="00145394"/>
    <w:rsid w:val="00146EFF"/>
    <w:rsid w:val="00151D97"/>
    <w:rsid w:val="00156434"/>
    <w:rsid w:val="00157B66"/>
    <w:rsid w:val="00160D3E"/>
    <w:rsid w:val="00180242"/>
    <w:rsid w:val="00195691"/>
    <w:rsid w:val="001B5532"/>
    <w:rsid w:val="001C3DCD"/>
    <w:rsid w:val="001E1080"/>
    <w:rsid w:val="001F1A98"/>
    <w:rsid w:val="00211FBA"/>
    <w:rsid w:val="00241A0F"/>
    <w:rsid w:val="0024213B"/>
    <w:rsid w:val="00250C13"/>
    <w:rsid w:val="00256B05"/>
    <w:rsid w:val="00260822"/>
    <w:rsid w:val="00271B12"/>
    <w:rsid w:val="00286B40"/>
    <w:rsid w:val="002878AE"/>
    <w:rsid w:val="00291831"/>
    <w:rsid w:val="002975C1"/>
    <w:rsid w:val="00297751"/>
    <w:rsid w:val="002A08FB"/>
    <w:rsid w:val="002A5F82"/>
    <w:rsid w:val="002D4CC0"/>
    <w:rsid w:val="002D672F"/>
    <w:rsid w:val="002D7892"/>
    <w:rsid w:val="00327F70"/>
    <w:rsid w:val="00330D4A"/>
    <w:rsid w:val="0033130B"/>
    <w:rsid w:val="00343396"/>
    <w:rsid w:val="00346100"/>
    <w:rsid w:val="00385EB6"/>
    <w:rsid w:val="00395BD9"/>
    <w:rsid w:val="003C32A2"/>
    <w:rsid w:val="003D2FA9"/>
    <w:rsid w:val="0041479B"/>
    <w:rsid w:val="00447260"/>
    <w:rsid w:val="00454E05"/>
    <w:rsid w:val="00456D17"/>
    <w:rsid w:val="00464698"/>
    <w:rsid w:val="00466733"/>
    <w:rsid w:val="0048396C"/>
    <w:rsid w:val="004B3D73"/>
    <w:rsid w:val="004B3DEA"/>
    <w:rsid w:val="004E1130"/>
    <w:rsid w:val="004E3994"/>
    <w:rsid w:val="005110D7"/>
    <w:rsid w:val="00526899"/>
    <w:rsid w:val="00547611"/>
    <w:rsid w:val="00550444"/>
    <w:rsid w:val="0055224E"/>
    <w:rsid w:val="00556C32"/>
    <w:rsid w:val="005570FB"/>
    <w:rsid w:val="00560276"/>
    <w:rsid w:val="0056436E"/>
    <w:rsid w:val="005710F1"/>
    <w:rsid w:val="005852E0"/>
    <w:rsid w:val="0059440D"/>
    <w:rsid w:val="005C55FE"/>
    <w:rsid w:val="005D3C45"/>
    <w:rsid w:val="005D3F33"/>
    <w:rsid w:val="005D684E"/>
    <w:rsid w:val="005E1404"/>
    <w:rsid w:val="006021FA"/>
    <w:rsid w:val="006062DC"/>
    <w:rsid w:val="0063299C"/>
    <w:rsid w:val="00646EE5"/>
    <w:rsid w:val="006543E3"/>
    <w:rsid w:val="00657B4D"/>
    <w:rsid w:val="006702E0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07F97"/>
    <w:rsid w:val="007107EF"/>
    <w:rsid w:val="00720B71"/>
    <w:rsid w:val="0075086C"/>
    <w:rsid w:val="007565BF"/>
    <w:rsid w:val="00764700"/>
    <w:rsid w:val="00765561"/>
    <w:rsid w:val="00765D79"/>
    <w:rsid w:val="007803AE"/>
    <w:rsid w:val="0078068E"/>
    <w:rsid w:val="00782395"/>
    <w:rsid w:val="00795D87"/>
    <w:rsid w:val="007C13F1"/>
    <w:rsid w:val="007E10A9"/>
    <w:rsid w:val="007F09CC"/>
    <w:rsid w:val="007F3286"/>
    <w:rsid w:val="007F5FCB"/>
    <w:rsid w:val="00817242"/>
    <w:rsid w:val="0082091E"/>
    <w:rsid w:val="0082139F"/>
    <w:rsid w:val="00826967"/>
    <w:rsid w:val="00855E58"/>
    <w:rsid w:val="00866A5F"/>
    <w:rsid w:val="00875286"/>
    <w:rsid w:val="0088640F"/>
    <w:rsid w:val="008A332E"/>
    <w:rsid w:val="008B5156"/>
    <w:rsid w:val="008C6165"/>
    <w:rsid w:val="008D67AF"/>
    <w:rsid w:val="008D6EAB"/>
    <w:rsid w:val="008F54E2"/>
    <w:rsid w:val="009019EB"/>
    <w:rsid w:val="00912E46"/>
    <w:rsid w:val="00916665"/>
    <w:rsid w:val="00924252"/>
    <w:rsid w:val="00931011"/>
    <w:rsid w:val="0094015C"/>
    <w:rsid w:val="00945467"/>
    <w:rsid w:val="00960B14"/>
    <w:rsid w:val="0096490E"/>
    <w:rsid w:val="00972D30"/>
    <w:rsid w:val="00973258"/>
    <w:rsid w:val="009802B2"/>
    <w:rsid w:val="00982A52"/>
    <w:rsid w:val="009915C9"/>
    <w:rsid w:val="009C4D49"/>
    <w:rsid w:val="00A20611"/>
    <w:rsid w:val="00A356F7"/>
    <w:rsid w:val="00A40AA1"/>
    <w:rsid w:val="00A462AA"/>
    <w:rsid w:val="00A55F20"/>
    <w:rsid w:val="00A67321"/>
    <w:rsid w:val="00A6746B"/>
    <w:rsid w:val="00A83504"/>
    <w:rsid w:val="00A9280E"/>
    <w:rsid w:val="00AA47B2"/>
    <w:rsid w:val="00AB2DFC"/>
    <w:rsid w:val="00AD0FC6"/>
    <w:rsid w:val="00AE030E"/>
    <w:rsid w:val="00AE7F6C"/>
    <w:rsid w:val="00AF13F6"/>
    <w:rsid w:val="00B34F0A"/>
    <w:rsid w:val="00B361C3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1137B"/>
    <w:rsid w:val="00C12A2F"/>
    <w:rsid w:val="00C20C70"/>
    <w:rsid w:val="00C32588"/>
    <w:rsid w:val="00C360F5"/>
    <w:rsid w:val="00C471F4"/>
    <w:rsid w:val="00C50198"/>
    <w:rsid w:val="00C67722"/>
    <w:rsid w:val="00C836CE"/>
    <w:rsid w:val="00C858EA"/>
    <w:rsid w:val="00C97569"/>
    <w:rsid w:val="00CB7242"/>
    <w:rsid w:val="00CD714B"/>
    <w:rsid w:val="00CE4958"/>
    <w:rsid w:val="00CF0FEB"/>
    <w:rsid w:val="00CF245D"/>
    <w:rsid w:val="00D107D6"/>
    <w:rsid w:val="00D12F79"/>
    <w:rsid w:val="00D1653B"/>
    <w:rsid w:val="00D30F74"/>
    <w:rsid w:val="00D3357D"/>
    <w:rsid w:val="00D4164F"/>
    <w:rsid w:val="00D72D3A"/>
    <w:rsid w:val="00D7466C"/>
    <w:rsid w:val="00D778E0"/>
    <w:rsid w:val="00D877F3"/>
    <w:rsid w:val="00DA073F"/>
    <w:rsid w:val="00DB2B96"/>
    <w:rsid w:val="00DC51E1"/>
    <w:rsid w:val="00DD36EA"/>
    <w:rsid w:val="00DF0AB1"/>
    <w:rsid w:val="00E00EA1"/>
    <w:rsid w:val="00E10393"/>
    <w:rsid w:val="00E178C3"/>
    <w:rsid w:val="00E21045"/>
    <w:rsid w:val="00E44805"/>
    <w:rsid w:val="00E600F4"/>
    <w:rsid w:val="00E725F1"/>
    <w:rsid w:val="00E74A1A"/>
    <w:rsid w:val="00E77592"/>
    <w:rsid w:val="00E961DE"/>
    <w:rsid w:val="00EA5903"/>
    <w:rsid w:val="00ED0B87"/>
    <w:rsid w:val="00ED18E5"/>
    <w:rsid w:val="00EE0320"/>
    <w:rsid w:val="00EE5033"/>
    <w:rsid w:val="00EF16B1"/>
    <w:rsid w:val="00EF32CD"/>
    <w:rsid w:val="00EF3586"/>
    <w:rsid w:val="00F02BCB"/>
    <w:rsid w:val="00F43030"/>
    <w:rsid w:val="00F52861"/>
    <w:rsid w:val="00F616ED"/>
    <w:rsid w:val="00F6550B"/>
    <w:rsid w:val="00F71AAC"/>
    <w:rsid w:val="00F7414E"/>
    <w:rsid w:val="00F911E4"/>
    <w:rsid w:val="00FE0BE3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A301C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2</cp:revision>
  <cp:lastPrinted>2022-03-15T08:43:00Z</cp:lastPrinted>
  <dcterms:created xsi:type="dcterms:W3CDTF">2023-04-21T05:49:00Z</dcterms:created>
  <dcterms:modified xsi:type="dcterms:W3CDTF">2023-04-21T05:49:00Z</dcterms:modified>
</cp:coreProperties>
</file>