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3D4056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F92DD9">
        <w:rPr>
          <w:rFonts w:ascii="Times New Roman" w:hAnsi="Times New Roman" w:cs="Times New Roman"/>
          <w:sz w:val="24"/>
          <w:szCs w:val="24"/>
        </w:rPr>
        <w:t xml:space="preserve">20 kwietnia 2023 r. 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5A4CB3C8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F92DD9">
        <w:rPr>
          <w:rFonts w:ascii="Times New Roman" w:hAnsi="Times New Roman" w:cs="Times New Roman"/>
          <w:b/>
          <w:sz w:val="28"/>
          <w:szCs w:val="24"/>
        </w:rPr>
        <w:t>usunięcie wraku pojazdu na wysokości ogrodu działkowego nr 3 (odnoga od ul. Wierzbowej)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980EBEB" w14:textId="766D89B2" w:rsidR="00442D07" w:rsidRDefault="00F92DD9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przedmiotowej lokalizacji znajduje się wrak pojazdu (zał. 1). Proszę o podjęcie możliwych prac w celu uśnięcia tego pojazdu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637472E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88EF7" w14:textId="1741500E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8F703" w14:textId="50190455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80D57" w14:textId="17B4A1FE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74998" w14:textId="1D8F082A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8F2BA" w14:textId="0AC47748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0B0FE" w14:textId="3732BDB7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4ED39" w14:textId="422D7215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E6951" w14:textId="609B3286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E2050" w14:textId="165A6A8B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602EE" w14:textId="529B3349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54A8" w14:textId="78BB8266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68D4C" w14:textId="60E77B64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5A2EA" w14:textId="5AF7C0F3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2113A" w14:textId="634BCDF0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0DF04" w14:textId="77777777" w:rsidR="00F92DD9" w:rsidRDefault="00F92DD9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B3C75" w14:textId="3628C897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55A40745" w14:textId="7A96571D" w:rsidR="00F92DD9" w:rsidRDefault="00F92DD9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498E3DA" wp14:editId="0F738512">
            <wp:extent cx="5760720" cy="76809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42D07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2DD9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2023-04-14T07:31:00Z</dcterms:created>
  <dcterms:modified xsi:type="dcterms:W3CDTF">2023-04-14T07:31:00Z</dcterms:modified>
</cp:coreProperties>
</file>