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DE6EA2">
        <w:rPr>
          <w:rFonts w:ascii="Times New Roman" w:hAnsi="Times New Roman" w:cs="Times New Roman"/>
          <w:b/>
        </w:rPr>
        <w:t>86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C8560A" w:rsidRDefault="00C8560A" w:rsidP="00C856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E6EA2">
        <w:rPr>
          <w:rFonts w:ascii="Times New Roman" w:hAnsi="Times New Roman" w:cs="Times New Roman"/>
          <w:b/>
        </w:rPr>
        <w:t>19.04.2023 r.</w:t>
      </w:r>
    </w:p>
    <w:p w:rsidR="00C8560A" w:rsidRDefault="00C8560A" w:rsidP="00C8560A">
      <w:pPr>
        <w:jc w:val="both"/>
        <w:rPr>
          <w:rFonts w:ascii="Times New Roman" w:hAnsi="Times New Roman" w:cs="Times New Roman"/>
          <w:b/>
        </w:rPr>
      </w:pPr>
    </w:p>
    <w:p w:rsidR="00C8560A" w:rsidRPr="0086125A" w:rsidRDefault="00C8560A" w:rsidP="00C8560A">
      <w:pPr>
        <w:pStyle w:val="Tretekstu"/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4E7B3B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nie</w:t>
      </w:r>
      <w:r w:rsidRPr="00EC5556">
        <w:rPr>
          <w:rFonts w:ascii="Times New Roman" w:hAnsi="Times New Roman" w:cs="Times New Roman"/>
          <w:b/>
          <w:szCs w:val="24"/>
        </w:rPr>
        <w:t>mieszkaln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>
        <w:rPr>
          <w:rFonts w:ascii="Times New Roman" w:hAnsi="Times New Roman" w:cs="Times New Roman"/>
          <w:b/>
          <w:szCs w:val="24"/>
        </w:rPr>
        <w:t xml:space="preserve">14 o funkcji gospodarczej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Mickiewicza 89</w:t>
      </w:r>
      <w:r w:rsidR="0086125A"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 w:rsidR="0086125A"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C8560A" w:rsidRPr="0000726E" w:rsidRDefault="00C8560A" w:rsidP="00C8560A">
      <w:pPr>
        <w:rPr>
          <w:rFonts w:ascii="Times New Roman" w:hAnsi="Times New Roman" w:cs="Times New Roman"/>
        </w:rPr>
      </w:pPr>
    </w:p>
    <w:p w:rsidR="00C8560A" w:rsidRPr="0086125A" w:rsidRDefault="00C8560A" w:rsidP="0086125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(Dz. U. z 202</w:t>
      </w:r>
      <w:r w:rsidR="00C23446">
        <w:rPr>
          <w:rFonts w:ascii="Times New Roman" w:hAnsi="Times New Roman" w:cs="Times New Roman"/>
        </w:rPr>
        <w:t>3</w:t>
      </w:r>
      <w:r w:rsidR="0086125A" w:rsidRPr="0086125A">
        <w:rPr>
          <w:rFonts w:ascii="Times New Roman" w:hAnsi="Times New Roman" w:cs="Times New Roman"/>
        </w:rPr>
        <w:t xml:space="preserve"> r., poz. </w:t>
      </w:r>
      <w:r w:rsidR="00C23446">
        <w:rPr>
          <w:rFonts w:ascii="Times New Roman" w:hAnsi="Times New Roman" w:cs="Times New Roman"/>
        </w:rPr>
        <w:t>40</w:t>
      </w:r>
      <w:r w:rsidR="004E7B3B">
        <w:rPr>
          <w:rFonts w:ascii="Times New Roman" w:hAnsi="Times New Roman" w:cs="Times New Roman"/>
        </w:rPr>
        <w:t xml:space="preserve"> ze zm.</w:t>
      </w:r>
      <w:r w:rsidR="004E7B3B">
        <w:rPr>
          <w:rFonts w:ascii="Times New Roman" w:hAnsi="Times New Roman" w:cs="Times New Roman"/>
          <w:vertAlign w:val="superscript"/>
        </w:rPr>
        <w:t>1)</w:t>
      </w:r>
      <w:r w:rsidR="0086125A" w:rsidRPr="0086125A">
        <w:rPr>
          <w:rFonts w:ascii="Times New Roman" w:hAnsi="Times New Roman" w:cs="Times New Roman"/>
        </w:rPr>
        <w:t>)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oraz Uchwały Nr </w:t>
      </w:r>
      <w:r w:rsidR="0086125A" w:rsidRPr="0086125A">
        <w:rPr>
          <w:rFonts w:ascii="Times New Roman" w:hAnsi="Times New Roman" w:cs="Times New Roman"/>
        </w:rPr>
        <w:t>933</w:t>
      </w:r>
      <w:r w:rsidRPr="0086125A">
        <w:rPr>
          <w:rFonts w:ascii="Times New Roman" w:hAnsi="Times New Roman" w:cs="Times New Roman"/>
        </w:rPr>
        <w:t>/</w:t>
      </w:r>
      <w:r w:rsidR="0086125A" w:rsidRPr="0086125A">
        <w:rPr>
          <w:rFonts w:ascii="Times New Roman" w:hAnsi="Times New Roman" w:cs="Times New Roman"/>
        </w:rPr>
        <w:t>22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86125A" w:rsidRPr="0086125A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86125A" w:rsidRPr="0086125A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86125A" w:rsidRPr="0086125A">
        <w:rPr>
          <w:rFonts w:ascii="Times New Roman" w:hAnsi="Times New Roman" w:cs="Times New Roman"/>
        </w:rPr>
        <w:t>2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="0086125A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86125A">
        <w:rPr>
          <w:rFonts w:ascii="Times New Roman" w:hAnsi="Times New Roman" w:cs="Times New Roman"/>
          <w:szCs w:val="24"/>
        </w:rPr>
        <w:br/>
      </w:r>
      <w:r w:rsidR="0086125A" w:rsidRPr="0086125A">
        <w:rPr>
          <w:rFonts w:ascii="Times New Roman" w:hAnsi="Times New Roman" w:cs="Times New Roman"/>
          <w:szCs w:val="24"/>
        </w:rPr>
        <w:t>w Toruniu przy ul. Mickiewicza 89</w:t>
      </w:r>
      <w:r w:rsidR="0086125A"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Pr="0086125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4E7B3B">
        <w:rPr>
          <w:rFonts w:ascii="Times New Roman" w:hAnsi="Times New Roman" w:cs="Times New Roman"/>
        </w:rPr>
        <w:t>kolejnego</w:t>
      </w:r>
      <w:r w:rsidR="00C23446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przetarg</w:t>
      </w:r>
      <w:r w:rsidR="0086125A" w:rsidRPr="0086125A">
        <w:rPr>
          <w:rFonts w:ascii="Times New Roman" w:hAnsi="Times New Roman" w:cs="Times New Roman"/>
        </w:rPr>
        <w:t>u</w:t>
      </w:r>
      <w:r w:rsidRPr="0086125A">
        <w:rPr>
          <w:rFonts w:ascii="Times New Roman" w:hAnsi="Times New Roman" w:cs="Times New Roman"/>
        </w:rPr>
        <w:t xml:space="preserve"> ustn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nieograniczon</w:t>
      </w:r>
      <w:r w:rsidR="0086125A" w:rsidRPr="0086125A">
        <w:rPr>
          <w:rFonts w:ascii="Times New Roman" w:hAnsi="Times New Roman" w:cs="Times New Roman"/>
        </w:rPr>
        <w:t>ego</w:t>
      </w:r>
      <w:r w:rsidRPr="0086125A">
        <w:rPr>
          <w:rFonts w:ascii="Times New Roman" w:hAnsi="Times New Roman" w:cs="Times New Roman"/>
        </w:rPr>
        <w:t xml:space="preserve"> na sprzedaż  </w:t>
      </w:r>
      <w:r w:rsidR="0086125A" w:rsidRPr="0086125A">
        <w:rPr>
          <w:rFonts w:ascii="Times New Roman" w:hAnsi="Times New Roman" w:cs="Times New Roman"/>
        </w:rPr>
        <w:t>lokalu niemieszkalnego nr 14 o funkcji gospodarczej stanowiącego własność Gminy Miasta Toruń wchodzącego w skład budynku położonego w Toruniu przy ul. Mickiewicza 89</w:t>
      </w:r>
      <w:r w:rsidR="004E7B3B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Default="00C8560A" w:rsidP="00C8560A">
      <w:pPr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</w:t>
      </w:r>
      <w:r w:rsidR="0086125A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tabs>
          <w:tab w:val="left" w:pos="393"/>
        </w:tabs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Default="00C8560A" w:rsidP="00C8560A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C8560A" w:rsidRDefault="00C8560A" w:rsidP="00C8560A">
      <w:pPr>
        <w:spacing w:line="360" w:lineRule="auto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25A" w:rsidRPr="002F34DD" w:rsidRDefault="0086125A" w:rsidP="00C8560A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1B3C19" w:rsidRPr="001B3C19" w:rsidRDefault="001B3C19" w:rsidP="001B3C19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3C19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1B3C19" w:rsidRPr="001B3C19" w:rsidRDefault="001B3C19" w:rsidP="001B3C19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top"/>
        <w:rPr>
          <w:sz w:val="20"/>
          <w:szCs w:val="20"/>
        </w:rPr>
      </w:pPr>
      <w:r w:rsidRPr="001B3C19">
        <w:rPr>
          <w:sz w:val="20"/>
          <w:szCs w:val="20"/>
        </w:rPr>
        <w:t xml:space="preserve">Zmiany tekstu jednolitego wymienionej ustawy zostały ogłoszone w </w:t>
      </w:r>
      <w:r w:rsidRPr="001B3C19">
        <w:rPr>
          <w:color w:val="000000"/>
          <w:sz w:val="20"/>
          <w:szCs w:val="20"/>
        </w:rPr>
        <w:t xml:space="preserve">Dz. U. </w:t>
      </w:r>
      <w:r w:rsidRPr="001B3C19">
        <w:rPr>
          <w:sz w:val="20"/>
          <w:szCs w:val="20"/>
        </w:rPr>
        <w:t xml:space="preserve"> z  2023 r. poz. 572.</w:t>
      </w:r>
    </w:p>
    <w:p w:rsidR="00C23446" w:rsidRDefault="00C23446" w:rsidP="00C8560A">
      <w:pPr>
        <w:spacing w:line="340" w:lineRule="exact"/>
        <w:jc w:val="right"/>
        <w:rPr>
          <w:rFonts w:ascii="Times New Roman" w:hAnsi="Times New Roman" w:cs="Times New Roman"/>
        </w:rPr>
      </w:pPr>
    </w:p>
    <w:p w:rsidR="00C8560A" w:rsidRDefault="00063E93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8560A">
        <w:rPr>
          <w:rFonts w:ascii="Times New Roman" w:hAnsi="Times New Roman" w:cs="Times New Roman"/>
        </w:rPr>
        <w:t xml:space="preserve">ałącznik do Zarządzenia  PMT nr </w:t>
      </w:r>
      <w:r w:rsidR="00DE6EA2">
        <w:rPr>
          <w:rFonts w:ascii="Times New Roman" w:hAnsi="Times New Roman" w:cs="Times New Roman"/>
        </w:rPr>
        <w:t>86</w:t>
      </w:r>
    </w:p>
    <w:p w:rsidR="00C8560A" w:rsidRPr="001B61D0" w:rsidRDefault="00C8560A" w:rsidP="00C8560A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E6EA2">
        <w:rPr>
          <w:rFonts w:ascii="Times New Roman" w:hAnsi="Times New Roman" w:cs="Times New Roman"/>
        </w:rPr>
        <w:t>19.04.2023r.</w:t>
      </w:r>
      <w:bookmarkStart w:id="0" w:name="_GoBack"/>
      <w:bookmarkEnd w:id="0"/>
    </w:p>
    <w:p w:rsidR="00C8560A" w:rsidRDefault="00C8560A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4E7B3B">
        <w:rPr>
          <w:rFonts w:ascii="Times New Roman" w:hAnsi="Times New Roman" w:cs="Times New Roman"/>
          <w:b/>
        </w:rPr>
        <w:t>KOLEJNEGO</w:t>
      </w:r>
      <w:r w:rsidR="00063E93">
        <w:rPr>
          <w:rFonts w:ascii="Times New Roman" w:hAnsi="Times New Roman" w:cs="Times New Roman"/>
          <w:b/>
        </w:rPr>
        <w:t xml:space="preserve"> PRZETARGU</w:t>
      </w:r>
    </w:p>
    <w:p w:rsidR="00063E93" w:rsidRDefault="00063E93" w:rsidP="00C8560A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C8560A" w:rsidRDefault="00C8560A" w:rsidP="00C8560A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00726E">
        <w:rPr>
          <w:rFonts w:ascii="Times New Roman" w:hAnsi="Times New Roman" w:cs="Times New Roman"/>
        </w:rPr>
        <w:t xml:space="preserve">Uchwały </w:t>
      </w:r>
      <w:r w:rsidR="009F062D" w:rsidRPr="0086125A">
        <w:rPr>
          <w:rFonts w:ascii="Times New Roman" w:hAnsi="Times New Roman" w:cs="Times New Roman"/>
        </w:rPr>
        <w:t>Nr 933/22 Rady Miasta Torunia z dnia</w:t>
      </w:r>
      <w:r w:rsidR="009F062D">
        <w:rPr>
          <w:rFonts w:ascii="Times New Roman" w:hAnsi="Times New Roman" w:cs="Times New Roman"/>
        </w:rPr>
        <w:t xml:space="preserve"> </w:t>
      </w:r>
      <w:r w:rsidR="009F062D" w:rsidRPr="0086125A">
        <w:rPr>
          <w:rFonts w:ascii="Times New Roman" w:hAnsi="Times New Roman" w:cs="Times New Roman"/>
        </w:rPr>
        <w:t xml:space="preserve">15 września 2022 r. w sprawie sprzedaży </w:t>
      </w:r>
      <w:r w:rsidR="009F062D" w:rsidRPr="0086125A">
        <w:rPr>
          <w:rFonts w:ascii="Times New Roman" w:hAnsi="Times New Roman" w:cs="Times New Roman"/>
          <w:szCs w:val="24"/>
        </w:rPr>
        <w:t>lokalu niemieszkalnego nr 14 o funkcji gospodarczej stanowiącego własność Gminy Miasta Toruń wchodzącego w skład budynku położonego</w:t>
      </w:r>
      <w:r w:rsidR="009F062D">
        <w:rPr>
          <w:rFonts w:ascii="Times New Roman" w:hAnsi="Times New Roman" w:cs="Times New Roman"/>
          <w:szCs w:val="24"/>
        </w:rPr>
        <w:t xml:space="preserve"> </w:t>
      </w:r>
      <w:r w:rsidR="009F062D" w:rsidRPr="0086125A">
        <w:rPr>
          <w:rFonts w:ascii="Times New Roman" w:hAnsi="Times New Roman" w:cs="Times New Roman"/>
          <w:szCs w:val="24"/>
        </w:rPr>
        <w:t>w Toruniu przy ul. Mickiewicza 89</w:t>
      </w:r>
      <w:r w:rsidR="009F062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Pr="00582222" w:rsidRDefault="00C8560A" w:rsidP="00C8560A">
      <w:pPr>
        <w:tabs>
          <w:tab w:val="left" w:pos="567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 w:rsidR="004E7B3B">
        <w:rPr>
          <w:rFonts w:ascii="Times New Roman" w:hAnsi="Times New Roman" w:cs="Times New Roman"/>
          <w:b/>
        </w:rPr>
        <w:t xml:space="preserve">30 </w:t>
      </w:r>
      <w:r w:rsidR="00C23446">
        <w:rPr>
          <w:rFonts w:ascii="Times New Roman" w:hAnsi="Times New Roman" w:cs="Times New Roman"/>
          <w:b/>
        </w:rPr>
        <w:t>ma</w:t>
      </w:r>
      <w:r w:rsidR="001B3C19">
        <w:rPr>
          <w:rFonts w:ascii="Times New Roman" w:hAnsi="Times New Roman" w:cs="Times New Roman"/>
          <w:b/>
        </w:rPr>
        <w:t>ja</w:t>
      </w:r>
      <w:r w:rsidR="009F062D">
        <w:rPr>
          <w:rFonts w:ascii="Times New Roman" w:hAnsi="Times New Roman" w:cs="Times New Roman"/>
          <w:b/>
        </w:rPr>
        <w:t xml:space="preserve"> 2023r.</w:t>
      </w:r>
      <w:r w:rsidR="009F062D">
        <w:rPr>
          <w:rFonts w:ascii="Times New Roman" w:hAnsi="Times New Roman" w:cs="Times New Roman"/>
        </w:rPr>
        <w:t xml:space="preserve"> o</w:t>
      </w:r>
      <w:r w:rsidRPr="00582222">
        <w:rPr>
          <w:rFonts w:ascii="Times New Roman" w:hAnsi="Times New Roman" w:cs="Times New Roman"/>
          <w:b/>
        </w:rPr>
        <w:t xml:space="preserve"> godz. </w:t>
      </w:r>
      <w:r w:rsidR="004E7B3B">
        <w:rPr>
          <w:rFonts w:ascii="Times New Roman" w:hAnsi="Times New Roman" w:cs="Times New Roman"/>
          <w:b/>
        </w:rPr>
        <w:t>12</w:t>
      </w:r>
      <w:r w:rsidR="00C23446">
        <w:rPr>
          <w:rFonts w:ascii="Times New Roman" w:hAnsi="Times New Roman" w:cs="Times New Roman"/>
          <w:b/>
        </w:rPr>
        <w:t>:</w:t>
      </w:r>
      <w:r w:rsidR="004E7B3B">
        <w:rPr>
          <w:rFonts w:ascii="Times New Roman" w:hAnsi="Times New Roman" w:cs="Times New Roman"/>
          <w:b/>
        </w:rPr>
        <w:t>00</w:t>
      </w:r>
      <w:r w:rsidR="00C23446">
        <w:rPr>
          <w:rFonts w:ascii="Times New Roman" w:hAnsi="Times New Roman" w:cs="Times New Roman"/>
          <w:b/>
        </w:rPr>
        <w:t>.</w:t>
      </w:r>
      <w:r w:rsidRPr="00582222">
        <w:rPr>
          <w:rFonts w:ascii="Times New Roman" w:hAnsi="Times New Roman" w:cs="Times New Roman"/>
        </w:rPr>
        <w:t xml:space="preserve"> </w:t>
      </w:r>
    </w:p>
    <w:p w:rsidR="00C8560A" w:rsidRPr="00716469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6D05AC" w:rsidRPr="006D05AC" w:rsidRDefault="006D05AC" w:rsidP="006D05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60A" w:rsidRPr="006D05AC">
        <w:rPr>
          <w:rFonts w:ascii="Times New Roman" w:hAnsi="Times New Roman" w:cs="Times New Roman"/>
        </w:rPr>
        <w:t xml:space="preserve">    §3.1. Przedmiotem przetarg</w:t>
      </w:r>
      <w:r w:rsidR="00FE6BF3">
        <w:rPr>
          <w:rFonts w:ascii="Times New Roman" w:hAnsi="Times New Roman" w:cs="Times New Roman"/>
        </w:rPr>
        <w:t>u</w:t>
      </w:r>
      <w:r w:rsidR="00C8560A" w:rsidRPr="006D05AC">
        <w:rPr>
          <w:rFonts w:ascii="Times New Roman" w:hAnsi="Times New Roman" w:cs="Times New Roman"/>
        </w:rPr>
        <w:t xml:space="preserve"> jest sprzedaż</w:t>
      </w:r>
      <w:r w:rsidRPr="006D05AC">
        <w:rPr>
          <w:rFonts w:ascii="Times New Roman" w:hAnsi="Times New Roman" w:cs="Times New Roman"/>
        </w:rPr>
        <w:t xml:space="preserve"> lokalu niemieszkalnego nr 14 o funkcji gospodarczej usytuowanego w piwnicy (suterenie) budynku mieszkalnego wielorodzinnego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o powierzchni użytkowej 41,72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 xml:space="preserve"> wraz z pomieszczeniem przynależnym usytuowanym</w:t>
      </w:r>
      <w:r>
        <w:rPr>
          <w:rFonts w:ascii="Times New Roman" w:hAnsi="Times New Roman" w:cs="Times New Roman"/>
        </w:rPr>
        <w:br/>
      </w:r>
      <w:r w:rsidRPr="006D05AC">
        <w:rPr>
          <w:rFonts w:ascii="Times New Roman" w:hAnsi="Times New Roman" w:cs="Times New Roman"/>
        </w:rPr>
        <w:t>w piwnicy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>o powierzchni 1,71 m</w:t>
      </w:r>
      <w:r w:rsidRPr="006D05AC">
        <w:rPr>
          <w:rFonts w:ascii="Times New Roman" w:hAnsi="Times New Roman" w:cs="Times New Roman"/>
          <w:vertAlign w:val="superscript"/>
        </w:rPr>
        <w:t>2</w:t>
      </w:r>
      <w:r w:rsidRPr="006D05AC">
        <w:rPr>
          <w:rFonts w:ascii="Times New Roman" w:hAnsi="Times New Roman" w:cs="Times New Roman"/>
        </w:rPr>
        <w:t>, stanowiącego własność Gminy Miasta Toruń, posadowionego</w:t>
      </w:r>
      <w:r>
        <w:rPr>
          <w:rFonts w:ascii="Times New Roman" w:hAnsi="Times New Roman" w:cs="Times New Roman"/>
        </w:rPr>
        <w:t xml:space="preserve"> </w:t>
      </w:r>
      <w:r w:rsidRPr="006D05AC">
        <w:rPr>
          <w:rFonts w:ascii="Times New Roman" w:hAnsi="Times New Roman" w:cs="Times New Roman"/>
        </w:rPr>
        <w:t xml:space="preserve">w Toruniu przy ul. Mickiewicza 89, na nieruchomości oznaczonej geodezyjnie numerami działek 371, 373 i 374 o łącznej powierzchni 0,1263 ha, zapisanej w księdze wieczystej KW Nr TO1T/00009592/9 wraz z udziałem w nieruchomości wspólnej wynoszącym 4343/143076 części, którą stanowi grunt oraz części budynku i urządzenia, które nie służą wyłącznie do użytku właścicieli lokali. </w:t>
      </w:r>
    </w:p>
    <w:p w:rsidR="006D05AC" w:rsidRDefault="006D05AC" w:rsidP="00DA7B27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="00C8560A" w:rsidRPr="001E5C5C">
        <w:rPr>
          <w:rFonts w:ascii="Times New Roman" w:hAnsi="Times New Roman" w:cs="Times New Roman"/>
        </w:rPr>
        <w:t xml:space="preserve">. </w:t>
      </w:r>
      <w:r w:rsidRPr="00C37304">
        <w:rPr>
          <w:rFonts w:ascii="Times New Roman" w:hAnsi="Times New Roman" w:cs="Times New Roman"/>
          <w:szCs w:val="24"/>
        </w:rPr>
        <w:t xml:space="preserve">   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nie</w:t>
      </w:r>
      <w:r w:rsidRPr="00E84821">
        <w:rPr>
          <w:rFonts w:ascii="Times New Roman" w:hAnsi="Times New Roman" w:cs="Times New Roman"/>
          <w:b/>
          <w:szCs w:val="24"/>
          <w:u w:val="single"/>
        </w:rPr>
        <w:t xml:space="preserve">mieszkalny nr </w:t>
      </w:r>
      <w:r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(suterenie) budynku mieszkalnego frontowego, składa się z trzech pomieszczeń o łącznej powierzchni użytkowej 41,72 m</w:t>
      </w:r>
      <w:r w:rsidRPr="007D266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do lokalu przynależy pomieszczenie gospodarcze o powierzchni 1,71 m</w:t>
      </w:r>
      <w:r w:rsidRPr="000660C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 odrębnie w piwnicy. Powierzchnia lokalu wraz z pomieszczeniem przynależnym wynosi 43,30 m</w:t>
      </w:r>
      <w:r w:rsidRPr="00AF4622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. Wejście do lokalu z piwnicy. Okna od strony podwórka, wystawa południowa. Stolarka drzwiowa: drewniana, w części płycinowa - zniszczona. Stolarka okienna: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ze śladami zużycia. W jednym z pomieszczeń zostało wydzielone nowe pomieszczenie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(prace nie zostały zakończone). </w:t>
      </w:r>
      <w:r w:rsidR="00DA7B27" w:rsidRPr="00DA7B27">
        <w:rPr>
          <w:rFonts w:ascii="Times New Roman" w:hAnsi="Times New Roman" w:cs="Times New Roman"/>
          <w:szCs w:val="24"/>
        </w:rPr>
        <w:t>Lokal  jest zawilgocony</w:t>
      </w:r>
      <w:r w:rsidR="00DA7B2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Wysokość pomieszczeń 2,5 m. Lokal jest wyposażony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instalacje: elektryczną, </w:t>
      </w:r>
      <w:proofErr w:type="spellStart"/>
      <w:r>
        <w:rPr>
          <w:rFonts w:ascii="Times New Roman" w:hAnsi="Times New Roman" w:cs="Times New Roman"/>
          <w:szCs w:val="24"/>
        </w:rPr>
        <w:t>wodno</w:t>
      </w:r>
      <w:proofErr w:type="spellEnd"/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DA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kanalizacyjną, ogrzewanie piecowe, w lokalu brak instalacji gazowej, instalacje są stare. Rzeczoznawca ocenił standard lokalu – do kapitalnego remontu. </w:t>
      </w:r>
    </w:p>
    <w:p w:rsidR="00C8560A" w:rsidRDefault="00C8560A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E5C5C">
        <w:rPr>
          <w:rFonts w:ascii="Times New Roman" w:hAnsi="Times New Roman" w:cs="Times New Roman"/>
        </w:rPr>
        <w:t>Lokal uzyskał status lokal</w:t>
      </w:r>
      <w:r w:rsidR="006D05AC">
        <w:rPr>
          <w:rFonts w:ascii="Times New Roman" w:hAnsi="Times New Roman" w:cs="Times New Roman"/>
        </w:rPr>
        <w:t>u</w:t>
      </w:r>
      <w:r w:rsidRPr="001E5C5C">
        <w:rPr>
          <w:rFonts w:ascii="Times New Roman" w:hAnsi="Times New Roman" w:cs="Times New Roman"/>
        </w:rPr>
        <w:t xml:space="preserve"> samodzieln</w:t>
      </w:r>
      <w:r w:rsidR="006D05AC">
        <w:rPr>
          <w:rFonts w:ascii="Times New Roman" w:hAnsi="Times New Roman" w:cs="Times New Roman"/>
        </w:rPr>
        <w:t>ego</w:t>
      </w:r>
      <w:r w:rsidRPr="001E5C5C">
        <w:rPr>
          <w:rFonts w:ascii="Times New Roman" w:hAnsi="Times New Roman" w:cs="Times New Roman"/>
        </w:rPr>
        <w:t xml:space="preserve"> przez co spełniona została podstawowa przesłanka umożliwiająca </w:t>
      </w:r>
      <w:r w:rsidR="006D05AC">
        <w:rPr>
          <w:rFonts w:ascii="Times New Roman" w:hAnsi="Times New Roman" w:cs="Times New Roman"/>
        </w:rPr>
        <w:t>jego</w:t>
      </w:r>
      <w:r w:rsidRPr="001E5C5C">
        <w:rPr>
          <w:rFonts w:ascii="Times New Roman" w:hAnsi="Times New Roman" w:cs="Times New Roman"/>
        </w:rPr>
        <w:t xml:space="preserve"> sprzedaż</w:t>
      </w:r>
      <w:r w:rsidR="00DA7B27">
        <w:rPr>
          <w:rFonts w:ascii="Times New Roman" w:hAnsi="Times New Roman" w:cs="Times New Roman"/>
        </w:rPr>
        <w:t xml:space="preserve"> – zaświadczenie z dnia 13 kwietnia 2022r.</w:t>
      </w:r>
    </w:p>
    <w:p w:rsidR="001766BF" w:rsidRDefault="001766BF" w:rsidP="00DA7B27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05AC">
        <w:rPr>
          <w:rFonts w:ascii="Times New Roman" w:hAnsi="Times New Roman" w:cs="Times New Roman"/>
        </w:rPr>
        <w:t>4</w:t>
      </w:r>
      <w:r w:rsidR="00C85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4"/>
        </w:rPr>
        <w:t>Budynek w części od strony ul. Mickiewicza jest to obiekt  czterokondygnacyjny</w:t>
      </w:r>
      <w:r>
        <w:rPr>
          <w:rFonts w:ascii="Times New Roman" w:hAnsi="Times New Roman" w:cs="Times New Roman"/>
          <w:szCs w:val="24"/>
        </w:rPr>
        <w:br/>
        <w:t xml:space="preserve">z poddaszem, podpiwniczony, od strony podwórza dwukondygnacyjny (oficyna). Budynek jest posadowiony na nieruchomości stanowiącej działki geod. nr 371, 373 i 374 o łącznej </w:t>
      </w:r>
      <w:r>
        <w:rPr>
          <w:rFonts w:ascii="Times New Roman" w:hAnsi="Times New Roman" w:cs="Times New Roman"/>
          <w:szCs w:val="24"/>
        </w:rPr>
        <w:lastRenderedPageBreak/>
        <w:t xml:space="preserve">powierzchni </w:t>
      </w:r>
      <w:r w:rsidRPr="00025C45">
        <w:rPr>
          <w:rFonts w:ascii="Times New Roman" w:hAnsi="Times New Roman" w:cs="Times New Roman"/>
          <w:szCs w:val="24"/>
        </w:rPr>
        <w:t>0,1263</w:t>
      </w:r>
      <w:r w:rsidRPr="00EC5556"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</w:t>
      </w:r>
      <w:r w:rsidRPr="00C37304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>1430,76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="00DA7B27">
        <w:rPr>
          <w:rFonts w:ascii="Times New Roman" w:hAnsi="Times New Roman" w:cs="Times New Roman"/>
          <w:vertAlign w:val="superscript"/>
        </w:rPr>
        <w:br/>
      </w:r>
      <w:r w:rsidR="00DA7B27">
        <w:rPr>
          <w:rFonts w:ascii="Times New Roman" w:hAnsi="Times New Roman" w:cs="Times New Roman"/>
        </w:rPr>
        <w:t>W</w:t>
      </w:r>
      <w:r w:rsidRPr="00C3730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go</w:t>
      </w:r>
      <w:r w:rsidRPr="00C37304">
        <w:rPr>
          <w:rFonts w:ascii="Times New Roman" w:hAnsi="Times New Roman" w:cs="Times New Roman"/>
        </w:rPr>
        <w:t xml:space="preserve"> skład wchodz</w:t>
      </w:r>
      <w:r>
        <w:rPr>
          <w:rFonts w:ascii="Times New Roman" w:hAnsi="Times New Roman" w:cs="Times New Roman"/>
        </w:rPr>
        <w:t>i 14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>i mieszkalnych i 2 lokale użytkowe i 3 lokale niemieszkalne. Zbytych zostało 9 lokali. Rzeczoznawca ocenił stan techniczny budynku  jako zadawalający.</w:t>
      </w:r>
    </w:p>
    <w:p w:rsidR="00C8560A" w:rsidRPr="007D0965" w:rsidRDefault="00C8560A" w:rsidP="001B3C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Mickiewicza </w:t>
      </w:r>
      <w:r w:rsidR="001766B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położon</w:t>
      </w:r>
      <w:r w:rsidR="001766B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7D096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60A" w:rsidRDefault="00C8560A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 w:rsidR="001766BF"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p w:rsidR="00710350" w:rsidRPr="0046303F" w:rsidRDefault="00710350" w:rsidP="00C8560A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68"/>
        <w:gridCol w:w="1984"/>
        <w:gridCol w:w="2268"/>
        <w:gridCol w:w="1701"/>
      </w:tblGrid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1A2D04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46303F" w:rsidRDefault="00C8560A" w:rsidP="00B3410B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C8560A" w:rsidRPr="0046303F" w:rsidTr="00B341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1766BF" w:rsidP="00B3410B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560A" w:rsidRPr="0046303F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46303F" w:rsidRDefault="00C8560A" w:rsidP="001766BF">
            <w:pPr>
              <w:pStyle w:val="TableContents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ul. Mickiewicza </w:t>
            </w:r>
            <w:r w:rsidR="001766BF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lok.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0F1326" w:rsidP="000F1326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8560A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1B3C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B3C19">
              <w:rPr>
                <w:rFonts w:ascii="Times New Roman" w:hAnsi="Times New Roman" w:cs="Times New Roman"/>
                <w:lang w:eastAsia="en-US"/>
              </w:rPr>
              <w:t>1</w:t>
            </w:r>
            <w:r w:rsidR="00C8560A">
              <w:rPr>
                <w:rFonts w:ascii="Times New Roman" w:hAnsi="Times New Roman" w:cs="Times New Roman"/>
                <w:lang w:eastAsia="en-US"/>
              </w:rPr>
              <w:t>.</w:t>
            </w:r>
            <w:r w:rsidR="00C8560A" w:rsidRPr="0046303F">
              <w:rPr>
                <w:rFonts w:ascii="Times New Roman" w:hAnsi="Times New Roman" w:cs="Times New Roman"/>
                <w:lang w:eastAsia="en-US"/>
              </w:rPr>
              <w:t>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46303F" w:rsidRDefault="00C23446" w:rsidP="001B3C19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C8560A" w:rsidRPr="0046303F">
              <w:rPr>
                <w:szCs w:val="24"/>
                <w:lang w:eastAsia="en-US"/>
              </w:rPr>
              <w:t>.</w:t>
            </w:r>
            <w:r w:rsidR="001B3C19">
              <w:rPr>
                <w:szCs w:val="24"/>
                <w:lang w:eastAsia="en-US"/>
              </w:rPr>
              <w:t>1</w:t>
            </w:r>
            <w:r w:rsidR="00C8560A">
              <w:rPr>
                <w:szCs w:val="24"/>
                <w:lang w:eastAsia="en-US"/>
              </w:rPr>
              <w:t>00</w:t>
            </w:r>
            <w:r w:rsidR="00C8560A" w:rsidRPr="0046303F">
              <w:rPr>
                <w:szCs w:val="24"/>
                <w:lang w:eastAsia="en-US"/>
              </w:rPr>
              <w:t>,-</w:t>
            </w:r>
          </w:p>
        </w:tc>
      </w:tr>
    </w:tbl>
    <w:p w:rsidR="00DA7B27" w:rsidRDefault="00DA7B27" w:rsidP="00DA7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8560A" w:rsidRDefault="00DA7B27" w:rsidP="00DA7B2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C8560A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>
        <w:rPr>
          <w:rFonts w:ascii="Times New Roman" w:hAnsi="Times New Roman" w:cs="Times New Roman"/>
          <w:b/>
        </w:rPr>
        <w:t xml:space="preserve">do dnia </w:t>
      </w:r>
      <w:r w:rsidR="00C23446">
        <w:rPr>
          <w:rFonts w:ascii="Times New Roman" w:hAnsi="Times New Roman" w:cs="Times New Roman"/>
          <w:b/>
        </w:rPr>
        <w:t>2</w:t>
      </w:r>
      <w:r w:rsidR="001B3C19">
        <w:rPr>
          <w:rFonts w:ascii="Times New Roman" w:hAnsi="Times New Roman" w:cs="Times New Roman"/>
          <w:b/>
        </w:rPr>
        <w:t>4</w:t>
      </w:r>
      <w:r w:rsidR="00C8560A">
        <w:rPr>
          <w:rFonts w:ascii="Times New Roman" w:hAnsi="Times New Roman" w:cs="Times New Roman"/>
          <w:b/>
        </w:rPr>
        <w:t xml:space="preserve"> </w:t>
      </w:r>
      <w:r w:rsidR="00C23446">
        <w:rPr>
          <w:rFonts w:ascii="Times New Roman" w:hAnsi="Times New Roman" w:cs="Times New Roman"/>
          <w:b/>
        </w:rPr>
        <w:t>ma</w:t>
      </w:r>
      <w:r w:rsidR="001B3C19">
        <w:rPr>
          <w:rFonts w:ascii="Times New Roman" w:hAnsi="Times New Roman" w:cs="Times New Roman"/>
          <w:b/>
        </w:rPr>
        <w:t>ja</w:t>
      </w:r>
      <w:r w:rsidR="00C8560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C8560A">
        <w:rPr>
          <w:rFonts w:ascii="Times New Roman" w:hAnsi="Times New Roman" w:cs="Times New Roman"/>
          <w:b/>
        </w:rPr>
        <w:t xml:space="preserve"> r., włącznie.</w:t>
      </w:r>
      <w:r w:rsidR="00C8560A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C23446">
        <w:rPr>
          <w:rFonts w:ascii="Times New Roman" w:hAnsi="Times New Roman" w:cs="Times New Roman"/>
        </w:rPr>
        <w:t>2</w:t>
      </w:r>
      <w:r w:rsidR="001B3C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C23446">
        <w:rPr>
          <w:rFonts w:ascii="Times New Roman" w:hAnsi="Times New Roman" w:cs="Times New Roman"/>
        </w:rPr>
        <w:t>ma</w:t>
      </w:r>
      <w:r w:rsidR="001B3C19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202</w:t>
      </w:r>
      <w:r w:rsidR="00DA7B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EA6105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 Nie przedłożenie wymaganych dokumentów wymienionych w ust. 1 skutkować będzie nie dopuszczeniem do uczestnictwa w przetargu.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C8560A" w:rsidRPr="00EA5B03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8560A" w:rsidRPr="00613EF1" w:rsidRDefault="00C8560A" w:rsidP="00C856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613EF1" w:rsidRDefault="00C8560A" w:rsidP="00C8560A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nabycia nieruchomości, w formie aktu notarialnego, winna zostać zawarta najpóźniej </w:t>
      </w:r>
      <w:r>
        <w:rPr>
          <w:rFonts w:ascii="Times New Roman" w:hAnsi="Times New Roman" w:cs="Times New Roman"/>
        </w:rPr>
        <w:t xml:space="preserve">w terminie 2 miesięcy od daty rozstrzygnięcia przetargu. </w:t>
      </w:r>
      <w:r w:rsidRPr="00613EF1">
        <w:rPr>
          <w:rFonts w:ascii="Times New Roman" w:hAnsi="Times New Roman" w:cs="Times New Roman"/>
        </w:rPr>
        <w:t xml:space="preserve">W przypadku wystąpienia </w:t>
      </w:r>
      <w:r w:rsidRPr="00613EF1">
        <w:rPr>
          <w:rFonts w:ascii="Times New Roman" w:hAnsi="Times New Roman" w:cs="Times New Roman"/>
        </w:rPr>
        <w:lastRenderedPageBreak/>
        <w:t>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C8560A" w:rsidRPr="00613EF1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 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>z zastrzeżeniem ust. 2, Gmina może odstąpić od zawarcia umowy, a wpłacone wadium nie podlega zwrotowi. W zawiadomieniu zamieszcza się informację o tym uprawnieniu.</w:t>
      </w:r>
    </w:p>
    <w:p w:rsidR="00C8560A" w:rsidRDefault="00C8560A" w:rsidP="00C8560A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Default="00C8560A" w:rsidP="00C8560A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</w:p>
    <w:p w:rsidR="00C8560A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3C229E" w:rsidRDefault="00C8560A" w:rsidP="00C8560A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8560A" w:rsidRDefault="00C8560A" w:rsidP="0052116D">
      <w:pPr>
        <w:spacing w:line="320" w:lineRule="exact"/>
        <w:jc w:val="right"/>
        <w:rPr>
          <w:rFonts w:ascii="Times New Roman" w:hAnsi="Times New Roman" w:cs="Times New Roman"/>
        </w:rPr>
      </w:pPr>
    </w:p>
    <w:sectPr w:rsidR="00C8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CD"/>
    <w:rsid w:val="00033F70"/>
    <w:rsid w:val="00063E93"/>
    <w:rsid w:val="000F1326"/>
    <w:rsid w:val="001766BF"/>
    <w:rsid w:val="001B3C19"/>
    <w:rsid w:val="003C3F28"/>
    <w:rsid w:val="004E7B3B"/>
    <w:rsid w:val="0052116D"/>
    <w:rsid w:val="00633B93"/>
    <w:rsid w:val="0066083F"/>
    <w:rsid w:val="00673970"/>
    <w:rsid w:val="006D05AC"/>
    <w:rsid w:val="00710350"/>
    <w:rsid w:val="007737A3"/>
    <w:rsid w:val="0086125A"/>
    <w:rsid w:val="008834CD"/>
    <w:rsid w:val="00996D0F"/>
    <w:rsid w:val="009F062D"/>
    <w:rsid w:val="00C23446"/>
    <w:rsid w:val="00C47572"/>
    <w:rsid w:val="00C8560A"/>
    <w:rsid w:val="00DA7B27"/>
    <w:rsid w:val="00DD4847"/>
    <w:rsid w:val="00DE6EA2"/>
    <w:rsid w:val="00FE6B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2AE0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2023-04-05T07:57:00Z</cp:lastPrinted>
  <dcterms:created xsi:type="dcterms:W3CDTF">2023-04-20T13:29:00Z</dcterms:created>
  <dcterms:modified xsi:type="dcterms:W3CDTF">2023-04-20T13:29:00Z</dcterms:modified>
</cp:coreProperties>
</file>