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616C" w14:textId="530B4CF8"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ZARZĄDZENIE NR </w:t>
      </w:r>
      <w:r w:rsidR="005B2A5A">
        <w:rPr>
          <w:rFonts w:ascii="Times New Roman" w:hAnsi="Times New Roman" w:cs="Times New Roman"/>
          <w:b/>
        </w:rPr>
        <w:t>22</w:t>
      </w:r>
    </w:p>
    <w:p w14:paraId="067B4853" w14:textId="77777777"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>PREZYDENTA MIASTA TORUNIA</w:t>
      </w:r>
    </w:p>
    <w:p w14:paraId="429254B2" w14:textId="72CC2628"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 dnia  </w:t>
      </w:r>
      <w:r w:rsidR="005B2A5A">
        <w:rPr>
          <w:rFonts w:ascii="Times New Roman" w:hAnsi="Times New Roman" w:cs="Times New Roman"/>
          <w:b/>
        </w:rPr>
        <w:t>1.02.2023r.</w:t>
      </w:r>
    </w:p>
    <w:p w14:paraId="02C80184" w14:textId="77777777" w:rsidR="00C8560A" w:rsidRPr="00B102A7" w:rsidRDefault="00C8560A" w:rsidP="00B102A7">
      <w:pPr>
        <w:jc w:val="both"/>
        <w:rPr>
          <w:rFonts w:ascii="Times New Roman" w:hAnsi="Times New Roman" w:cs="Times New Roman"/>
          <w:b/>
        </w:rPr>
      </w:pPr>
    </w:p>
    <w:p w14:paraId="4DEED80E" w14:textId="77777777" w:rsidR="00C8560A" w:rsidRPr="00B102A7" w:rsidRDefault="00C8560A" w:rsidP="0061766A">
      <w:pPr>
        <w:pStyle w:val="Tretekstu"/>
        <w:rPr>
          <w:rFonts w:ascii="Times New Roman" w:hAnsi="Times New Roman" w:cs="Times New Roman"/>
          <w:b/>
          <w:szCs w:val="24"/>
        </w:rPr>
      </w:pPr>
      <w:r w:rsidRPr="00B102A7">
        <w:rPr>
          <w:rFonts w:ascii="Times New Roman" w:hAnsi="Times New Roman" w:cs="Times New Roman"/>
          <w:b/>
          <w:szCs w:val="24"/>
        </w:rPr>
        <w:t xml:space="preserve">w sprawie ustalenia regulaminu I przetargu ustnego nieograniczonego na sprzedaż 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lokal</w:t>
      </w:r>
      <w:r w:rsidR="0061766A">
        <w:rPr>
          <w:rFonts w:ascii="Times New Roman" w:hAnsi="Times New Roman" w:cs="Times New Roman"/>
          <w:b/>
          <w:szCs w:val="24"/>
        </w:rPr>
        <w:t>u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</w:t>
      </w:r>
      <w:r w:rsidR="0061766A">
        <w:rPr>
          <w:rFonts w:ascii="Times New Roman" w:hAnsi="Times New Roman" w:cs="Times New Roman"/>
          <w:b/>
          <w:szCs w:val="24"/>
        </w:rPr>
        <w:t xml:space="preserve">użytkowego nr 1 </w:t>
      </w:r>
      <w:r w:rsidR="0061766A" w:rsidRPr="00EC5556">
        <w:rPr>
          <w:rFonts w:ascii="Times New Roman" w:hAnsi="Times New Roman" w:cs="Times New Roman"/>
          <w:b/>
          <w:szCs w:val="24"/>
        </w:rPr>
        <w:t>stanowiąc</w:t>
      </w:r>
      <w:r w:rsidR="0061766A">
        <w:rPr>
          <w:rFonts w:ascii="Times New Roman" w:hAnsi="Times New Roman" w:cs="Times New Roman"/>
          <w:b/>
          <w:szCs w:val="24"/>
        </w:rPr>
        <w:t>ego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61766A"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</w:t>
      </w:r>
      <w:r w:rsidR="0061766A">
        <w:rPr>
          <w:rFonts w:ascii="Times New Roman" w:hAnsi="Times New Roman" w:cs="Times New Roman"/>
          <w:b/>
          <w:szCs w:val="24"/>
        </w:rPr>
        <w:t xml:space="preserve">Mickiewicza 90 </w:t>
      </w:r>
      <w:r w:rsidRPr="00B102A7">
        <w:rPr>
          <w:rFonts w:ascii="Times New Roman" w:hAnsi="Times New Roman" w:cs="Times New Roman"/>
          <w:b/>
          <w:szCs w:val="24"/>
        </w:rPr>
        <w:t>oraz powołania Komisji do przeprowadzenia  przetarg</w:t>
      </w:r>
      <w:r w:rsidR="0086125A" w:rsidRPr="00B102A7">
        <w:rPr>
          <w:rFonts w:ascii="Times New Roman" w:hAnsi="Times New Roman" w:cs="Times New Roman"/>
          <w:b/>
          <w:szCs w:val="24"/>
        </w:rPr>
        <w:t>u</w:t>
      </w:r>
      <w:r w:rsidRPr="00B102A7">
        <w:rPr>
          <w:rFonts w:ascii="Times New Roman" w:hAnsi="Times New Roman" w:cs="Times New Roman"/>
          <w:b/>
          <w:szCs w:val="24"/>
        </w:rPr>
        <w:t>.</w:t>
      </w:r>
    </w:p>
    <w:p w14:paraId="5EE36648" w14:textId="77777777" w:rsidR="00C8560A" w:rsidRDefault="00C8560A" w:rsidP="0061766A">
      <w:pPr>
        <w:rPr>
          <w:rFonts w:ascii="Times New Roman" w:hAnsi="Times New Roman" w:cs="Times New Roman"/>
        </w:rPr>
      </w:pPr>
    </w:p>
    <w:p w14:paraId="54D7B6CA" w14:textId="77777777" w:rsidR="00B102A7" w:rsidRPr="00B102A7" w:rsidRDefault="00B102A7" w:rsidP="0061766A">
      <w:pPr>
        <w:rPr>
          <w:rFonts w:ascii="Times New Roman" w:hAnsi="Times New Roman" w:cs="Times New Roman"/>
        </w:rPr>
      </w:pPr>
    </w:p>
    <w:p w14:paraId="728C4D07" w14:textId="77777777" w:rsidR="00C8560A" w:rsidRPr="0061766A" w:rsidRDefault="00C8560A" w:rsidP="0061766A">
      <w:pPr>
        <w:pStyle w:val="Tretekstu"/>
        <w:rPr>
          <w:rFonts w:ascii="Times New Roman" w:hAnsi="Times New Roman" w:cs="Times New Roman"/>
          <w:szCs w:val="24"/>
        </w:rPr>
      </w:pPr>
      <w:r w:rsidRPr="0061766A">
        <w:rPr>
          <w:rFonts w:ascii="Times New Roman" w:hAnsi="Times New Roman" w:cs="Times New Roman"/>
          <w:szCs w:val="24"/>
        </w:rPr>
        <w:t>Na podstawie art. 30 ust. 1 ustawy z dnia 8 marca 1990 r. o samorządzie gminnym</w:t>
      </w:r>
      <w:r w:rsidRPr="0061766A">
        <w:rPr>
          <w:rFonts w:ascii="Times New Roman" w:hAnsi="Times New Roman" w:cs="Times New Roman"/>
          <w:szCs w:val="24"/>
        </w:rPr>
        <w:br/>
      </w:r>
      <w:r w:rsidR="0086125A" w:rsidRPr="0061766A">
        <w:rPr>
          <w:rFonts w:ascii="Times New Roman" w:hAnsi="Times New Roman" w:cs="Times New Roman"/>
          <w:szCs w:val="24"/>
        </w:rPr>
        <w:t>(Dz. U. z 202</w:t>
      </w:r>
      <w:r w:rsidR="00E234CA">
        <w:rPr>
          <w:rFonts w:ascii="Times New Roman" w:hAnsi="Times New Roman" w:cs="Times New Roman"/>
          <w:szCs w:val="24"/>
        </w:rPr>
        <w:t>3</w:t>
      </w:r>
      <w:r w:rsidR="0086125A" w:rsidRPr="0061766A">
        <w:rPr>
          <w:rFonts w:ascii="Times New Roman" w:hAnsi="Times New Roman" w:cs="Times New Roman"/>
          <w:szCs w:val="24"/>
        </w:rPr>
        <w:t xml:space="preserve"> r., poz. </w:t>
      </w:r>
      <w:r w:rsidR="00E234CA">
        <w:rPr>
          <w:rFonts w:ascii="Times New Roman" w:hAnsi="Times New Roman" w:cs="Times New Roman"/>
          <w:szCs w:val="24"/>
        </w:rPr>
        <w:t>40</w:t>
      </w:r>
      <w:r w:rsidR="0086125A" w:rsidRPr="0061766A">
        <w:rPr>
          <w:rFonts w:ascii="Times New Roman" w:hAnsi="Times New Roman" w:cs="Times New Roman"/>
          <w:szCs w:val="24"/>
        </w:rPr>
        <w:t>)</w:t>
      </w:r>
      <w:r w:rsidR="00B102A7" w:rsidRPr="0061766A">
        <w:rPr>
          <w:rFonts w:ascii="Times New Roman" w:hAnsi="Times New Roman" w:cs="Times New Roman"/>
          <w:szCs w:val="24"/>
        </w:rPr>
        <w:t xml:space="preserve"> </w:t>
      </w:r>
      <w:r w:rsidRPr="0061766A">
        <w:rPr>
          <w:rFonts w:ascii="Times New Roman" w:hAnsi="Times New Roman" w:cs="Times New Roman"/>
          <w:szCs w:val="24"/>
        </w:rPr>
        <w:t xml:space="preserve">oraz Uchwały Nr </w:t>
      </w:r>
      <w:r w:rsidR="0061766A" w:rsidRPr="0061766A">
        <w:rPr>
          <w:rFonts w:ascii="Times New Roman" w:hAnsi="Times New Roman" w:cs="Times New Roman"/>
          <w:szCs w:val="24"/>
        </w:rPr>
        <w:t>975</w:t>
      </w:r>
      <w:r w:rsidRPr="0061766A">
        <w:rPr>
          <w:rFonts w:ascii="Times New Roman" w:hAnsi="Times New Roman" w:cs="Times New Roman"/>
          <w:szCs w:val="24"/>
        </w:rPr>
        <w:t>/</w:t>
      </w:r>
      <w:r w:rsidR="0086125A" w:rsidRPr="0061766A">
        <w:rPr>
          <w:rFonts w:ascii="Times New Roman" w:hAnsi="Times New Roman" w:cs="Times New Roman"/>
          <w:szCs w:val="24"/>
        </w:rPr>
        <w:t>22</w:t>
      </w:r>
      <w:r w:rsidRPr="0061766A">
        <w:rPr>
          <w:rFonts w:ascii="Times New Roman" w:hAnsi="Times New Roman" w:cs="Times New Roman"/>
          <w:szCs w:val="24"/>
        </w:rPr>
        <w:t xml:space="preserve"> Rady Miasta Torunia z dnia</w:t>
      </w:r>
      <w:r w:rsidRPr="0061766A">
        <w:rPr>
          <w:rFonts w:ascii="Times New Roman" w:hAnsi="Times New Roman" w:cs="Times New Roman"/>
          <w:szCs w:val="24"/>
        </w:rPr>
        <w:br/>
      </w:r>
      <w:r w:rsidR="0061766A" w:rsidRPr="0061766A">
        <w:rPr>
          <w:rFonts w:ascii="Times New Roman" w:hAnsi="Times New Roman" w:cs="Times New Roman"/>
          <w:szCs w:val="24"/>
        </w:rPr>
        <w:t>17</w:t>
      </w:r>
      <w:r w:rsidR="00B102A7" w:rsidRPr="0061766A">
        <w:rPr>
          <w:rFonts w:ascii="Times New Roman" w:hAnsi="Times New Roman" w:cs="Times New Roman"/>
          <w:szCs w:val="24"/>
        </w:rPr>
        <w:t xml:space="preserve"> </w:t>
      </w:r>
      <w:r w:rsidR="0061766A" w:rsidRPr="0061766A">
        <w:rPr>
          <w:rFonts w:ascii="Times New Roman" w:hAnsi="Times New Roman" w:cs="Times New Roman"/>
          <w:szCs w:val="24"/>
        </w:rPr>
        <w:t>listopada</w:t>
      </w:r>
      <w:r w:rsidR="00B102A7" w:rsidRPr="0061766A">
        <w:rPr>
          <w:rFonts w:ascii="Times New Roman" w:hAnsi="Times New Roman" w:cs="Times New Roman"/>
          <w:szCs w:val="24"/>
        </w:rPr>
        <w:t xml:space="preserve"> 2022 </w:t>
      </w:r>
      <w:r w:rsidRPr="0061766A">
        <w:rPr>
          <w:rFonts w:ascii="Times New Roman" w:hAnsi="Times New Roman" w:cs="Times New Roman"/>
          <w:szCs w:val="24"/>
        </w:rPr>
        <w:t xml:space="preserve">r. </w:t>
      </w:r>
      <w:r w:rsidR="0061766A" w:rsidRPr="0061766A">
        <w:rPr>
          <w:rFonts w:ascii="Times New Roman" w:hAnsi="Times New Roman" w:cs="Times New Roman"/>
          <w:szCs w:val="24"/>
        </w:rPr>
        <w:t>w sprawie sprzedaży lokalu użytkowego nr 1 stanowiącego własność Gminy Miasta Toruń wchodzącego w skład budynku położonego w Toruniu przy</w:t>
      </w:r>
      <w:r w:rsidR="004C2527">
        <w:rPr>
          <w:rFonts w:ascii="Times New Roman" w:hAnsi="Times New Roman" w:cs="Times New Roman"/>
          <w:szCs w:val="24"/>
        </w:rPr>
        <w:br/>
      </w:r>
      <w:r w:rsidR="0061766A" w:rsidRPr="0061766A">
        <w:rPr>
          <w:rFonts w:ascii="Times New Roman" w:hAnsi="Times New Roman" w:cs="Times New Roman"/>
          <w:szCs w:val="24"/>
        </w:rPr>
        <w:t>ul. Mickiewicza 90</w:t>
      </w:r>
      <w:r w:rsidR="0086125A" w:rsidRPr="0061766A">
        <w:rPr>
          <w:rFonts w:ascii="Times New Roman" w:hAnsi="Times New Roman" w:cs="Times New Roman"/>
          <w:szCs w:val="24"/>
        </w:rPr>
        <w:t xml:space="preserve">, </w:t>
      </w:r>
      <w:r w:rsidRPr="0061766A">
        <w:rPr>
          <w:rFonts w:ascii="Times New Roman" w:hAnsi="Times New Roman" w:cs="Times New Roman"/>
          <w:szCs w:val="24"/>
        </w:rPr>
        <w:t>zarządza się, co następuje:</w:t>
      </w:r>
    </w:p>
    <w:p w14:paraId="0B740A18" w14:textId="77777777" w:rsidR="00C8560A" w:rsidRPr="0061766A" w:rsidRDefault="00C8560A" w:rsidP="00B102A7">
      <w:pPr>
        <w:jc w:val="both"/>
        <w:rPr>
          <w:rFonts w:ascii="Times New Roman" w:hAnsi="Times New Roman" w:cs="Times New Roman"/>
        </w:rPr>
      </w:pPr>
    </w:p>
    <w:p w14:paraId="7DB3FAA1" w14:textId="77777777" w:rsidR="00C8560A" w:rsidRPr="004C252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</w:t>
      </w:r>
      <w:r w:rsidRPr="00B102A7">
        <w:rPr>
          <w:rFonts w:ascii="Times New Roman" w:hAnsi="Times New Roman" w:cs="Times New Roman"/>
        </w:rPr>
        <w:t xml:space="preserve">§1. Powołać Komisję do przeprowadzenia </w:t>
      </w:r>
      <w:r w:rsidR="00B102A7">
        <w:rPr>
          <w:rFonts w:ascii="Times New Roman" w:hAnsi="Times New Roman" w:cs="Times New Roman"/>
        </w:rPr>
        <w:t xml:space="preserve">I </w:t>
      </w:r>
      <w:r w:rsidRPr="00B102A7">
        <w:rPr>
          <w:rFonts w:ascii="Times New Roman" w:hAnsi="Times New Roman" w:cs="Times New Roman"/>
        </w:rPr>
        <w:t>przetarg</w:t>
      </w:r>
      <w:r w:rsidR="0086125A" w:rsidRPr="00B102A7">
        <w:rPr>
          <w:rFonts w:ascii="Times New Roman" w:hAnsi="Times New Roman" w:cs="Times New Roman"/>
        </w:rPr>
        <w:t>u</w:t>
      </w:r>
      <w:r w:rsidRPr="00B102A7">
        <w:rPr>
          <w:rFonts w:ascii="Times New Roman" w:hAnsi="Times New Roman" w:cs="Times New Roman"/>
        </w:rPr>
        <w:t xml:space="preserve"> ustn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nieograniczon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na </w:t>
      </w:r>
      <w:r w:rsidRPr="004C2527">
        <w:rPr>
          <w:rFonts w:ascii="Times New Roman" w:hAnsi="Times New Roman" w:cs="Times New Roman"/>
        </w:rPr>
        <w:t xml:space="preserve">sprzedaż  </w:t>
      </w:r>
      <w:r w:rsidR="004C2527" w:rsidRPr="004C2527">
        <w:rPr>
          <w:rFonts w:ascii="Times New Roman" w:hAnsi="Times New Roman" w:cs="Times New Roman"/>
        </w:rPr>
        <w:t xml:space="preserve">lokalu użytkowego nr 1 stanowiącego własność Gminy Miasta Toruń wchodzącego w skład budynku położonego w Toruniu przy ul. Mickiewicza 90 </w:t>
      </w:r>
      <w:r w:rsidRPr="004C2527">
        <w:rPr>
          <w:rFonts w:ascii="Times New Roman" w:hAnsi="Times New Roman" w:cs="Times New Roman"/>
        </w:rPr>
        <w:t>w następującym składzie:</w:t>
      </w:r>
    </w:p>
    <w:p w14:paraId="7CA2F05D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11EC25FC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Przewodniczący Komisji        - Iwona Więckowska;</w:t>
      </w:r>
    </w:p>
    <w:p w14:paraId="2B79F450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Członek Komisji                     - Robert Dąbrowski;</w:t>
      </w:r>
    </w:p>
    <w:p w14:paraId="009E6AA5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Członek Komisji                     - Małgorzata Stępińska;</w:t>
      </w:r>
    </w:p>
    <w:p w14:paraId="586DFDA7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Członek Komisji                     - Katarzyna Kierys.</w:t>
      </w:r>
    </w:p>
    <w:p w14:paraId="0EA8D4FA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7DFF2992" w14:textId="77777777" w:rsidR="00C8560A" w:rsidRPr="00B102A7" w:rsidRDefault="00C8560A" w:rsidP="00B102A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14:paraId="40EAD36E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0BBDF383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§3. Przetarg odbęd</w:t>
      </w:r>
      <w:r w:rsidR="0086125A" w:rsidRPr="00B102A7">
        <w:rPr>
          <w:rFonts w:ascii="Times New Roman" w:hAnsi="Times New Roman" w:cs="Times New Roman"/>
        </w:rPr>
        <w:t>zie</w:t>
      </w:r>
      <w:r w:rsidRPr="00B102A7"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14:paraId="1133A62F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057B1864" w14:textId="77777777"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§4.Wykonanie zarządzenia powierza się Dyrektorowi Wydziału Gospodarki Nieruchomościami.</w:t>
      </w:r>
    </w:p>
    <w:p w14:paraId="5E637A76" w14:textId="77777777"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</w:t>
      </w:r>
    </w:p>
    <w:p w14:paraId="295DDB4F" w14:textId="77777777" w:rsidR="00C8560A" w:rsidRPr="00B102A7" w:rsidRDefault="00C8560A" w:rsidP="00B102A7">
      <w:pPr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§5. Zarządzenie wchodzi w życie z dniem podjęcia.</w:t>
      </w:r>
    </w:p>
    <w:p w14:paraId="10B32265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               </w:t>
      </w:r>
      <w:r w:rsidRPr="00B102A7">
        <w:rPr>
          <w:rFonts w:ascii="Times New Roman" w:hAnsi="Times New Roman" w:cs="Times New Roman"/>
        </w:rPr>
        <w:tab/>
      </w:r>
    </w:p>
    <w:p w14:paraId="433B351D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51716AC2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07196A6C" w14:textId="77777777" w:rsidR="00C8560A" w:rsidRDefault="00C8560A" w:rsidP="00B102A7">
      <w:pPr>
        <w:jc w:val="both"/>
        <w:rPr>
          <w:rFonts w:ascii="Times New Roman" w:hAnsi="Times New Roman" w:cs="Times New Roman"/>
        </w:rPr>
      </w:pPr>
    </w:p>
    <w:p w14:paraId="751471D2" w14:textId="77777777" w:rsidR="00B102A7" w:rsidRDefault="00B102A7" w:rsidP="00B102A7">
      <w:pPr>
        <w:jc w:val="both"/>
        <w:rPr>
          <w:rFonts w:ascii="Times New Roman" w:hAnsi="Times New Roman" w:cs="Times New Roman"/>
        </w:rPr>
      </w:pPr>
    </w:p>
    <w:p w14:paraId="2C5F7529" w14:textId="77777777" w:rsidR="00B102A7" w:rsidRDefault="00B102A7" w:rsidP="00B102A7">
      <w:pPr>
        <w:jc w:val="both"/>
        <w:rPr>
          <w:rFonts w:ascii="Times New Roman" w:hAnsi="Times New Roman" w:cs="Times New Roman"/>
        </w:rPr>
      </w:pPr>
    </w:p>
    <w:p w14:paraId="651E60B6" w14:textId="77777777" w:rsidR="00B102A7" w:rsidRDefault="00B102A7" w:rsidP="00B102A7">
      <w:pPr>
        <w:jc w:val="both"/>
        <w:rPr>
          <w:rFonts w:ascii="Times New Roman" w:hAnsi="Times New Roman" w:cs="Times New Roman"/>
        </w:rPr>
      </w:pPr>
    </w:p>
    <w:p w14:paraId="59711682" w14:textId="77777777" w:rsidR="00B102A7" w:rsidRDefault="00B102A7" w:rsidP="00B102A7">
      <w:pPr>
        <w:jc w:val="both"/>
        <w:rPr>
          <w:rFonts w:ascii="Times New Roman" w:hAnsi="Times New Roman" w:cs="Times New Roman"/>
        </w:rPr>
      </w:pPr>
    </w:p>
    <w:p w14:paraId="627964BF" w14:textId="77777777" w:rsidR="00B102A7" w:rsidRDefault="00B102A7" w:rsidP="00B102A7">
      <w:pPr>
        <w:jc w:val="both"/>
        <w:rPr>
          <w:rFonts w:ascii="Times New Roman" w:hAnsi="Times New Roman" w:cs="Times New Roman"/>
        </w:rPr>
      </w:pPr>
    </w:p>
    <w:p w14:paraId="661AE653" w14:textId="77777777" w:rsidR="00B77B45" w:rsidRDefault="00B77B45" w:rsidP="00B102A7">
      <w:pPr>
        <w:jc w:val="right"/>
        <w:rPr>
          <w:rFonts w:ascii="Times New Roman" w:hAnsi="Times New Roman" w:cs="Times New Roman"/>
        </w:rPr>
      </w:pPr>
    </w:p>
    <w:p w14:paraId="3102F06B" w14:textId="77777777" w:rsidR="00E234CA" w:rsidRDefault="00E234CA" w:rsidP="00B102A7">
      <w:pPr>
        <w:jc w:val="right"/>
        <w:rPr>
          <w:rFonts w:ascii="Times New Roman" w:hAnsi="Times New Roman" w:cs="Times New Roman"/>
        </w:rPr>
      </w:pPr>
    </w:p>
    <w:p w14:paraId="58CE12C9" w14:textId="77777777" w:rsidR="00E234CA" w:rsidRDefault="00E234CA" w:rsidP="00B102A7">
      <w:pPr>
        <w:jc w:val="right"/>
        <w:rPr>
          <w:rFonts w:ascii="Times New Roman" w:hAnsi="Times New Roman" w:cs="Times New Roman"/>
        </w:rPr>
      </w:pPr>
    </w:p>
    <w:p w14:paraId="74B381A8" w14:textId="77777777" w:rsidR="00E234CA" w:rsidRDefault="00E234CA" w:rsidP="00B102A7">
      <w:pPr>
        <w:jc w:val="right"/>
        <w:rPr>
          <w:rFonts w:ascii="Times New Roman" w:hAnsi="Times New Roman" w:cs="Times New Roman"/>
        </w:rPr>
      </w:pPr>
    </w:p>
    <w:p w14:paraId="258205AA" w14:textId="77777777" w:rsidR="00E234CA" w:rsidRDefault="00E234CA" w:rsidP="00B102A7">
      <w:pPr>
        <w:jc w:val="right"/>
        <w:rPr>
          <w:rFonts w:ascii="Times New Roman" w:hAnsi="Times New Roman" w:cs="Times New Roman"/>
        </w:rPr>
      </w:pPr>
    </w:p>
    <w:p w14:paraId="08201983" w14:textId="77777777" w:rsidR="00B77B45" w:rsidRDefault="00B77B45" w:rsidP="00B102A7">
      <w:pPr>
        <w:jc w:val="right"/>
        <w:rPr>
          <w:rFonts w:ascii="Times New Roman" w:hAnsi="Times New Roman" w:cs="Times New Roman"/>
        </w:rPr>
      </w:pPr>
    </w:p>
    <w:p w14:paraId="527F6665" w14:textId="738FA93A" w:rsidR="00C8560A" w:rsidRPr="00B102A7" w:rsidRDefault="00063E93" w:rsidP="00B102A7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>Z</w:t>
      </w:r>
      <w:r w:rsidR="00C8560A" w:rsidRPr="00B102A7">
        <w:rPr>
          <w:rFonts w:ascii="Times New Roman" w:hAnsi="Times New Roman" w:cs="Times New Roman"/>
        </w:rPr>
        <w:t xml:space="preserve">ałącznik do Zarządzenia  PMT nr </w:t>
      </w:r>
      <w:r w:rsidR="005B2A5A">
        <w:rPr>
          <w:rFonts w:ascii="Times New Roman" w:hAnsi="Times New Roman" w:cs="Times New Roman"/>
        </w:rPr>
        <w:t>22</w:t>
      </w:r>
    </w:p>
    <w:p w14:paraId="7C88062E" w14:textId="529889AC" w:rsidR="00C8560A" w:rsidRPr="00B102A7" w:rsidRDefault="00C8560A" w:rsidP="00B102A7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z dnia </w:t>
      </w:r>
      <w:r w:rsidR="005B2A5A">
        <w:rPr>
          <w:rFonts w:ascii="Times New Roman" w:hAnsi="Times New Roman" w:cs="Times New Roman"/>
        </w:rPr>
        <w:t>1.02.2023 r.</w:t>
      </w:r>
    </w:p>
    <w:p w14:paraId="09621C95" w14:textId="77777777" w:rsidR="00C8560A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REGULAMIN </w:t>
      </w:r>
      <w:r w:rsidR="00063E93" w:rsidRPr="00B102A7">
        <w:rPr>
          <w:rFonts w:ascii="Times New Roman" w:hAnsi="Times New Roman" w:cs="Times New Roman"/>
          <w:b/>
        </w:rPr>
        <w:t>I PRZETARGU</w:t>
      </w:r>
    </w:p>
    <w:p w14:paraId="13EF3C00" w14:textId="77777777" w:rsidR="00B77B45" w:rsidRPr="00B102A7" w:rsidRDefault="00B77B45" w:rsidP="00B102A7">
      <w:pPr>
        <w:jc w:val="center"/>
        <w:rPr>
          <w:rFonts w:ascii="Times New Roman" w:hAnsi="Times New Roman" w:cs="Times New Roman"/>
          <w:b/>
        </w:rPr>
      </w:pPr>
    </w:p>
    <w:p w14:paraId="5BDD847F" w14:textId="77777777" w:rsidR="00C8560A" w:rsidRPr="00B102A7" w:rsidRDefault="00C8560A" w:rsidP="00B102A7">
      <w:pPr>
        <w:pStyle w:val="Tretekstu"/>
        <w:ind w:firstLine="708"/>
        <w:rPr>
          <w:rFonts w:ascii="Times New Roman" w:hAnsi="Times New Roman" w:cs="Times New Roman"/>
          <w:szCs w:val="24"/>
        </w:rPr>
      </w:pPr>
      <w:r w:rsidRPr="00B102A7">
        <w:rPr>
          <w:rFonts w:ascii="Times New Roman" w:hAnsi="Times New Roman" w:cs="Times New Roman"/>
          <w:szCs w:val="24"/>
        </w:rPr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 w:rsidRPr="00B102A7"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 i</w:t>
      </w:r>
      <w:r w:rsidR="00B102A7" w:rsidRPr="00B102A7">
        <w:rPr>
          <w:rFonts w:ascii="Times New Roman" w:hAnsi="Times New Roman" w:cs="Times New Roman"/>
          <w:szCs w:val="24"/>
        </w:rPr>
        <w:t xml:space="preserve"> </w:t>
      </w:r>
      <w:r w:rsidR="004C2527" w:rsidRPr="0061766A">
        <w:rPr>
          <w:rFonts w:ascii="Times New Roman" w:hAnsi="Times New Roman" w:cs="Times New Roman"/>
          <w:szCs w:val="24"/>
        </w:rPr>
        <w:t>Uchwały Nr 975/22</w:t>
      </w:r>
      <w:r w:rsidR="004C2527">
        <w:rPr>
          <w:rFonts w:ascii="Times New Roman" w:hAnsi="Times New Roman" w:cs="Times New Roman"/>
          <w:szCs w:val="24"/>
        </w:rPr>
        <w:t xml:space="preserve"> Rady Miasta Torunia z dnia </w:t>
      </w:r>
      <w:r w:rsidR="004C2527" w:rsidRPr="0061766A">
        <w:rPr>
          <w:rFonts w:ascii="Times New Roman" w:hAnsi="Times New Roman" w:cs="Times New Roman"/>
          <w:szCs w:val="24"/>
        </w:rPr>
        <w:t>17 listopada 2022 r. w sprawie sprzedaży lokalu użytkowego nr 1 stanowiącego własność Gminy Miasta Toruń wchodzącego w skład budynku położonego w Toruniu przy</w:t>
      </w:r>
      <w:r w:rsidR="004C2527">
        <w:rPr>
          <w:rFonts w:ascii="Times New Roman" w:hAnsi="Times New Roman" w:cs="Times New Roman"/>
          <w:szCs w:val="24"/>
        </w:rPr>
        <w:t xml:space="preserve"> </w:t>
      </w:r>
      <w:r w:rsidR="004C2527" w:rsidRPr="0061766A">
        <w:rPr>
          <w:rFonts w:ascii="Times New Roman" w:hAnsi="Times New Roman" w:cs="Times New Roman"/>
          <w:szCs w:val="24"/>
        </w:rPr>
        <w:t>ul. Mickiewicza 90,</w:t>
      </w:r>
      <w:r w:rsidR="004C2527">
        <w:rPr>
          <w:rFonts w:ascii="Times New Roman" w:hAnsi="Times New Roman" w:cs="Times New Roman"/>
          <w:szCs w:val="24"/>
        </w:rPr>
        <w:t xml:space="preserve"> </w:t>
      </w:r>
      <w:r w:rsidRPr="00B102A7">
        <w:rPr>
          <w:rFonts w:ascii="Times New Roman" w:hAnsi="Times New Roman" w:cs="Times New Roman"/>
          <w:szCs w:val="24"/>
        </w:rPr>
        <w:t>a także niniejszego Regulaminu.</w:t>
      </w:r>
    </w:p>
    <w:p w14:paraId="5C30D453" w14:textId="77777777"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</w:t>
      </w:r>
      <w:r w:rsidRPr="00B102A7"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 w:rsidRPr="00B102A7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14:paraId="584E6C56" w14:textId="77777777"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</w:p>
    <w:p w14:paraId="539F0691" w14:textId="77777777" w:rsidR="0084285D" w:rsidRDefault="00B102A7" w:rsidP="00B102A7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ab/>
      </w:r>
      <w:r w:rsidR="00C8560A" w:rsidRPr="00B102A7">
        <w:rPr>
          <w:rFonts w:ascii="Times New Roman" w:hAnsi="Times New Roman" w:cs="Times New Roman"/>
        </w:rPr>
        <w:t xml:space="preserve">§2. Komisja Przetargowa przeprowadzi przetarg w dniu  </w:t>
      </w:r>
      <w:r w:rsidR="004C2527">
        <w:rPr>
          <w:rFonts w:ascii="Times New Roman" w:hAnsi="Times New Roman" w:cs="Times New Roman"/>
          <w:b/>
        </w:rPr>
        <w:t>7</w:t>
      </w:r>
      <w:r w:rsidR="009F062D" w:rsidRPr="00B102A7">
        <w:rPr>
          <w:rFonts w:ascii="Times New Roman" w:hAnsi="Times New Roman" w:cs="Times New Roman"/>
          <w:b/>
        </w:rPr>
        <w:t xml:space="preserve"> </w:t>
      </w:r>
      <w:r w:rsidR="004C2527">
        <w:rPr>
          <w:rFonts w:ascii="Times New Roman" w:hAnsi="Times New Roman" w:cs="Times New Roman"/>
          <w:b/>
        </w:rPr>
        <w:t>marca</w:t>
      </w:r>
      <w:r w:rsidR="009F062D" w:rsidRPr="00B102A7">
        <w:rPr>
          <w:rFonts w:ascii="Times New Roman" w:hAnsi="Times New Roman" w:cs="Times New Roman"/>
          <w:b/>
        </w:rPr>
        <w:t xml:space="preserve"> 2023r.</w:t>
      </w:r>
      <w:r w:rsidR="009F062D" w:rsidRPr="00B102A7">
        <w:rPr>
          <w:rFonts w:ascii="Times New Roman" w:hAnsi="Times New Roman" w:cs="Times New Roman"/>
        </w:rPr>
        <w:t xml:space="preserve"> o</w:t>
      </w:r>
      <w:r w:rsidR="00C8560A" w:rsidRPr="00B102A7">
        <w:rPr>
          <w:rFonts w:ascii="Times New Roman" w:hAnsi="Times New Roman" w:cs="Times New Roman"/>
          <w:b/>
        </w:rPr>
        <w:t xml:space="preserve"> godz. </w:t>
      </w:r>
      <w:r w:rsidR="004C2527">
        <w:rPr>
          <w:rFonts w:ascii="Times New Roman" w:hAnsi="Times New Roman" w:cs="Times New Roman"/>
          <w:b/>
        </w:rPr>
        <w:t>11</w:t>
      </w:r>
      <w:r w:rsidR="00C8560A" w:rsidRPr="00B102A7">
        <w:rPr>
          <w:rFonts w:ascii="Times New Roman" w:hAnsi="Times New Roman" w:cs="Times New Roman"/>
          <w:b/>
        </w:rPr>
        <w:t>.00</w:t>
      </w:r>
      <w:r w:rsidR="0084285D">
        <w:rPr>
          <w:rFonts w:ascii="Times New Roman" w:hAnsi="Times New Roman" w:cs="Times New Roman"/>
          <w:b/>
        </w:rPr>
        <w:t>.</w:t>
      </w:r>
    </w:p>
    <w:p w14:paraId="16CBD506" w14:textId="77777777" w:rsidR="00C8560A" w:rsidRPr="00B102A7" w:rsidRDefault="00C8560A" w:rsidP="00B102A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</w:t>
      </w:r>
    </w:p>
    <w:p w14:paraId="24B813AF" w14:textId="77777777" w:rsidR="0084285D" w:rsidRPr="0084285D" w:rsidRDefault="0084285D" w:rsidP="0084285D">
      <w:pPr>
        <w:jc w:val="both"/>
        <w:rPr>
          <w:rFonts w:ascii="Times New Roman" w:hAnsi="Times New Roman" w:cs="Times New Roman"/>
        </w:rPr>
      </w:pPr>
      <w:r w:rsidRPr="0084285D">
        <w:rPr>
          <w:rFonts w:ascii="Times New Roman" w:hAnsi="Times New Roman" w:cs="Times New Roman"/>
        </w:rPr>
        <w:t xml:space="preserve">         </w:t>
      </w:r>
      <w:r w:rsidR="00C8560A" w:rsidRPr="0084285D">
        <w:rPr>
          <w:rFonts w:ascii="Times New Roman" w:hAnsi="Times New Roman" w:cs="Times New Roman"/>
        </w:rPr>
        <w:t>§3.1. Przedmiotem przetarg</w:t>
      </w:r>
      <w:r w:rsidR="00B102A7" w:rsidRPr="0084285D">
        <w:rPr>
          <w:rFonts w:ascii="Times New Roman" w:hAnsi="Times New Roman" w:cs="Times New Roman"/>
        </w:rPr>
        <w:t xml:space="preserve">u </w:t>
      </w:r>
      <w:r w:rsidR="00C8560A" w:rsidRPr="0084285D">
        <w:rPr>
          <w:rFonts w:ascii="Times New Roman" w:hAnsi="Times New Roman" w:cs="Times New Roman"/>
        </w:rPr>
        <w:t>w jest sprzedaż</w:t>
      </w:r>
      <w:r w:rsidR="006D05AC" w:rsidRPr="0084285D">
        <w:rPr>
          <w:rFonts w:ascii="Times New Roman" w:hAnsi="Times New Roman" w:cs="Times New Roman"/>
        </w:rPr>
        <w:t xml:space="preserve"> </w:t>
      </w:r>
      <w:r w:rsidR="00B102A7" w:rsidRPr="0084285D">
        <w:rPr>
          <w:rFonts w:ascii="Times New Roman" w:hAnsi="Times New Roman" w:cs="Times New Roman"/>
        </w:rPr>
        <w:t>lokalu</w:t>
      </w:r>
      <w:r w:rsidRPr="0084285D">
        <w:rPr>
          <w:rFonts w:ascii="Times New Roman" w:hAnsi="Times New Roman" w:cs="Times New Roman"/>
        </w:rPr>
        <w:t xml:space="preserve"> użytkowego</w:t>
      </w:r>
      <w:r>
        <w:rPr>
          <w:rFonts w:ascii="Times New Roman" w:hAnsi="Times New Roman" w:cs="Times New Roman"/>
        </w:rPr>
        <w:t xml:space="preserve"> nr 1</w:t>
      </w:r>
      <w:r w:rsidRPr="0084285D">
        <w:rPr>
          <w:rFonts w:ascii="Times New Roman" w:hAnsi="Times New Roman" w:cs="Times New Roman"/>
        </w:rPr>
        <w:t xml:space="preserve"> o powierzchni użytkowej 39,38 m</w:t>
      </w:r>
      <w:r w:rsidRPr="0084285D">
        <w:rPr>
          <w:rFonts w:ascii="Times New Roman" w:hAnsi="Times New Roman" w:cs="Times New Roman"/>
          <w:vertAlign w:val="superscript"/>
        </w:rPr>
        <w:t>2</w:t>
      </w:r>
      <w:r w:rsidRPr="0084285D">
        <w:rPr>
          <w:rFonts w:ascii="Times New Roman" w:hAnsi="Times New Roman" w:cs="Times New Roman"/>
        </w:rPr>
        <w:t>, usytuowanego w piwnicy budynku mieszkalnego wielorodzinnego stanowiącego własność Gminy Miasta Toruń, posadowionego w Toruniu przy ul. Mickiewicza 90, na nieruchomości oznaczonej geodezyjnie numerami działek 52/1 i 52/2 o łącznej powierzchni 0,0373 ha, zapisanej w księdze wieczystej KW Nr TO1T/00026890/3 wraz z udziałem w nieruchomości wspólnej wynoszącym 3938/88012 części, którą stanowi grunt oraz części budynku</w:t>
      </w:r>
      <w:r>
        <w:rPr>
          <w:rFonts w:ascii="Times New Roman" w:hAnsi="Times New Roman" w:cs="Times New Roman"/>
        </w:rPr>
        <w:t xml:space="preserve"> </w:t>
      </w:r>
      <w:r w:rsidRPr="0084285D">
        <w:rPr>
          <w:rFonts w:ascii="Times New Roman" w:hAnsi="Times New Roman" w:cs="Times New Roman"/>
        </w:rPr>
        <w:t xml:space="preserve">i urządzenia, które nie służą wyłącznie do użytku właścicieli lokali. </w:t>
      </w:r>
    </w:p>
    <w:p w14:paraId="44D7E582" w14:textId="77777777" w:rsidR="0084285D" w:rsidRDefault="0084285D" w:rsidP="0084285D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6D05AC" w:rsidRPr="00B102A7">
        <w:rPr>
          <w:rFonts w:ascii="Times New Roman" w:hAnsi="Times New Roman" w:cs="Times New Roman"/>
        </w:rPr>
        <w:t>2</w:t>
      </w:r>
      <w:r w:rsidR="00C8560A" w:rsidRPr="00B102A7">
        <w:rPr>
          <w:rFonts w:ascii="Times New Roman" w:hAnsi="Times New Roman" w:cs="Times New Roman"/>
        </w:rPr>
        <w:t xml:space="preserve">. </w:t>
      </w:r>
      <w:r w:rsidR="006D05AC" w:rsidRPr="00B102A7">
        <w:rPr>
          <w:rFonts w:ascii="Times New Roman" w:hAnsi="Times New Roman" w:cs="Times New Roman"/>
        </w:rPr>
        <w:t xml:space="preserve">   </w:t>
      </w:r>
      <w:r w:rsidR="006D05AC" w:rsidRPr="00B102A7">
        <w:rPr>
          <w:rFonts w:ascii="Times New Roman" w:hAnsi="Times New Roman" w:cs="Times New Roman"/>
          <w:b/>
          <w:u w:val="single"/>
        </w:rPr>
        <w:t xml:space="preserve">Lokal </w:t>
      </w:r>
      <w:r>
        <w:rPr>
          <w:rFonts w:ascii="Times New Roman" w:hAnsi="Times New Roman" w:cs="Times New Roman"/>
          <w:b/>
          <w:szCs w:val="24"/>
          <w:u w:val="single"/>
        </w:rPr>
        <w:t>użytkowy</w:t>
      </w:r>
      <w:r w:rsidRPr="00C37304">
        <w:rPr>
          <w:rFonts w:ascii="Times New Roman" w:hAnsi="Times New Roman" w:cs="Times New Roman"/>
          <w:szCs w:val="24"/>
        </w:rPr>
        <w:t xml:space="preserve"> jest usytuowany </w:t>
      </w:r>
      <w:r>
        <w:rPr>
          <w:rFonts w:ascii="Times New Roman" w:hAnsi="Times New Roman" w:cs="Times New Roman"/>
          <w:szCs w:val="24"/>
        </w:rPr>
        <w:t>w piwnicy budynku frontowego, składa się</w:t>
      </w:r>
      <w:r>
        <w:rPr>
          <w:rFonts w:ascii="Times New Roman" w:hAnsi="Times New Roman" w:cs="Times New Roman"/>
          <w:szCs w:val="24"/>
        </w:rPr>
        <w:br/>
        <w:t xml:space="preserve">z czterech pomieszczeń o łącznej powierzchni użytkowej 39,38 </w:t>
      </w:r>
      <w:r w:rsidRPr="00512091">
        <w:rPr>
          <w:rFonts w:ascii="Times New Roman" w:hAnsi="Times New Roman" w:cs="Times New Roman"/>
          <w:szCs w:val="24"/>
        </w:rPr>
        <w:t>m</w:t>
      </w:r>
      <w:r w:rsidRPr="0051209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tj. dwa pomieszczenia użytkowe + pom. wc + pom. gospodarcze. </w:t>
      </w:r>
      <w:r w:rsidRPr="00512091">
        <w:rPr>
          <w:rFonts w:ascii="Times New Roman" w:hAnsi="Times New Roman" w:cs="Times New Roman"/>
          <w:szCs w:val="24"/>
        </w:rPr>
        <w:t>Wejście</w:t>
      </w:r>
      <w:r>
        <w:rPr>
          <w:rFonts w:ascii="Times New Roman" w:hAnsi="Times New Roman" w:cs="Times New Roman"/>
          <w:szCs w:val="24"/>
        </w:rPr>
        <w:t xml:space="preserve"> do lokalu schodami zewnętrznymi bezpośrednio z ulicy Mickiewicza. Wysokość pomieszczeń ok. 2,3 m do 2,4 m. Lokal jest wyposażony w instalacje: elektryczną, wodno-kanalizacyjną, brak ogrzewania, w lokalu brak instalacji gazowej, instalacje są stare. Rzeczoznawca ocenił standard lokalu – do kapitalnego remontu,  elementy wykończeniowe i instalacje wewnętrzne są w stanie technicznym wymagającym wymiany lub remontu. Dotychczas lokal pełnił funkcje handlowe. </w:t>
      </w:r>
    </w:p>
    <w:p w14:paraId="298C8A43" w14:textId="77777777" w:rsidR="0084285D" w:rsidRPr="0084285D" w:rsidRDefault="0084285D" w:rsidP="0084285D">
      <w:pPr>
        <w:pStyle w:val="Tekstpodstawowywcity2"/>
        <w:tabs>
          <w:tab w:val="decimal" w:pos="4820"/>
          <w:tab w:val="decimal" w:pos="6096"/>
          <w:tab w:val="decimal" w:pos="8222"/>
        </w:tabs>
        <w:spacing w:line="240" w:lineRule="auto"/>
        <w:ind w:left="0" w:firstLine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3. Lokal na podstawie zaświadczenia o samodzielności z dnia 16 września 2022r.  uzyskał </w:t>
      </w:r>
      <w:r w:rsidRPr="0084285D">
        <w:rPr>
          <w:rFonts w:ascii="Times New Roman" w:hAnsi="Times New Roman" w:cs="Times New Roman"/>
          <w:szCs w:val="24"/>
        </w:rPr>
        <w:t>status lokalu samodzielnego, może zatem podlegać wyodrębnieniu z dotychczasowej nieruchomości i być samodzielnym przedmiotem obrotu prawnego. Lokal nie jest aktualnie użytkowany.</w:t>
      </w:r>
    </w:p>
    <w:p w14:paraId="0FA1049C" w14:textId="77777777" w:rsidR="00B053E8" w:rsidRPr="0084285D" w:rsidRDefault="0084285D" w:rsidP="0084285D">
      <w:pPr>
        <w:pStyle w:val="Tekstpodstawowywcity2"/>
        <w:tabs>
          <w:tab w:val="decimal" w:pos="4820"/>
          <w:tab w:val="decimal" w:pos="6096"/>
          <w:tab w:val="decimal" w:pos="8222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D05AC" w:rsidRPr="00B102A7">
        <w:rPr>
          <w:rFonts w:ascii="Times New Roman" w:hAnsi="Times New Roman" w:cs="Times New Roman"/>
          <w:szCs w:val="24"/>
        </w:rPr>
        <w:t>4</w:t>
      </w:r>
      <w:r w:rsidR="00C8560A" w:rsidRPr="00B102A7">
        <w:rPr>
          <w:rFonts w:ascii="Times New Roman" w:hAnsi="Times New Roman" w:cs="Times New Roman"/>
          <w:szCs w:val="24"/>
        </w:rPr>
        <w:t>.</w:t>
      </w:r>
      <w:r w:rsidR="00B053E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Budynek, w którym znajduje się lokal wraz z oficyną zostały wybudowane ok. 1905r. w technologii tradycyjnej, ściany murowane z cegły, strop nad piwnicą ceglany odcinkowy, dach o konstrukcji drewnianej, kryty mapą. Budynek jest trzypiętrowy z poddaszem użytkowym, podpiwniczony, posadowiony na nieruchomości stanowiącej działki geod. nr 52/1 i 52/2 o łącznej powierzchni 0,0373 ha.</w:t>
      </w:r>
      <w:r w:rsidRPr="00C373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>budynku i oficyny wynosi 880,12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Pr="00C3730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skład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tej nieruchomości wchodzi: 16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 xml:space="preserve">i mieszkalnych i 3 lokale użytkowe. Rzeczoznawca ocenił stan techniczny budynku  jako zadawalający, budynek jest nieocieplony i otynkowany, elewacja w dobrym stanie. </w:t>
      </w:r>
    </w:p>
    <w:p w14:paraId="2F3A871A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</w:r>
      <w:r w:rsidR="006D05AC" w:rsidRPr="00B102A7">
        <w:rPr>
          <w:rFonts w:ascii="Times New Roman" w:hAnsi="Times New Roman" w:cs="Times New Roman"/>
        </w:rPr>
        <w:t>5</w:t>
      </w:r>
      <w:r w:rsidRPr="00B102A7">
        <w:rPr>
          <w:rFonts w:ascii="Times New Roman" w:hAnsi="Times New Roman" w:cs="Times New Roman"/>
        </w:rPr>
        <w:t xml:space="preserve">. Nabywca lokalu przyjmuje do wiadomości, że dla budynku znajdującego się na nieruchomości przy ul. </w:t>
      </w:r>
      <w:r w:rsidR="0084285D">
        <w:rPr>
          <w:rFonts w:ascii="Times New Roman" w:hAnsi="Times New Roman" w:cs="Times New Roman"/>
        </w:rPr>
        <w:t>Mickiewicza</w:t>
      </w:r>
      <w:r w:rsidR="00B053E8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hAnsi="Times New Roman" w:cs="Times New Roman"/>
        </w:rPr>
        <w:t>nie sporządzono świadectwa charakterystyki energetycznej.</w:t>
      </w:r>
    </w:p>
    <w:p w14:paraId="735DAD49" w14:textId="77777777" w:rsidR="00C8560A" w:rsidRPr="00B102A7" w:rsidRDefault="00C8560A" w:rsidP="00B102A7">
      <w:pPr>
        <w:pStyle w:val="Tekstpodstawowy"/>
        <w:widowControl/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BCDB63D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ab/>
        <w:t xml:space="preserve">§4.1. Nieruchomość położona przy ul. </w:t>
      </w:r>
      <w:r w:rsidR="0084285D">
        <w:rPr>
          <w:rFonts w:ascii="Times New Roman" w:hAnsi="Times New Roman" w:cs="Times New Roman"/>
        </w:rPr>
        <w:t>Mickiewicza 90</w:t>
      </w:r>
      <w:r w:rsidRPr="00B102A7"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 w:rsidRPr="00B102A7">
        <w:rPr>
          <w:rFonts w:ascii="Times New Roman" w:hAnsi="Times New Roman" w:cs="Times New Roman"/>
        </w:rPr>
        <w:t>jest</w:t>
      </w:r>
      <w:r w:rsidRPr="00B102A7">
        <w:rPr>
          <w:rFonts w:ascii="Times New Roman" w:hAnsi="Times New Roman" w:cs="Times New Roman"/>
        </w:rPr>
        <w:t xml:space="preserve"> położon</w:t>
      </w:r>
      <w:r w:rsidR="001766BF" w:rsidRPr="00B102A7">
        <w:rPr>
          <w:rFonts w:ascii="Times New Roman" w:hAnsi="Times New Roman" w:cs="Times New Roman"/>
        </w:rPr>
        <w:t>y</w:t>
      </w:r>
      <w:r w:rsidRPr="00B102A7"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14:paraId="4DD53194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2. Budynek należy do zabudowy Bydgoskiego Przedmieścia wpisanego do rejestru zabytków decyzją nr A/1596 Kujawsko-Pomorskiego Wojewódzkiego Konserwatora Zabytków z dnia 25 lipca 2011 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14:paraId="06DBD881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</w:r>
    </w:p>
    <w:p w14:paraId="3B0D8942" w14:textId="77777777" w:rsidR="00C8560A" w:rsidRPr="00B102A7" w:rsidRDefault="00C8560A" w:rsidP="00B102A7">
      <w:pPr>
        <w:pStyle w:val="Tekstpodstawowy"/>
        <w:tabs>
          <w:tab w:val="left" w:pos="424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§5. </w:t>
      </w:r>
      <w:r w:rsidRPr="00B102A7">
        <w:rPr>
          <w:rFonts w:ascii="Times New Roman" w:eastAsia="Times New Roman" w:hAnsi="Times New Roman" w:cs="Times New Roman"/>
        </w:rPr>
        <w:t>Ustala się następujące warunki przetarg</w:t>
      </w:r>
      <w:r w:rsidR="001766BF" w:rsidRPr="00B102A7">
        <w:rPr>
          <w:rFonts w:ascii="Times New Roman" w:eastAsia="Times New Roman" w:hAnsi="Times New Roman" w:cs="Times New Roman"/>
        </w:rPr>
        <w:t>u</w:t>
      </w:r>
      <w:r w:rsidRPr="00B102A7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976"/>
        <w:gridCol w:w="1985"/>
        <w:gridCol w:w="2126"/>
        <w:gridCol w:w="1701"/>
      </w:tblGrid>
      <w:tr w:rsidR="00C8560A" w:rsidRPr="00B102A7" w14:paraId="204952DE" w14:textId="77777777" w:rsidTr="00B053E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1576BE4" w14:textId="77777777" w:rsidR="00C8560A" w:rsidRPr="00B102A7" w:rsidRDefault="00C8560A" w:rsidP="00B102A7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B102A7">
              <w:rPr>
                <w:lang w:eastAsia="en-US"/>
              </w:rPr>
              <w:t>….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1D2C52B" w14:textId="77777777"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Lokal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E2FD6D" w14:textId="77777777"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Pow. lokalu  (m</w:t>
            </w:r>
            <w:r w:rsidRPr="00B102A7">
              <w:rPr>
                <w:b/>
                <w:vertAlign w:val="superscript"/>
                <w:lang w:eastAsia="en-US"/>
              </w:rPr>
              <w:t>2</w:t>
            </w:r>
            <w:r w:rsidRPr="00B102A7">
              <w:rPr>
                <w:b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382133A3" w14:textId="77777777"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CC6C390" w14:textId="77777777"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wadium</w:t>
            </w:r>
          </w:p>
        </w:tc>
      </w:tr>
      <w:tr w:rsidR="00C8560A" w:rsidRPr="00B102A7" w14:paraId="5755C506" w14:textId="77777777" w:rsidTr="00B053E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FCC353" w14:textId="77777777" w:rsidR="00C8560A" w:rsidRPr="00B102A7" w:rsidRDefault="001766BF" w:rsidP="00B102A7">
            <w:pPr>
              <w:pStyle w:val="TableContents"/>
              <w:spacing w:after="0"/>
              <w:rPr>
                <w:lang w:eastAsia="en-US"/>
              </w:rPr>
            </w:pPr>
            <w:r w:rsidRPr="00B102A7">
              <w:rPr>
                <w:lang w:eastAsia="en-US"/>
              </w:rPr>
              <w:t>1</w:t>
            </w:r>
            <w:r w:rsidR="00C8560A" w:rsidRPr="00B102A7">
              <w:rPr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6DE1539" w14:textId="77777777" w:rsidR="00C8560A" w:rsidRPr="00B102A7" w:rsidRDefault="00B053E8" w:rsidP="0084285D">
            <w:pPr>
              <w:pStyle w:val="TableContents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nr </w:t>
            </w:r>
            <w:r w:rsidR="0084285D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0E13640" w14:textId="77777777" w:rsidR="00C8560A" w:rsidRPr="00B102A7" w:rsidRDefault="0084285D" w:rsidP="0084285D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EB098C" w14:textId="77777777" w:rsidR="00C8560A" w:rsidRPr="00B102A7" w:rsidRDefault="0084285D" w:rsidP="00B102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  <w:r w:rsidR="00C8560A" w:rsidRPr="00B102A7">
              <w:rPr>
                <w:rFonts w:ascii="Times New Roman" w:hAnsi="Times New Roman" w:cs="Times New Roman"/>
                <w:lang w:eastAsia="en-US"/>
              </w:rPr>
              <w:t>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5DA0099" w14:textId="77777777" w:rsidR="00C8560A" w:rsidRPr="00B102A7" w:rsidRDefault="0084285D" w:rsidP="00B102A7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  <w:r w:rsidR="00C8560A" w:rsidRPr="00B102A7">
              <w:rPr>
                <w:szCs w:val="24"/>
                <w:lang w:eastAsia="en-US"/>
              </w:rPr>
              <w:t>.000,-</w:t>
            </w:r>
          </w:p>
        </w:tc>
      </w:tr>
    </w:tbl>
    <w:p w14:paraId="1074500C" w14:textId="77777777" w:rsidR="00DA7B27" w:rsidRPr="00B102A7" w:rsidRDefault="00DA7B27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</w:t>
      </w:r>
    </w:p>
    <w:p w14:paraId="592FA02B" w14:textId="77777777" w:rsidR="00C8560A" w:rsidRPr="00B102A7" w:rsidRDefault="00DA7B27" w:rsidP="00B102A7">
      <w:pPr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 xml:space="preserve">         </w:t>
      </w:r>
      <w:r w:rsidR="00C8560A" w:rsidRPr="00B102A7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 w:rsidRPr="00B102A7">
        <w:rPr>
          <w:rFonts w:ascii="Times New Roman" w:hAnsi="Times New Roman" w:cs="Times New Roman"/>
          <w:b/>
        </w:rPr>
        <w:t xml:space="preserve">do dnia </w:t>
      </w:r>
      <w:r w:rsidR="00A31061">
        <w:rPr>
          <w:rFonts w:ascii="Times New Roman" w:hAnsi="Times New Roman" w:cs="Times New Roman"/>
          <w:b/>
        </w:rPr>
        <w:t>1</w:t>
      </w:r>
      <w:r w:rsidR="00FB53FC">
        <w:rPr>
          <w:rFonts w:ascii="Times New Roman" w:hAnsi="Times New Roman" w:cs="Times New Roman"/>
          <w:b/>
        </w:rPr>
        <w:t xml:space="preserve"> marca</w:t>
      </w:r>
      <w:r w:rsidR="00C8560A" w:rsidRPr="00B102A7">
        <w:rPr>
          <w:rFonts w:ascii="Times New Roman" w:hAnsi="Times New Roman" w:cs="Times New Roman"/>
          <w:b/>
        </w:rPr>
        <w:t xml:space="preserve"> 202</w:t>
      </w:r>
      <w:r w:rsidRPr="00B102A7">
        <w:rPr>
          <w:rFonts w:ascii="Times New Roman" w:hAnsi="Times New Roman" w:cs="Times New Roman"/>
          <w:b/>
        </w:rPr>
        <w:t>3</w:t>
      </w:r>
      <w:r w:rsidR="00C8560A" w:rsidRPr="00B102A7">
        <w:rPr>
          <w:rFonts w:ascii="Times New Roman" w:hAnsi="Times New Roman" w:cs="Times New Roman"/>
          <w:b/>
        </w:rPr>
        <w:t xml:space="preserve"> r., włącznie.</w:t>
      </w:r>
      <w:r w:rsidR="00C8560A" w:rsidRPr="00B102A7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14:paraId="13207A39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2.</w:t>
      </w:r>
      <w:r w:rsidRPr="00B102A7">
        <w:rPr>
          <w:rFonts w:ascii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</w:rPr>
        <w:t>Podmioty, które wpłacą wadium w sposób niezgodny z postanowieniami ust. 1,</w:t>
      </w:r>
      <w:r w:rsidRPr="00B102A7"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 w:rsidRPr="00B102A7">
        <w:rPr>
          <w:rFonts w:ascii="Times New Roman" w:hAnsi="Times New Roman" w:cs="Times New Roman"/>
          <w:b/>
        </w:rPr>
        <w:t xml:space="preserve"> </w:t>
      </w:r>
    </w:p>
    <w:p w14:paraId="5FFDA60F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3. Komisja przetargowa w dniu </w:t>
      </w:r>
      <w:r w:rsidR="00FB53FC">
        <w:rPr>
          <w:rFonts w:ascii="Times New Roman" w:hAnsi="Times New Roman" w:cs="Times New Roman"/>
        </w:rPr>
        <w:t>3</w:t>
      </w:r>
      <w:r w:rsidRPr="00B102A7">
        <w:rPr>
          <w:rFonts w:ascii="Times New Roman" w:hAnsi="Times New Roman" w:cs="Times New Roman"/>
        </w:rPr>
        <w:t xml:space="preserve"> </w:t>
      </w:r>
      <w:r w:rsidR="00FB53FC">
        <w:rPr>
          <w:rFonts w:ascii="Times New Roman" w:hAnsi="Times New Roman" w:cs="Times New Roman"/>
        </w:rPr>
        <w:t>marca</w:t>
      </w:r>
      <w:r w:rsidRPr="00B102A7">
        <w:rPr>
          <w:rFonts w:ascii="Times New Roman" w:hAnsi="Times New Roman" w:cs="Times New Roman"/>
        </w:rPr>
        <w:t xml:space="preserve"> 202</w:t>
      </w:r>
      <w:r w:rsidR="00DA7B27" w:rsidRPr="00B102A7">
        <w:rPr>
          <w:rFonts w:ascii="Times New Roman" w:hAnsi="Times New Roman" w:cs="Times New Roman"/>
        </w:rPr>
        <w:t>3</w:t>
      </w:r>
      <w:r w:rsidRPr="00B102A7"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14:paraId="20D886FC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2DBF3CDA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14:paraId="1C8E3FBA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wszyscy: dokument potwierdzający tożsamość tj. dowód osobisty lub paszport;</w:t>
      </w:r>
    </w:p>
    <w:p w14:paraId="182F95D2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14:paraId="74934532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14:paraId="50D279F0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14:paraId="359CBFE2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14:paraId="597A16D1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14:paraId="3BCA4856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5A45E11C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14:paraId="45D9CF28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14:paraId="4FECFF28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52058243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ab/>
        <w:t>§ 9.1. O rozstrzygnięciu licytacji decyduje wielkość i kolejność zaoferowanej ceny.</w:t>
      </w:r>
    </w:p>
    <w:p w14:paraId="38633149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14:paraId="50669B67" w14:textId="77777777"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§10. Sprzedaż lokalu podlega zwolnieniu z podatku VAT na podstawie art. 43 ust. 1</w:t>
      </w:r>
      <w:r w:rsidRPr="00B102A7">
        <w:rPr>
          <w:rFonts w:ascii="Times New Roman" w:hAnsi="Times New Roman" w:cs="Times New Roman"/>
        </w:rPr>
        <w:br/>
        <w:t xml:space="preserve">pkt 10 ustawy  z dnia 11 marca 2004 r. o podatku od towarów i usług. Lokal przeszedł przez proces „pierwszego zasiedlenia”, a jego dostawa nastąpi po upływie dwóch lat od niego. </w:t>
      </w:r>
    </w:p>
    <w:p w14:paraId="0B64AF1D" w14:textId="77777777"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</w:p>
    <w:p w14:paraId="309EA635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14:paraId="515AFB58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2A6952BC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14:paraId="2597C220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49FF1892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 w:rsidRPr="00B102A7">
        <w:rPr>
          <w:rFonts w:ascii="Times New Roman" w:hAnsi="Times New Roman" w:cs="Times New Roman"/>
        </w:rPr>
        <w:br/>
        <w:t>o ile przelew został dokonany z konta bankowego.</w:t>
      </w:r>
    </w:p>
    <w:p w14:paraId="5A5E75CD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74DA0E5D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14:paraId="6C65FE44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14:paraId="1FD879E8" w14:textId="77777777"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</w:p>
    <w:p w14:paraId="4EC96EDB" w14:textId="77777777"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§15.1. </w:t>
      </w:r>
      <w:r w:rsidRPr="00B102A7">
        <w:rPr>
          <w:rStyle w:val="alb"/>
          <w:rFonts w:ascii="Times New Roman" w:hAnsi="Times New Roman" w:cs="Times New Roman"/>
        </w:rPr>
        <w:t xml:space="preserve">Gmina </w:t>
      </w:r>
      <w:r w:rsidRPr="00B102A7">
        <w:rPr>
          <w:rFonts w:ascii="Times New Roman" w:hAnsi="Times New Roman" w:cs="Times New Roman"/>
        </w:rPr>
        <w:t>zawiadomi  osobę ustaloną jako nabywca nieruchomości o miejscu</w:t>
      </w:r>
      <w:r w:rsidRPr="00B102A7">
        <w:rPr>
          <w:rFonts w:ascii="Times New Roman" w:hAnsi="Times New Roman" w:cs="Times New Roman"/>
        </w:rPr>
        <w:br/>
        <w:t>i terminie zawarcia umowy sprzedaży  nieruchomości, najpóźniej w ciągu 21 dni od dnia rozstrzygnięcia przetargu. Wyznaczony termin nie może być krótszy niż 7 dni od dnia doręczenia zawiadomienia.</w:t>
      </w:r>
    </w:p>
    <w:p w14:paraId="20AE9C88" w14:textId="77777777" w:rsidR="00C8560A" w:rsidRPr="00B102A7" w:rsidRDefault="00C8560A" w:rsidP="00B102A7">
      <w:pPr>
        <w:jc w:val="both"/>
        <w:rPr>
          <w:rStyle w:val="alb"/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   2. Umowa nabycia nieruchomości, w formie aktu notarialnego, winna zostać zawarta najpóźniej w terminie 2 miesięcy od daty rozstrzygnięcia przetargu. W przypadku wystąpienia wyjątkowych  okoliczności, których osoba ustalona jako nabywca nieruchomości nie mogła przewidzieć w dniu przetargu, Prezydent Miasta może zadecydować o przesunięciu  terminu zawarcia umowy. </w:t>
      </w:r>
    </w:p>
    <w:p w14:paraId="65B7C021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Style w:val="alb"/>
          <w:rFonts w:ascii="Times New Roman" w:hAnsi="Times New Roman" w:cs="Times New Roman"/>
        </w:rPr>
        <w:t xml:space="preserve">                3.  </w:t>
      </w:r>
      <w:r w:rsidRPr="00B102A7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 z zastrzeżeniem ust. 2, Gmina może odstąpić od zawarcia umowy, a wpłacone wadium nie podlega zwrotowi. W zawiadomieniu zamieszcza się informację o tym uprawnieniu.</w:t>
      </w:r>
    </w:p>
    <w:p w14:paraId="5552B111" w14:textId="77777777" w:rsidR="00C8560A" w:rsidRPr="00B102A7" w:rsidRDefault="00C8560A" w:rsidP="00B102A7">
      <w:pPr>
        <w:ind w:left="15"/>
        <w:jc w:val="both"/>
        <w:rPr>
          <w:rFonts w:ascii="Times New Roman" w:hAnsi="Times New Roman" w:cs="Times New Roman"/>
        </w:rPr>
      </w:pPr>
    </w:p>
    <w:p w14:paraId="605FB569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14:paraId="52BF6DFC" w14:textId="77777777"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</w:p>
    <w:p w14:paraId="14EB4B85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14:paraId="21BCE12B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6616FCC5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ab/>
        <w:t>§18.  Koszty nabycia nieruchomości ponosi nabywający.</w:t>
      </w:r>
    </w:p>
    <w:p w14:paraId="1AEBFCB7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6A4AC894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 w:rsidRPr="00B102A7">
        <w:rPr>
          <w:rFonts w:ascii="Times New Roman" w:hAnsi="Times New Roman" w:cs="Times New Roman"/>
        </w:rPr>
        <w:br/>
        <w:t>z ewidencji gruntów i budynków.</w:t>
      </w:r>
    </w:p>
    <w:p w14:paraId="51FDB646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0D467379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14:paraId="62C8ACD7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479BA3AC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§20. Prezydent Miasta Torunia może z ważnych powodów odwołać przetarg.</w:t>
      </w:r>
    </w:p>
    <w:p w14:paraId="38E2E915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74149E2C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14:paraId="5604EC21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15E3886E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14:paraId="54F5A0A7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6E210573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14:paraId="03DB045E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IW</w:t>
      </w:r>
    </w:p>
    <w:p w14:paraId="044339BB" w14:textId="77777777"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14:paraId="220A7B86" w14:textId="77777777" w:rsidR="00C8560A" w:rsidRPr="00B102A7" w:rsidRDefault="00C8560A" w:rsidP="00B102A7">
      <w:pPr>
        <w:rPr>
          <w:rFonts w:ascii="Times New Roman" w:hAnsi="Times New Roman" w:cs="Times New Roman"/>
        </w:rPr>
      </w:pPr>
    </w:p>
    <w:p w14:paraId="07318D30" w14:textId="77777777" w:rsidR="003C3F28" w:rsidRPr="00B102A7" w:rsidRDefault="003C3F28" w:rsidP="00B102A7">
      <w:pPr>
        <w:rPr>
          <w:rFonts w:ascii="Times New Roman" w:hAnsi="Times New Roman" w:cs="Times New Roman"/>
        </w:rPr>
      </w:pPr>
    </w:p>
    <w:sectPr w:rsidR="003C3F28" w:rsidRPr="00B1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CD"/>
    <w:rsid w:val="00063E93"/>
    <w:rsid w:val="001766BF"/>
    <w:rsid w:val="0027021F"/>
    <w:rsid w:val="003C3F28"/>
    <w:rsid w:val="003F69A6"/>
    <w:rsid w:val="004C2527"/>
    <w:rsid w:val="005566FC"/>
    <w:rsid w:val="005B2A5A"/>
    <w:rsid w:val="0061766A"/>
    <w:rsid w:val="00633B93"/>
    <w:rsid w:val="00673970"/>
    <w:rsid w:val="006D05AC"/>
    <w:rsid w:val="00710350"/>
    <w:rsid w:val="0084285D"/>
    <w:rsid w:val="0086125A"/>
    <w:rsid w:val="008834CD"/>
    <w:rsid w:val="008969E4"/>
    <w:rsid w:val="009F062D"/>
    <w:rsid w:val="00A31061"/>
    <w:rsid w:val="00B053E8"/>
    <w:rsid w:val="00B102A7"/>
    <w:rsid w:val="00B77B45"/>
    <w:rsid w:val="00C47572"/>
    <w:rsid w:val="00C8560A"/>
    <w:rsid w:val="00D01024"/>
    <w:rsid w:val="00D159B1"/>
    <w:rsid w:val="00D17ADD"/>
    <w:rsid w:val="00DA7B27"/>
    <w:rsid w:val="00E234CA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3F22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Sylwia Żebrowska</cp:lastModifiedBy>
  <cp:revision>2</cp:revision>
  <cp:lastPrinted>2023-01-11T13:59:00Z</cp:lastPrinted>
  <dcterms:created xsi:type="dcterms:W3CDTF">2023-02-01T14:55:00Z</dcterms:created>
  <dcterms:modified xsi:type="dcterms:W3CDTF">2023-02-01T14:55:00Z</dcterms:modified>
</cp:coreProperties>
</file>