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  <w:b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  <w:b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</w:t>
      </w:r>
      <w:r w:rsidR="00DC7F40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PRZETARG</w:t>
      </w:r>
      <w:r w:rsidR="00DC7F40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NIEOGRANICZON</w:t>
      </w:r>
      <w:r w:rsidR="00DC7F40">
        <w:rPr>
          <w:rFonts w:ascii="Times New Roman" w:hAnsi="Times New Roman" w:cs="Times New Roman"/>
          <w:b/>
        </w:rPr>
        <w:t xml:space="preserve">EGO </w:t>
      </w:r>
      <w:r>
        <w:rPr>
          <w:rFonts w:ascii="Times New Roman" w:hAnsi="Times New Roman" w:cs="Times New Roman"/>
          <w:b/>
        </w:rPr>
        <w:t xml:space="preserve">NA SPRZEDAŻ GRUNTÓW GMT </w:t>
      </w:r>
    </w:p>
    <w:p w:rsidR="00B008A2" w:rsidRDefault="00B008A2" w:rsidP="00B008A2">
      <w:pPr>
        <w:jc w:val="center"/>
        <w:rPr>
          <w:rFonts w:ascii="Times New Roman" w:hAnsi="Times New Roman" w:cs="Times New Roman"/>
        </w:rPr>
      </w:pPr>
    </w:p>
    <w:p w:rsidR="00B008A2" w:rsidRDefault="00B008A2" w:rsidP="00B00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</w:t>
      </w:r>
      <w:r w:rsidR="00DC7F40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 w  dniu  </w:t>
      </w:r>
      <w:r w:rsidR="00DC7F4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DC7F40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DC7F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B008A2" w:rsidRDefault="00B008A2" w:rsidP="00B008A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"/>
        <w:gridCol w:w="1286"/>
        <w:gridCol w:w="1418"/>
        <w:gridCol w:w="1701"/>
        <w:gridCol w:w="850"/>
        <w:gridCol w:w="2977"/>
        <w:gridCol w:w="1276"/>
        <w:gridCol w:w="1211"/>
        <w:gridCol w:w="2629"/>
      </w:tblGrid>
      <w:tr w:rsidR="00B008A2" w:rsidRPr="00DC7F40" w:rsidTr="00DC7F40">
        <w:trPr>
          <w:trHeight w:hRule="exact" w:val="797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kern w:val="2"/>
                <w:sz w:val="16"/>
                <w:szCs w:val="16"/>
                <w:lang w:eastAsia="en-US"/>
              </w:rPr>
            </w:pPr>
            <w:proofErr w:type="spellStart"/>
            <w:r w:rsidRPr="00DC7F40">
              <w:rPr>
                <w:bCs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Działka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 xml:space="preserve">Pow. </w:t>
            </w:r>
          </w:p>
          <w:p w:rsidR="00B008A2" w:rsidRPr="00DC7F40" w:rsidRDefault="00B008A2">
            <w:pPr>
              <w:pStyle w:val="Zawartotabeli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bCs/>
                <w:sz w:val="16"/>
                <w:szCs w:val="16"/>
                <w:lang w:eastAsia="en-US"/>
              </w:rPr>
              <w:t>(ha)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 w:rsidP="00DC7F40">
            <w:pPr>
              <w:pStyle w:val="WW-Zawartotabeli11"/>
              <w:snapToGrid w:val="0"/>
              <w:spacing w:before="100" w:beforeAutospacing="1" w:after="240" w:line="240" w:lineRule="auto"/>
              <w:rPr>
                <w:bCs/>
                <w:sz w:val="16"/>
                <w:szCs w:val="16"/>
                <w:lang w:eastAsia="en-US"/>
              </w:rPr>
            </w:pPr>
            <w:r w:rsidRPr="00DC7F40">
              <w:rPr>
                <w:kern w:val="2"/>
                <w:sz w:val="16"/>
                <w:szCs w:val="16"/>
                <w:lang w:eastAsia="en-US"/>
              </w:rPr>
              <w:t xml:space="preserve">Przeznaczenie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>
            <w:pPr>
              <w:pStyle w:val="WW-Zawartotabeli11"/>
              <w:snapToGrid w:val="0"/>
              <w:spacing w:line="276" w:lineRule="auto"/>
              <w:rPr>
                <w:kern w:val="2"/>
                <w:sz w:val="16"/>
                <w:szCs w:val="16"/>
                <w:lang w:eastAsia="en-US"/>
              </w:rPr>
            </w:pPr>
            <w:r w:rsidRPr="00DC7F40">
              <w:rPr>
                <w:kern w:val="2"/>
                <w:sz w:val="16"/>
                <w:szCs w:val="16"/>
                <w:lang w:eastAsia="en-US"/>
              </w:rPr>
              <w:t>Cena wywoławcza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wylicytowana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B008A2" w:rsidRPr="00DC7F40" w:rsidRDefault="00B008A2">
            <w:pPr>
              <w:pStyle w:val="WW-Zawartotabeli11"/>
              <w:snapToGrid w:val="0"/>
              <w:spacing w:line="276" w:lineRule="auto"/>
              <w:rPr>
                <w:kern w:val="2"/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Nabywca nieruchomości</w:t>
            </w:r>
          </w:p>
        </w:tc>
      </w:tr>
      <w:tr w:rsidR="00B008A2" w:rsidRPr="00DC7F40" w:rsidTr="00DC7F40">
        <w:trPr>
          <w:trHeight w:hRule="exact" w:val="2523"/>
        </w:trPr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DC7F40" w:rsidP="00DC7F40">
            <w:pPr>
              <w:pStyle w:val="Zawartotabeli"/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1</w:t>
            </w:r>
            <w:r w:rsidR="00B008A2" w:rsidRPr="00DC7F4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C7F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Projektowana CLXV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2" w:rsidRPr="00DC7F40" w:rsidRDefault="00B008A2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</w:rPr>
            </w:pPr>
            <w:r w:rsidRPr="00DC7F40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</w:rPr>
              <w:t>TO1T/00030797/2</w:t>
            </w:r>
          </w:p>
          <w:p w:rsidR="00B008A2" w:rsidRPr="00DC7F40" w:rsidRDefault="00B008A2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72/15</w:t>
            </w:r>
          </w:p>
          <w:p w:rsidR="00B008A2" w:rsidRPr="00DC7F40" w:rsidRDefault="00B00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Obręb nr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C7F40">
              <w:rPr>
                <w:b/>
                <w:sz w:val="16"/>
                <w:szCs w:val="16"/>
                <w:lang w:eastAsia="en-US"/>
              </w:rPr>
              <w:t>0,7082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2" w:rsidRPr="00DC7F40" w:rsidRDefault="00B008A2" w:rsidP="00DC7F40">
            <w:pPr>
              <w:pStyle w:val="Tekstpodstawowy"/>
              <w:spacing w:before="100" w:beforeAutospacing="1"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- uchwała Nr 145/19 Rady Miasta Torunia z dnia 27.06.2019r. jednostka planistyczna 117.11-U2</w:t>
            </w:r>
          </w:p>
          <w:p w:rsidR="00B008A2" w:rsidRPr="00DC7F40" w:rsidRDefault="00B008A2" w:rsidP="00DC7F40">
            <w:pPr>
              <w:pStyle w:val="Tekstpodstawowy"/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przeznaczenie podstawowe: </w:t>
            </w:r>
            <w:r w:rsidRPr="00DC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„teren zabudowy usługowej” </w:t>
            </w: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oraz dopuszczalne </w:t>
            </w:r>
            <w:r w:rsidRPr="00DC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„zieleń urządzona, drogi wewnętrzne, parkingi, infrastruktura techniczna, magazyny </w:t>
            </w:r>
            <w:r w:rsidRPr="00DC7F40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B008A2" w:rsidRPr="00DC7F40" w:rsidRDefault="00B008A2" w:rsidP="00DC7F40">
            <w:pPr>
              <w:pStyle w:val="Tekstpodstawowy"/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2.500.000,00 zł brutto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B008A2">
            <w:pPr>
              <w:pStyle w:val="Zawartotabeli"/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 xml:space="preserve">Brak licytacji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2" w:rsidRPr="00DC7F40" w:rsidRDefault="00DC7F40" w:rsidP="00DC7F40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DC7F40">
              <w:rPr>
                <w:sz w:val="16"/>
                <w:szCs w:val="16"/>
                <w:lang w:eastAsia="en-US"/>
              </w:rPr>
              <w:t>0</w:t>
            </w:r>
            <w:r w:rsidR="00B008A2" w:rsidRPr="00DC7F40">
              <w:rPr>
                <w:sz w:val="16"/>
                <w:szCs w:val="16"/>
                <w:lang w:eastAsia="en-US"/>
              </w:rPr>
              <w:t>/0/-</w:t>
            </w:r>
          </w:p>
        </w:tc>
      </w:tr>
    </w:tbl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B008A2" w:rsidRPr="00B008A2" w:rsidRDefault="00B008A2" w:rsidP="00B008A2">
      <w:pPr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008A2">
        <w:rPr>
          <w:rFonts w:ascii="Times New Roman" w:hAnsi="Times New Roman" w:cs="Times New Roman"/>
          <w:i/>
          <w:sz w:val="16"/>
          <w:szCs w:val="16"/>
          <w:u w:val="single"/>
        </w:rPr>
        <w:t>Dokument podpisany przez dyrektora WGN Kamilę Popiel</w:t>
      </w:r>
      <w:r w:rsidR="00DC7F40">
        <w:rPr>
          <w:rFonts w:ascii="Times New Roman" w:hAnsi="Times New Roman" w:cs="Times New Roman"/>
          <w:i/>
          <w:sz w:val="16"/>
          <w:szCs w:val="16"/>
          <w:u w:val="single"/>
        </w:rPr>
        <w:t>ę</w:t>
      </w:r>
      <w:r w:rsidRPr="00B008A2">
        <w:rPr>
          <w:rFonts w:ascii="Times New Roman" w:hAnsi="Times New Roman" w:cs="Times New Roman"/>
          <w:i/>
          <w:sz w:val="16"/>
          <w:szCs w:val="16"/>
          <w:u w:val="single"/>
        </w:rPr>
        <w:t xml:space="preserve"> w dniu </w:t>
      </w:r>
      <w:r w:rsidR="00DC7F40">
        <w:rPr>
          <w:rFonts w:ascii="Times New Roman" w:hAnsi="Times New Roman" w:cs="Times New Roman"/>
          <w:i/>
          <w:sz w:val="16"/>
          <w:szCs w:val="16"/>
          <w:u w:val="single"/>
        </w:rPr>
        <w:t>31</w:t>
      </w:r>
      <w:r w:rsidRPr="00B008A2">
        <w:rPr>
          <w:rFonts w:ascii="Times New Roman" w:hAnsi="Times New Roman" w:cs="Times New Roman"/>
          <w:i/>
          <w:sz w:val="16"/>
          <w:szCs w:val="16"/>
          <w:u w:val="single"/>
        </w:rPr>
        <w:t>.</w:t>
      </w:r>
      <w:r w:rsidR="00DC7F40">
        <w:rPr>
          <w:rFonts w:ascii="Times New Roman" w:hAnsi="Times New Roman" w:cs="Times New Roman"/>
          <w:i/>
          <w:sz w:val="16"/>
          <w:szCs w:val="16"/>
          <w:u w:val="single"/>
        </w:rPr>
        <w:t>01</w:t>
      </w:r>
      <w:r w:rsidRPr="00B008A2">
        <w:rPr>
          <w:rFonts w:ascii="Times New Roman" w:hAnsi="Times New Roman" w:cs="Times New Roman"/>
          <w:i/>
          <w:sz w:val="16"/>
          <w:szCs w:val="16"/>
          <w:u w:val="single"/>
        </w:rPr>
        <w:t>.202</w:t>
      </w:r>
      <w:r w:rsidR="00DC7F40">
        <w:rPr>
          <w:rFonts w:ascii="Times New Roman" w:hAnsi="Times New Roman" w:cs="Times New Roman"/>
          <w:i/>
          <w:sz w:val="16"/>
          <w:szCs w:val="16"/>
          <w:u w:val="single"/>
        </w:rPr>
        <w:t>3</w:t>
      </w:r>
      <w:r w:rsidRPr="00B008A2">
        <w:rPr>
          <w:rFonts w:ascii="Times New Roman" w:hAnsi="Times New Roman" w:cs="Times New Roman"/>
          <w:i/>
          <w:sz w:val="16"/>
          <w:szCs w:val="16"/>
          <w:u w:val="single"/>
        </w:rPr>
        <w:t>r.</w:t>
      </w:r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008A2" w:rsidRDefault="00B008A2" w:rsidP="00B008A2">
      <w:pPr>
        <w:rPr>
          <w:rFonts w:ascii="Times New Roman" w:hAnsi="Times New Roman" w:cs="Times New Roman"/>
          <w:sz w:val="16"/>
          <w:szCs w:val="16"/>
        </w:rPr>
      </w:pPr>
    </w:p>
    <w:p w:rsidR="003728B9" w:rsidRDefault="003728B9"/>
    <w:sectPr w:rsidR="003728B9" w:rsidSect="00B00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2"/>
    <w:rsid w:val="003728B9"/>
    <w:rsid w:val="005A3AC2"/>
    <w:rsid w:val="00B008A2"/>
    <w:rsid w:val="00D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FC7"/>
  <w15:chartTrackingRefBased/>
  <w15:docId w15:val="{28BE1009-43AF-4D0C-A9B0-2AE872F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8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8A2"/>
  </w:style>
  <w:style w:type="paragraph" w:customStyle="1" w:styleId="Zawartotabeli">
    <w:name w:val="Zawartość tabeli"/>
    <w:basedOn w:val="Tekstpodstawowy"/>
    <w:rsid w:val="00B008A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B008A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B008A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dcterms:created xsi:type="dcterms:W3CDTF">2022-10-26T06:42:00Z</dcterms:created>
  <dcterms:modified xsi:type="dcterms:W3CDTF">2023-01-31T09:34:00Z</dcterms:modified>
</cp:coreProperties>
</file>