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64EE3" w14:textId="77777777" w:rsidR="004659D1" w:rsidRDefault="004659D1" w:rsidP="004659D1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14:paraId="690D09D1" w14:textId="77777777" w:rsidR="005222B8" w:rsidRDefault="005222B8" w:rsidP="004659D1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14:paraId="343E8F56" w14:textId="77777777" w:rsidR="005222B8" w:rsidRDefault="005222B8" w:rsidP="004659D1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14:paraId="5F0DAC1C" w14:textId="292D8CAD" w:rsidR="00F51AB4" w:rsidRDefault="008A2D1E" w:rsidP="005222B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OPIS ROZB</w:t>
      </w:r>
      <w:r w:rsidR="00BB7AA3">
        <w:rPr>
          <w:rFonts w:ascii="Times New Roman" w:hAnsi="Times New Roman" w:cs="Times New Roman"/>
          <w:b/>
          <w:sz w:val="40"/>
        </w:rPr>
        <w:t>IÓREK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="0029415C">
        <w:rPr>
          <w:rFonts w:ascii="Times New Roman" w:hAnsi="Times New Roman" w:cs="Times New Roman"/>
          <w:b/>
          <w:sz w:val="40"/>
        </w:rPr>
        <w:t xml:space="preserve">DWÓCH </w:t>
      </w:r>
      <w:r>
        <w:rPr>
          <w:rFonts w:ascii="Times New Roman" w:hAnsi="Times New Roman" w:cs="Times New Roman"/>
          <w:b/>
          <w:sz w:val="40"/>
        </w:rPr>
        <w:t>BUDYNKÓW ZLOKALIZOWANY</w:t>
      </w:r>
      <w:r w:rsidR="007D7389">
        <w:rPr>
          <w:rFonts w:ascii="Times New Roman" w:hAnsi="Times New Roman" w:cs="Times New Roman"/>
          <w:b/>
          <w:sz w:val="40"/>
        </w:rPr>
        <w:t xml:space="preserve">CH PRZY UL. </w:t>
      </w:r>
      <w:r w:rsidR="002F09ED">
        <w:rPr>
          <w:rFonts w:ascii="Times New Roman" w:hAnsi="Times New Roman" w:cs="Times New Roman"/>
          <w:b/>
          <w:sz w:val="40"/>
        </w:rPr>
        <w:t>JANA OLBRACHTA</w:t>
      </w:r>
      <w:r w:rsidR="007D7389">
        <w:rPr>
          <w:rFonts w:ascii="Times New Roman" w:hAnsi="Times New Roman" w:cs="Times New Roman"/>
          <w:b/>
          <w:sz w:val="40"/>
        </w:rPr>
        <w:t xml:space="preserve"> </w:t>
      </w:r>
      <w:r w:rsidR="002F09ED">
        <w:rPr>
          <w:rFonts w:ascii="Times New Roman" w:hAnsi="Times New Roman" w:cs="Times New Roman"/>
          <w:b/>
          <w:sz w:val="40"/>
        </w:rPr>
        <w:t>19</w:t>
      </w:r>
      <w:r w:rsidR="00216F0A">
        <w:rPr>
          <w:rFonts w:ascii="Times New Roman" w:hAnsi="Times New Roman" w:cs="Times New Roman"/>
          <w:b/>
          <w:sz w:val="40"/>
        </w:rPr>
        <w:t xml:space="preserve"> - </w:t>
      </w:r>
      <w:r w:rsidR="00A1694B">
        <w:rPr>
          <w:rFonts w:ascii="Times New Roman" w:hAnsi="Times New Roman" w:cs="Times New Roman"/>
          <w:b/>
          <w:sz w:val="40"/>
        </w:rPr>
        <w:t>23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="00396ED6">
        <w:rPr>
          <w:rFonts w:ascii="Times New Roman" w:hAnsi="Times New Roman" w:cs="Times New Roman"/>
          <w:b/>
          <w:sz w:val="40"/>
        </w:rPr>
        <w:t>W TORUNIU</w:t>
      </w:r>
    </w:p>
    <w:p w14:paraId="2A908E28" w14:textId="77777777" w:rsidR="00637010" w:rsidRPr="004659D1" w:rsidRDefault="00637010" w:rsidP="00872298">
      <w:pPr>
        <w:rPr>
          <w:rFonts w:ascii="Times New Roman" w:hAnsi="Times New Roman" w:cs="Times New Roman"/>
          <w:b/>
          <w:sz w:val="40"/>
        </w:rPr>
      </w:pPr>
    </w:p>
    <w:p w14:paraId="06AA6229" w14:textId="77777777" w:rsidR="004659D1" w:rsidRDefault="004659D1" w:rsidP="00872298">
      <w:pPr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5"/>
        <w:gridCol w:w="6027"/>
      </w:tblGrid>
      <w:tr w:rsidR="004659D1" w14:paraId="1B486883" w14:textId="77777777" w:rsidTr="008A2D1E">
        <w:trPr>
          <w:trHeight w:val="2327"/>
        </w:trPr>
        <w:tc>
          <w:tcPr>
            <w:tcW w:w="3085" w:type="dxa"/>
          </w:tcPr>
          <w:p w14:paraId="51847943" w14:textId="77777777" w:rsidR="004659D1" w:rsidRPr="0001024A" w:rsidRDefault="004659D1" w:rsidP="008722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024A">
              <w:rPr>
                <w:rFonts w:ascii="Times New Roman" w:hAnsi="Times New Roman" w:cs="Times New Roman"/>
                <w:b/>
                <w:sz w:val="24"/>
              </w:rPr>
              <w:t>Adres inwestycji:</w:t>
            </w:r>
          </w:p>
        </w:tc>
        <w:tc>
          <w:tcPr>
            <w:tcW w:w="6127" w:type="dxa"/>
          </w:tcPr>
          <w:p w14:paraId="622CEC49" w14:textId="215ABF34" w:rsidR="008A2D1E" w:rsidRDefault="004659D1" w:rsidP="008A2D1E">
            <w:pPr>
              <w:pStyle w:val="Akapitzlist"/>
              <w:numPr>
                <w:ilvl w:val="0"/>
                <w:numId w:val="10"/>
              </w:numPr>
              <w:ind w:left="455"/>
              <w:rPr>
                <w:rFonts w:ascii="Times New Roman" w:hAnsi="Times New Roman" w:cs="Times New Roman"/>
                <w:sz w:val="24"/>
              </w:rPr>
            </w:pPr>
            <w:r w:rsidRPr="008A2D1E">
              <w:rPr>
                <w:rFonts w:ascii="Times New Roman" w:hAnsi="Times New Roman" w:cs="Times New Roman"/>
                <w:sz w:val="24"/>
              </w:rPr>
              <w:t xml:space="preserve">ul. </w:t>
            </w:r>
            <w:r w:rsidR="00A1694B">
              <w:rPr>
                <w:rFonts w:ascii="Times New Roman" w:hAnsi="Times New Roman" w:cs="Times New Roman"/>
                <w:sz w:val="24"/>
              </w:rPr>
              <w:t>Jana Olbrachta</w:t>
            </w:r>
            <w:r w:rsidR="00613C55">
              <w:rPr>
                <w:rFonts w:ascii="Times New Roman" w:hAnsi="Times New Roman" w:cs="Times New Roman"/>
                <w:sz w:val="24"/>
              </w:rPr>
              <w:t xml:space="preserve">  19</w:t>
            </w:r>
            <w:r w:rsidR="00216F0A">
              <w:rPr>
                <w:rFonts w:ascii="Times New Roman" w:hAnsi="Times New Roman" w:cs="Times New Roman"/>
                <w:sz w:val="24"/>
              </w:rPr>
              <w:t>-23</w:t>
            </w:r>
          </w:p>
          <w:p w14:paraId="5FA60A05" w14:textId="77777777" w:rsidR="00080FDB" w:rsidRDefault="007070FB" w:rsidP="008A2D1E">
            <w:pPr>
              <w:pStyle w:val="Akapitzlist"/>
              <w:ind w:left="45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działka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ewid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nr </w:t>
            </w:r>
            <w:r w:rsidR="00613C55">
              <w:rPr>
                <w:rFonts w:ascii="Times New Roman" w:hAnsi="Times New Roman" w:cs="Times New Roman"/>
                <w:sz w:val="24"/>
              </w:rPr>
              <w:t>2</w:t>
            </w:r>
            <w:r w:rsidR="00A1694B">
              <w:rPr>
                <w:rFonts w:ascii="Times New Roman" w:hAnsi="Times New Roman" w:cs="Times New Roman"/>
                <w:sz w:val="24"/>
              </w:rPr>
              <w:t>56/</w:t>
            </w:r>
            <w:r w:rsidR="00216F0A">
              <w:rPr>
                <w:rFonts w:ascii="Times New Roman" w:hAnsi="Times New Roman" w:cs="Times New Roman"/>
                <w:sz w:val="24"/>
              </w:rPr>
              <w:t>2</w:t>
            </w:r>
            <w:r w:rsidR="008A2D1E">
              <w:rPr>
                <w:rFonts w:ascii="Times New Roman" w:hAnsi="Times New Roman" w:cs="Times New Roman"/>
                <w:sz w:val="24"/>
              </w:rPr>
              <w:t xml:space="preserve">, obręb </w:t>
            </w:r>
            <w:r w:rsidR="00613C55">
              <w:rPr>
                <w:rFonts w:ascii="Times New Roman" w:hAnsi="Times New Roman" w:cs="Times New Roman"/>
                <w:sz w:val="24"/>
              </w:rPr>
              <w:t>48</w:t>
            </w:r>
          </w:p>
          <w:p w14:paraId="634761DF" w14:textId="77777777" w:rsidR="00080FDB" w:rsidRDefault="00080FDB" w:rsidP="00080FDB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Budynek mieszkalny – nr ewidencyjny 134</w:t>
            </w:r>
          </w:p>
          <w:p w14:paraId="70718A67" w14:textId="5DCC325D" w:rsidR="00B6615B" w:rsidRPr="0035081A" w:rsidRDefault="00080FDB" w:rsidP="0035081A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Budynek niemiesz</w:t>
            </w:r>
            <w:r w:rsidR="0035081A">
              <w:rPr>
                <w:rFonts w:ascii="Times New Roman" w:hAnsi="Times New Roman" w:cs="Times New Roman"/>
                <w:sz w:val="24"/>
              </w:rPr>
              <w:t>kalny</w:t>
            </w:r>
            <w:r w:rsidRPr="0035081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05CD7" w:rsidRPr="0035081A">
              <w:rPr>
                <w:rFonts w:ascii="Times New Roman" w:hAnsi="Times New Roman" w:cs="Times New Roman"/>
                <w:sz w:val="24"/>
              </w:rPr>
              <w:t>– nr ewidencyjny 275</w:t>
            </w:r>
            <w:r w:rsidR="004659D1" w:rsidRPr="0035081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93B0533" w14:textId="77777777" w:rsidR="00D30E4B" w:rsidRPr="008A2D1E" w:rsidRDefault="00D30E4B" w:rsidP="00D30E4B">
            <w:pPr>
              <w:pStyle w:val="Akapitzlist"/>
              <w:rPr>
                <w:rFonts w:ascii="Times New Roman" w:hAnsi="Times New Roman" w:cs="Times New Roman"/>
                <w:sz w:val="24"/>
              </w:rPr>
            </w:pPr>
          </w:p>
          <w:p w14:paraId="78434F70" w14:textId="77777777" w:rsidR="008A2D1E" w:rsidRDefault="008A2D1E" w:rsidP="008A2D1E">
            <w:pPr>
              <w:ind w:left="455"/>
              <w:rPr>
                <w:rFonts w:ascii="Times New Roman" w:hAnsi="Times New Roman" w:cs="Times New Roman"/>
                <w:sz w:val="24"/>
              </w:rPr>
            </w:pPr>
            <w:r w:rsidRPr="0001024A">
              <w:rPr>
                <w:rFonts w:ascii="Times New Roman" w:hAnsi="Times New Roman" w:cs="Times New Roman"/>
                <w:sz w:val="24"/>
              </w:rPr>
              <w:t>87-100 Toruń</w:t>
            </w:r>
          </w:p>
          <w:p w14:paraId="494B7AB1" w14:textId="0426FE97" w:rsidR="004659D1" w:rsidRPr="00705CD7" w:rsidRDefault="004659D1" w:rsidP="008A2D1E">
            <w:pPr>
              <w:ind w:left="455"/>
              <w:rPr>
                <w:rFonts w:ascii="Times New Roman" w:hAnsi="Times New Roman" w:cs="Times New Roman"/>
                <w:sz w:val="24"/>
              </w:rPr>
            </w:pPr>
            <w:r w:rsidRPr="00705CD7">
              <w:rPr>
                <w:rFonts w:ascii="Times New Roman" w:hAnsi="Times New Roman" w:cs="Times New Roman"/>
                <w:sz w:val="24"/>
              </w:rPr>
              <w:t xml:space="preserve">jedn. </w:t>
            </w:r>
            <w:proofErr w:type="spellStart"/>
            <w:r w:rsidRPr="00705CD7">
              <w:rPr>
                <w:rFonts w:ascii="Times New Roman" w:hAnsi="Times New Roman" w:cs="Times New Roman"/>
                <w:sz w:val="24"/>
              </w:rPr>
              <w:t>ewid</w:t>
            </w:r>
            <w:proofErr w:type="spellEnd"/>
            <w:r w:rsidRPr="00705CD7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705CD7" w:rsidRPr="00705CD7">
              <w:rPr>
                <w:rFonts w:ascii="Times New Roman" w:hAnsi="Times New Roman" w:cs="Times New Roman"/>
              </w:rPr>
              <w:t>046301_1.0048.256/2</w:t>
            </w:r>
          </w:p>
          <w:p w14:paraId="6FAEADA4" w14:textId="77777777" w:rsidR="0001024A" w:rsidRPr="0001024A" w:rsidRDefault="0001024A" w:rsidP="0087229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59D1" w14:paraId="3B5DE4C9" w14:textId="77777777" w:rsidTr="008A2D1E">
        <w:trPr>
          <w:trHeight w:val="1213"/>
        </w:trPr>
        <w:tc>
          <w:tcPr>
            <w:tcW w:w="3085" w:type="dxa"/>
          </w:tcPr>
          <w:p w14:paraId="43DE2DDA" w14:textId="77777777" w:rsidR="004659D1" w:rsidRPr="0001024A" w:rsidRDefault="004659D1" w:rsidP="008722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024A">
              <w:rPr>
                <w:rFonts w:ascii="Times New Roman" w:hAnsi="Times New Roman" w:cs="Times New Roman"/>
                <w:b/>
                <w:sz w:val="24"/>
              </w:rPr>
              <w:t xml:space="preserve">Inwestor: </w:t>
            </w:r>
          </w:p>
        </w:tc>
        <w:tc>
          <w:tcPr>
            <w:tcW w:w="6127" w:type="dxa"/>
          </w:tcPr>
          <w:p w14:paraId="3D91C9E1" w14:textId="77777777" w:rsidR="004659D1" w:rsidRPr="0001024A" w:rsidRDefault="004659D1" w:rsidP="00872298">
            <w:pPr>
              <w:rPr>
                <w:rFonts w:ascii="Times New Roman" w:hAnsi="Times New Roman" w:cs="Times New Roman"/>
                <w:sz w:val="24"/>
              </w:rPr>
            </w:pPr>
            <w:r w:rsidRPr="0001024A">
              <w:rPr>
                <w:rFonts w:ascii="Times New Roman" w:hAnsi="Times New Roman" w:cs="Times New Roman"/>
                <w:sz w:val="24"/>
              </w:rPr>
              <w:t>Gmina Miasta Toruń</w:t>
            </w:r>
          </w:p>
          <w:p w14:paraId="1CFA93BC" w14:textId="77777777" w:rsidR="004659D1" w:rsidRPr="0001024A" w:rsidRDefault="008A2D1E" w:rsidP="008722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</w:t>
            </w:r>
            <w:r w:rsidR="004659D1" w:rsidRPr="0001024A">
              <w:rPr>
                <w:rFonts w:ascii="Times New Roman" w:hAnsi="Times New Roman" w:cs="Times New Roman"/>
                <w:sz w:val="24"/>
              </w:rPr>
              <w:t>l. Wały gen. Sikorskiego 8</w:t>
            </w:r>
          </w:p>
          <w:p w14:paraId="5402425A" w14:textId="77777777" w:rsidR="004659D1" w:rsidRPr="0001024A" w:rsidRDefault="004659D1" w:rsidP="00872298">
            <w:pPr>
              <w:rPr>
                <w:rFonts w:ascii="Times New Roman" w:hAnsi="Times New Roman" w:cs="Times New Roman"/>
                <w:sz w:val="24"/>
              </w:rPr>
            </w:pPr>
            <w:r w:rsidRPr="0001024A">
              <w:rPr>
                <w:rFonts w:ascii="Times New Roman" w:hAnsi="Times New Roman" w:cs="Times New Roman"/>
                <w:sz w:val="24"/>
              </w:rPr>
              <w:t>87-100 Toruń</w:t>
            </w:r>
          </w:p>
          <w:p w14:paraId="75B8533B" w14:textId="77777777" w:rsidR="0001024A" w:rsidRPr="0001024A" w:rsidRDefault="0001024A" w:rsidP="0087229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59D1" w14:paraId="6F3B28DF" w14:textId="77777777" w:rsidTr="008A2D1E">
        <w:tc>
          <w:tcPr>
            <w:tcW w:w="3085" w:type="dxa"/>
          </w:tcPr>
          <w:p w14:paraId="1C1ED1A8" w14:textId="77777777" w:rsidR="004659D1" w:rsidRPr="0001024A" w:rsidRDefault="004659D1" w:rsidP="008722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024A">
              <w:rPr>
                <w:rFonts w:ascii="Times New Roman" w:hAnsi="Times New Roman" w:cs="Times New Roman"/>
                <w:b/>
                <w:sz w:val="24"/>
              </w:rPr>
              <w:t>Kategoria obiektu:</w:t>
            </w:r>
          </w:p>
        </w:tc>
        <w:tc>
          <w:tcPr>
            <w:tcW w:w="6127" w:type="dxa"/>
          </w:tcPr>
          <w:p w14:paraId="09F3A857" w14:textId="1BB91DD8" w:rsidR="00A73E1B" w:rsidRDefault="00A73E1B" w:rsidP="008722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 – inne niewielkie budynki</w:t>
            </w:r>
          </w:p>
          <w:p w14:paraId="655DDD51" w14:textId="5DAE7CB9" w:rsidR="004659D1" w:rsidRDefault="00741B1C" w:rsidP="008722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XIII</w:t>
            </w:r>
            <w:r w:rsidR="008A2D1E" w:rsidRPr="00C340A8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 xml:space="preserve">pozostałe </w:t>
            </w:r>
            <w:r w:rsidR="008A2D1E" w:rsidRPr="00C340A8">
              <w:rPr>
                <w:rFonts w:ascii="Times New Roman" w:hAnsi="Times New Roman" w:cs="Times New Roman"/>
                <w:sz w:val="24"/>
              </w:rPr>
              <w:t>budynki mieszkalne</w:t>
            </w:r>
          </w:p>
          <w:p w14:paraId="5D004A9C" w14:textId="77777777" w:rsidR="0001024A" w:rsidRPr="008A2D1E" w:rsidRDefault="0001024A" w:rsidP="00C340A8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</w:tbl>
    <w:p w14:paraId="4B9BE9EC" w14:textId="77777777" w:rsidR="004659D1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3769E6C4" w14:textId="77777777" w:rsidR="0001024A" w:rsidRDefault="0001024A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74C6B37C" w14:textId="77777777" w:rsidR="00D30E4B" w:rsidRDefault="00D30E4B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05E0846D" w14:textId="77777777" w:rsidR="00C340A8" w:rsidRDefault="00C340A8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1144FE20" w14:textId="77777777" w:rsidR="007D7389" w:rsidRDefault="007D7389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1ED5D1C4" w14:textId="77777777" w:rsidR="00C340A8" w:rsidRDefault="00C340A8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0BDD1244" w14:textId="77777777" w:rsidR="0001024A" w:rsidRDefault="0001024A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3B1267D0" w14:textId="16D7AE77" w:rsidR="0001024A" w:rsidRPr="00872298" w:rsidRDefault="0001024A" w:rsidP="00872298">
      <w:pPr>
        <w:jc w:val="center"/>
        <w:rPr>
          <w:rFonts w:ascii="Times New Roman" w:hAnsi="Times New Roman" w:cs="Times New Roman"/>
          <w:b/>
          <w:sz w:val="24"/>
        </w:rPr>
      </w:pPr>
      <w:r w:rsidRPr="00872298">
        <w:rPr>
          <w:rFonts w:ascii="Times New Roman" w:hAnsi="Times New Roman" w:cs="Times New Roman"/>
          <w:b/>
          <w:sz w:val="24"/>
        </w:rPr>
        <w:t xml:space="preserve">Toruń, </w:t>
      </w:r>
      <w:r w:rsidR="00B71DB9">
        <w:rPr>
          <w:rFonts w:ascii="Times New Roman" w:hAnsi="Times New Roman" w:cs="Times New Roman"/>
          <w:b/>
          <w:sz w:val="24"/>
        </w:rPr>
        <w:t>l</w:t>
      </w:r>
      <w:r w:rsidR="00791559">
        <w:rPr>
          <w:rFonts w:ascii="Times New Roman" w:hAnsi="Times New Roman" w:cs="Times New Roman"/>
          <w:b/>
          <w:sz w:val="24"/>
        </w:rPr>
        <w:t>i</w:t>
      </w:r>
      <w:r w:rsidR="00ED2140">
        <w:rPr>
          <w:rFonts w:ascii="Times New Roman" w:hAnsi="Times New Roman" w:cs="Times New Roman"/>
          <w:b/>
          <w:sz w:val="24"/>
        </w:rPr>
        <w:t>stopad</w:t>
      </w:r>
      <w:r w:rsidR="00B71DB9">
        <w:rPr>
          <w:rFonts w:ascii="Times New Roman" w:hAnsi="Times New Roman" w:cs="Times New Roman"/>
          <w:b/>
          <w:sz w:val="24"/>
        </w:rPr>
        <w:t xml:space="preserve"> 2022</w:t>
      </w:r>
      <w:r w:rsidRPr="00872298">
        <w:rPr>
          <w:rFonts w:ascii="Times New Roman" w:hAnsi="Times New Roman" w:cs="Times New Roman"/>
          <w:b/>
          <w:sz w:val="24"/>
        </w:rPr>
        <w:t xml:space="preserve"> r.</w:t>
      </w:r>
    </w:p>
    <w:p w14:paraId="4C255760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2899903"/>
        <w:docPartObj>
          <w:docPartGallery w:val="Table of Contents"/>
          <w:docPartUnique/>
        </w:docPartObj>
      </w:sdtPr>
      <w:sdtEndPr/>
      <w:sdtContent>
        <w:p w14:paraId="4F95DC49" w14:textId="77777777" w:rsidR="00F51AB4" w:rsidRPr="00872298" w:rsidRDefault="00F51AB4" w:rsidP="00F51AB4">
          <w:pPr>
            <w:pStyle w:val="Nagwekspisutreci"/>
            <w:spacing w:after="120" w:line="360" w:lineRule="auto"/>
            <w:rPr>
              <w:color w:val="auto"/>
              <w:szCs w:val="24"/>
            </w:rPr>
          </w:pPr>
          <w:r w:rsidRPr="00872298">
            <w:rPr>
              <w:color w:val="auto"/>
              <w:szCs w:val="24"/>
            </w:rPr>
            <w:t>Spis treści</w:t>
          </w:r>
        </w:p>
        <w:p w14:paraId="3DCF6B68" w14:textId="77777777" w:rsidR="00023944" w:rsidRDefault="00783595">
          <w:pPr>
            <w:pStyle w:val="Spistreci1"/>
            <w:tabs>
              <w:tab w:val="left" w:pos="440"/>
              <w:tab w:val="right" w:leader="dot" w:pos="9062"/>
            </w:tabs>
            <w:rPr>
              <w:noProof/>
            </w:rPr>
          </w:pPr>
          <w:r w:rsidRPr="00023944">
            <w:rPr>
              <w:rFonts w:ascii="Times New Roman" w:hAnsi="Times New Roman" w:cs="Times New Roman"/>
              <w:sz w:val="24"/>
              <w:szCs w:val="24"/>
            </w:rPr>
            <w:t xml:space="preserve">     </w:t>
          </w:r>
          <w:r w:rsidR="00F51AB4" w:rsidRPr="0002394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51AB4" w:rsidRPr="0002394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F51AB4" w:rsidRPr="0002394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14:paraId="59584E52" w14:textId="7756C4AC" w:rsidR="00023944" w:rsidRDefault="008D510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826668" w:history="1"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1.</w:t>
            </w:r>
            <w:r w:rsidR="00023944">
              <w:rPr>
                <w:rFonts w:eastAsiaTheme="minorEastAsia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Przedmiot opracowania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_Toc107826668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3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2BC17BF4" w14:textId="35A358A3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69" w:history="1">
            <w:r w:rsidR="00023944" w:rsidRPr="006420F7">
              <w:rPr>
                <w:rStyle w:val="Hipercze"/>
                <w:b/>
                <w:noProof/>
              </w:rPr>
              <w:t>1.1.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Charakterystyka budynków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_Toc107826669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3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38BD0327" w14:textId="5AE64A14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0" w:history="1">
            <w:r w:rsidR="00023944" w:rsidRPr="006420F7">
              <w:rPr>
                <w:rStyle w:val="Hipercze"/>
                <w:b/>
                <w:noProof/>
              </w:rPr>
              <w:t>1.2.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Stan techniczny istniejących obiektów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_Toc107826670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4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462EBBE5" w14:textId="666ECA77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1" w:history="1">
            <w:r w:rsidR="00023944" w:rsidRPr="006420F7">
              <w:rPr>
                <w:rStyle w:val="Hipercze"/>
                <w:b/>
                <w:noProof/>
              </w:rPr>
              <w:t>1.3.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Informacja o miejscowym planie zagospodarowania przestrzennego oraz ochronie konserwatorskiej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_Toc107826671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7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09EB1A09" w14:textId="75896074" w:rsidR="00023944" w:rsidRDefault="008D510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826672" w:history="1"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2.</w:t>
            </w:r>
            <w:r w:rsidR="00023944">
              <w:rPr>
                <w:rFonts w:eastAsiaTheme="minorEastAsia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Projekt rozbiórki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_Toc107826672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7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1B527695" w14:textId="497DBD8B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3" w:history="1">
            <w:r w:rsidR="00023944" w:rsidRPr="006420F7">
              <w:rPr>
                <w:rStyle w:val="Hipercze"/>
                <w:b/>
                <w:noProof/>
              </w:rPr>
              <w:t>2.1.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Sposób i warunki prowadzenia robót rozbiórkowych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_Toc107826673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7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459BE528" w14:textId="03A8562F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4" w:history="1">
            <w:r w:rsidR="00023944" w:rsidRPr="006420F7">
              <w:rPr>
                <w:rStyle w:val="Hipercze"/>
                <w:b/>
                <w:noProof/>
              </w:rPr>
              <w:t>2.2.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Kolejność wykonywania robót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_Toc107826674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7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08B2FDC3" w14:textId="2DF25881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5" w:history="1">
            <w:r w:rsidR="00023944" w:rsidRPr="006420F7">
              <w:rPr>
                <w:rStyle w:val="Hipercze"/>
                <w:b/>
                <w:noProof/>
              </w:rPr>
              <w:t>2.3.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Zagospodarowanie terenu po rozbiórce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_Toc107826675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8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55BDC73A" w14:textId="5EA74A34" w:rsidR="00023944" w:rsidRDefault="008D5106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6" w:history="1">
            <w:r w:rsidR="00023944" w:rsidRPr="006420F7">
              <w:rPr>
                <w:rStyle w:val="Hipercze"/>
                <w:b/>
                <w:noProof/>
              </w:rPr>
              <w:t>2.4.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Sposób zapewnienia bezpieczeństwa ludzi i mienia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_Toc107826676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8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6C90EE69" w14:textId="0FA19011" w:rsidR="00023944" w:rsidRDefault="008D510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826677" w:history="1"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3.</w:t>
            </w:r>
            <w:r w:rsidR="00023944">
              <w:rPr>
                <w:rFonts w:eastAsiaTheme="minorEastAsia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Załączniki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_Toc107826677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369A1">
              <w:rPr>
                <w:noProof/>
                <w:webHidden/>
              </w:rPr>
              <w:t>9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18BAE06E" w14:textId="77777777" w:rsidR="00F51AB4" w:rsidRPr="0001024A" w:rsidRDefault="00F51AB4" w:rsidP="00F51AB4">
          <w:pPr>
            <w:spacing w:line="360" w:lineRule="auto"/>
            <w:rPr>
              <w:sz w:val="24"/>
              <w:szCs w:val="24"/>
            </w:rPr>
          </w:pPr>
          <w:r w:rsidRPr="0002394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440AC22" w14:textId="77777777" w:rsidR="00F51AB4" w:rsidRPr="0001024A" w:rsidRDefault="00F51AB4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0187BD4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65347EF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3FB8672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361AF75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59518DD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3E7856A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3F61704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2DDB052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DC218A5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A38707F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2408A0A" w14:textId="61504739" w:rsidR="004659D1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8AAE3C1" w14:textId="77777777" w:rsidR="00F51AB4" w:rsidRPr="0001024A" w:rsidRDefault="00F51AB4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EF046FC" w14:textId="77777777" w:rsidR="00C63FA0" w:rsidRPr="0001024A" w:rsidRDefault="00C63FA0" w:rsidP="001859A3">
      <w:pPr>
        <w:pStyle w:val="Akapitzlist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84240035"/>
      <w:bookmarkStart w:id="1" w:name="_Toc107826668"/>
      <w:r w:rsidRPr="000102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Przedmiot </w:t>
      </w:r>
      <w:r w:rsidR="003439AC" w:rsidRPr="0001024A">
        <w:rPr>
          <w:rFonts w:ascii="Times New Roman" w:hAnsi="Times New Roman" w:cs="Times New Roman"/>
          <w:b/>
          <w:sz w:val="24"/>
          <w:szCs w:val="24"/>
        </w:rPr>
        <w:t>opracowania</w:t>
      </w:r>
      <w:bookmarkEnd w:id="0"/>
      <w:bookmarkEnd w:id="1"/>
    </w:p>
    <w:p w14:paraId="0296A546" w14:textId="1D9DFF6B" w:rsidR="00D30E4B" w:rsidRDefault="00D30E4B" w:rsidP="006B0FE0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opracowania są rozbiórki </w:t>
      </w:r>
      <w:r w:rsidR="00B8603D">
        <w:rPr>
          <w:rFonts w:ascii="Times New Roman" w:hAnsi="Times New Roman" w:cs="Times New Roman"/>
          <w:sz w:val="24"/>
          <w:szCs w:val="24"/>
        </w:rPr>
        <w:t xml:space="preserve">dwóch </w:t>
      </w:r>
      <w:r>
        <w:rPr>
          <w:rFonts w:ascii="Times New Roman" w:hAnsi="Times New Roman" w:cs="Times New Roman"/>
          <w:sz w:val="24"/>
          <w:szCs w:val="24"/>
        </w:rPr>
        <w:t>budynków z</w:t>
      </w:r>
      <w:r w:rsidR="00676836">
        <w:rPr>
          <w:rFonts w:ascii="Times New Roman" w:hAnsi="Times New Roman" w:cs="Times New Roman"/>
          <w:sz w:val="24"/>
          <w:szCs w:val="24"/>
        </w:rPr>
        <w:t>lokalizowanych na dział</w:t>
      </w:r>
      <w:r w:rsidR="00B8603D">
        <w:rPr>
          <w:rFonts w:ascii="Times New Roman" w:hAnsi="Times New Roman" w:cs="Times New Roman"/>
          <w:sz w:val="24"/>
          <w:szCs w:val="24"/>
        </w:rPr>
        <w:t>ce</w:t>
      </w:r>
      <w:r w:rsidR="00676836">
        <w:rPr>
          <w:rFonts w:ascii="Times New Roman" w:hAnsi="Times New Roman" w:cs="Times New Roman"/>
          <w:sz w:val="24"/>
          <w:szCs w:val="24"/>
        </w:rPr>
        <w:t xml:space="preserve"> ewidencyjn</w:t>
      </w:r>
      <w:r w:rsidR="00B8603D">
        <w:rPr>
          <w:rFonts w:ascii="Times New Roman" w:hAnsi="Times New Roman" w:cs="Times New Roman"/>
          <w:sz w:val="24"/>
          <w:szCs w:val="24"/>
        </w:rPr>
        <w:t xml:space="preserve">ej </w:t>
      </w:r>
      <w:r w:rsidR="00ED078D">
        <w:rPr>
          <w:rFonts w:ascii="Times New Roman" w:hAnsi="Times New Roman" w:cs="Times New Roman"/>
          <w:sz w:val="24"/>
          <w:szCs w:val="24"/>
        </w:rPr>
        <w:t>256/2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FCC">
        <w:rPr>
          <w:rFonts w:ascii="Times New Roman" w:hAnsi="Times New Roman" w:cs="Times New Roman"/>
          <w:sz w:val="24"/>
          <w:szCs w:val="24"/>
        </w:rPr>
        <w:t>obręb 48</w:t>
      </w:r>
    </w:p>
    <w:p w14:paraId="35C702A6" w14:textId="5A9075F6" w:rsidR="00ED078D" w:rsidRDefault="00EA171E" w:rsidP="00ED078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Budynek</w:t>
      </w:r>
      <w:r w:rsidR="00ED07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mieszkalny</w:t>
      </w:r>
      <w:r w:rsidR="00ED078D">
        <w:rPr>
          <w:rFonts w:ascii="Times New Roman" w:hAnsi="Times New Roman" w:cs="Times New Roman"/>
          <w:sz w:val="24"/>
          <w:szCs w:val="24"/>
        </w:rPr>
        <w:t xml:space="preserve"> przy ul. Jana Olbrachta </w:t>
      </w:r>
      <w:r w:rsidR="00B8603D">
        <w:rPr>
          <w:rFonts w:ascii="Times New Roman" w:hAnsi="Times New Roman" w:cs="Times New Roman"/>
          <w:sz w:val="24"/>
          <w:szCs w:val="24"/>
        </w:rPr>
        <w:t>23</w:t>
      </w:r>
      <w:r w:rsidR="00ED078D">
        <w:rPr>
          <w:rFonts w:ascii="Times New Roman" w:hAnsi="Times New Roman" w:cs="Times New Roman"/>
          <w:sz w:val="24"/>
          <w:szCs w:val="24"/>
        </w:rPr>
        <w:t xml:space="preserve"> (</w:t>
      </w:r>
      <w:r w:rsidR="00C61B99">
        <w:rPr>
          <w:rFonts w:ascii="Times New Roman" w:hAnsi="Times New Roman" w:cs="Times New Roman"/>
          <w:sz w:val="24"/>
          <w:szCs w:val="24"/>
        </w:rPr>
        <w:t xml:space="preserve"> nr ewidencyjny 134)</w:t>
      </w:r>
    </w:p>
    <w:p w14:paraId="3DF81560" w14:textId="39FB4FB7" w:rsidR="00EA171E" w:rsidRDefault="00EA171E" w:rsidP="00ED078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</w:t>
      </w:r>
      <w:r w:rsidR="00B8603D">
        <w:rPr>
          <w:rFonts w:ascii="Times New Roman" w:hAnsi="Times New Roman" w:cs="Times New Roman"/>
          <w:sz w:val="24"/>
          <w:szCs w:val="24"/>
        </w:rPr>
        <w:t>nie</w:t>
      </w:r>
      <w:r>
        <w:rPr>
          <w:rFonts w:ascii="Times New Roman" w:hAnsi="Times New Roman" w:cs="Times New Roman"/>
          <w:sz w:val="24"/>
          <w:szCs w:val="24"/>
        </w:rPr>
        <w:t xml:space="preserve">mieszkalny przy ul. Jana Olbrachta </w:t>
      </w:r>
      <w:r w:rsidR="006C6522">
        <w:rPr>
          <w:rFonts w:ascii="Times New Roman" w:hAnsi="Times New Roman" w:cs="Times New Roman"/>
          <w:sz w:val="24"/>
          <w:szCs w:val="24"/>
        </w:rPr>
        <w:t>19</w:t>
      </w:r>
      <w:r w:rsidR="00B8603D">
        <w:rPr>
          <w:rFonts w:ascii="Times New Roman" w:hAnsi="Times New Roman" w:cs="Times New Roman"/>
          <w:sz w:val="24"/>
          <w:szCs w:val="24"/>
        </w:rPr>
        <w:t>-23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61B99">
        <w:rPr>
          <w:rFonts w:ascii="Times New Roman" w:hAnsi="Times New Roman" w:cs="Times New Roman"/>
          <w:sz w:val="24"/>
          <w:szCs w:val="24"/>
        </w:rPr>
        <w:t xml:space="preserve"> nr ewidencyjny 275)</w:t>
      </w:r>
    </w:p>
    <w:p w14:paraId="684F17B7" w14:textId="77777777" w:rsidR="0003673C" w:rsidRPr="00D30E4B" w:rsidRDefault="0003673C" w:rsidP="0003673C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Oznaczenia budynków przedstawiono w załączniku nr 1.</w:t>
      </w:r>
    </w:p>
    <w:p w14:paraId="3D4DA48B" w14:textId="00F7DD5A" w:rsidR="00B16CA8" w:rsidRDefault="009440A1" w:rsidP="00BD7464">
      <w:pPr>
        <w:pStyle w:val="Akapitzlist"/>
        <w:spacing w:before="120"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Budynki </w:t>
      </w:r>
      <w:r w:rsidR="00EE6CA2">
        <w:rPr>
          <w:rFonts w:ascii="Times New Roman" w:hAnsi="Times New Roman" w:cs="Times New Roman"/>
          <w:sz w:val="24"/>
          <w:szCs w:val="24"/>
        </w:rPr>
        <w:t xml:space="preserve">przeznaczone do rozbiórki </w:t>
      </w:r>
      <w:r>
        <w:rPr>
          <w:rFonts w:ascii="Times New Roman" w:hAnsi="Times New Roman" w:cs="Times New Roman"/>
          <w:sz w:val="24"/>
          <w:szCs w:val="24"/>
        </w:rPr>
        <w:t>sąsiadują</w:t>
      </w:r>
      <w:r w:rsidR="009E0509">
        <w:rPr>
          <w:rFonts w:ascii="Times New Roman" w:hAnsi="Times New Roman" w:cs="Times New Roman"/>
          <w:sz w:val="24"/>
          <w:szCs w:val="24"/>
        </w:rPr>
        <w:t xml:space="preserve"> bezpośrednio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A81057">
        <w:rPr>
          <w:rFonts w:ascii="Times New Roman" w:hAnsi="Times New Roman" w:cs="Times New Roman"/>
          <w:sz w:val="24"/>
          <w:szCs w:val="24"/>
        </w:rPr>
        <w:t xml:space="preserve"> budynkami zlokalizowanymi na</w:t>
      </w:r>
      <w:r>
        <w:rPr>
          <w:rFonts w:ascii="Times New Roman" w:hAnsi="Times New Roman" w:cs="Times New Roman"/>
          <w:sz w:val="24"/>
          <w:szCs w:val="24"/>
        </w:rPr>
        <w:t xml:space="preserve"> działk</w:t>
      </w:r>
      <w:r w:rsidR="00A81057">
        <w:rPr>
          <w:rFonts w:ascii="Times New Roman" w:hAnsi="Times New Roman" w:cs="Times New Roman"/>
          <w:sz w:val="24"/>
          <w:szCs w:val="24"/>
        </w:rPr>
        <w:t>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1582">
        <w:rPr>
          <w:rFonts w:ascii="Times New Roman" w:hAnsi="Times New Roman" w:cs="Times New Roman"/>
          <w:sz w:val="24"/>
          <w:szCs w:val="24"/>
        </w:rPr>
        <w:t>ewidency</w:t>
      </w:r>
      <w:r w:rsidR="00A81057">
        <w:rPr>
          <w:rFonts w:ascii="Times New Roman" w:hAnsi="Times New Roman" w:cs="Times New Roman"/>
          <w:sz w:val="24"/>
          <w:szCs w:val="24"/>
        </w:rPr>
        <w:t>jnych</w:t>
      </w:r>
      <w:r w:rsidR="000D1582">
        <w:rPr>
          <w:rFonts w:ascii="Times New Roman" w:hAnsi="Times New Roman" w:cs="Times New Roman"/>
          <w:sz w:val="24"/>
          <w:szCs w:val="24"/>
        </w:rPr>
        <w:t xml:space="preserve"> nr</w:t>
      </w:r>
      <w:r w:rsidR="00A81057">
        <w:rPr>
          <w:rFonts w:ascii="Times New Roman" w:hAnsi="Times New Roman" w:cs="Times New Roman"/>
          <w:sz w:val="24"/>
          <w:szCs w:val="24"/>
        </w:rPr>
        <w:t xml:space="preserve"> 253 i</w:t>
      </w:r>
      <w:r w:rsidR="003A629E">
        <w:rPr>
          <w:rFonts w:ascii="Times New Roman" w:hAnsi="Times New Roman" w:cs="Times New Roman"/>
          <w:sz w:val="24"/>
          <w:szCs w:val="24"/>
        </w:rPr>
        <w:t xml:space="preserve"> </w:t>
      </w:r>
      <w:r w:rsidR="00705BC6">
        <w:rPr>
          <w:rFonts w:ascii="Times New Roman" w:hAnsi="Times New Roman" w:cs="Times New Roman"/>
          <w:sz w:val="24"/>
          <w:szCs w:val="24"/>
        </w:rPr>
        <w:t>25</w:t>
      </w:r>
      <w:r w:rsidR="000D1582">
        <w:rPr>
          <w:rFonts w:ascii="Times New Roman" w:hAnsi="Times New Roman" w:cs="Times New Roman"/>
          <w:sz w:val="24"/>
          <w:szCs w:val="24"/>
        </w:rPr>
        <w:t>4</w:t>
      </w:r>
      <w:r w:rsidR="00D30E4B">
        <w:rPr>
          <w:rFonts w:ascii="Times New Roman" w:hAnsi="Times New Roman" w:cs="Times New Roman"/>
          <w:sz w:val="24"/>
          <w:szCs w:val="24"/>
        </w:rPr>
        <w:t xml:space="preserve"> z obrębu </w:t>
      </w:r>
      <w:r w:rsidR="004B091E">
        <w:rPr>
          <w:rFonts w:ascii="Times New Roman" w:hAnsi="Times New Roman" w:cs="Times New Roman"/>
          <w:sz w:val="24"/>
          <w:szCs w:val="24"/>
        </w:rPr>
        <w:t>48</w:t>
      </w:r>
      <w:r w:rsidR="000D1582">
        <w:rPr>
          <w:rFonts w:ascii="Times New Roman" w:hAnsi="Times New Roman" w:cs="Times New Roman"/>
          <w:sz w:val="24"/>
          <w:szCs w:val="24"/>
        </w:rPr>
        <w:t xml:space="preserve"> (ul. Tadeusza Kościuszki)</w:t>
      </w:r>
      <w:r w:rsidR="00D30E4B">
        <w:rPr>
          <w:rFonts w:ascii="Times New Roman" w:hAnsi="Times New Roman" w:cs="Times New Roman"/>
          <w:sz w:val="24"/>
          <w:szCs w:val="24"/>
        </w:rPr>
        <w:t>, któr</w:t>
      </w:r>
      <w:r w:rsidR="00BD7464">
        <w:rPr>
          <w:rFonts w:ascii="Times New Roman" w:hAnsi="Times New Roman" w:cs="Times New Roman"/>
          <w:sz w:val="24"/>
          <w:szCs w:val="24"/>
        </w:rPr>
        <w:t>e stanowią</w:t>
      </w:r>
      <w:r w:rsidR="00F26B5B">
        <w:rPr>
          <w:rFonts w:ascii="Times New Roman" w:hAnsi="Times New Roman" w:cs="Times New Roman"/>
          <w:sz w:val="24"/>
          <w:szCs w:val="24"/>
        </w:rPr>
        <w:t xml:space="preserve"> własnoś</w:t>
      </w:r>
      <w:r w:rsidR="00BD7464">
        <w:rPr>
          <w:rFonts w:ascii="Times New Roman" w:hAnsi="Times New Roman" w:cs="Times New Roman"/>
          <w:sz w:val="24"/>
          <w:szCs w:val="24"/>
        </w:rPr>
        <w:t>ć</w:t>
      </w:r>
      <w:r w:rsidR="00F26B5B">
        <w:rPr>
          <w:rFonts w:ascii="Times New Roman" w:hAnsi="Times New Roman" w:cs="Times New Roman"/>
          <w:sz w:val="24"/>
          <w:szCs w:val="24"/>
        </w:rPr>
        <w:t xml:space="preserve"> osób prywatnych</w:t>
      </w:r>
      <w:r w:rsidR="003A62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9541F2" w14:textId="73D785B4" w:rsidR="00A81057" w:rsidRPr="00A81057" w:rsidRDefault="00EE6CA2" w:rsidP="00BD7464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Budynki </w:t>
      </w:r>
      <w:r w:rsidR="00D606BF">
        <w:rPr>
          <w:rFonts w:ascii="Times New Roman" w:hAnsi="Times New Roman" w:cs="Times New Roman"/>
          <w:sz w:val="24"/>
          <w:szCs w:val="24"/>
        </w:rPr>
        <w:t>zaplanowane</w:t>
      </w:r>
      <w:r>
        <w:rPr>
          <w:rFonts w:ascii="Times New Roman" w:hAnsi="Times New Roman" w:cs="Times New Roman"/>
          <w:sz w:val="24"/>
          <w:szCs w:val="24"/>
        </w:rPr>
        <w:t xml:space="preserve"> do rozbiórki </w:t>
      </w:r>
      <w:r w:rsidR="00A81057">
        <w:rPr>
          <w:rFonts w:ascii="Times New Roman" w:hAnsi="Times New Roman" w:cs="Times New Roman"/>
          <w:sz w:val="24"/>
          <w:szCs w:val="24"/>
        </w:rPr>
        <w:t>nie są konstrukcyjnie powiązane z budynkami zlokalizowanymi na działkach nr 253 i 254</w:t>
      </w:r>
      <w:r w:rsidR="00C66192">
        <w:rPr>
          <w:rFonts w:ascii="Times New Roman" w:hAnsi="Times New Roman" w:cs="Times New Roman"/>
          <w:sz w:val="24"/>
          <w:szCs w:val="24"/>
        </w:rPr>
        <w:t>, obręb 48.</w:t>
      </w:r>
      <w:r w:rsidR="00A8105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AE49E7" w14:textId="5A59C0B0" w:rsidR="00B16CA8" w:rsidRDefault="00B16CA8" w:rsidP="00BD7464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Budynki </w:t>
      </w:r>
      <w:r w:rsidR="00E369A1">
        <w:rPr>
          <w:rFonts w:ascii="Times New Roman" w:hAnsi="Times New Roman" w:cs="Times New Roman"/>
          <w:sz w:val="24"/>
          <w:szCs w:val="24"/>
        </w:rPr>
        <w:t>są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9A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zły</w:t>
      </w:r>
      <w:r w:rsidR="00E369A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stan techniczny. Są to obiekty niezamieszkałe</w:t>
      </w:r>
      <w:r w:rsidR="00F26B5B">
        <w:rPr>
          <w:rFonts w:ascii="Times New Roman" w:hAnsi="Times New Roman" w:cs="Times New Roman"/>
          <w:sz w:val="24"/>
          <w:szCs w:val="24"/>
        </w:rPr>
        <w:t xml:space="preserve"> i nieużytkowane</w:t>
      </w:r>
      <w:r>
        <w:rPr>
          <w:rFonts w:ascii="Times New Roman" w:hAnsi="Times New Roman" w:cs="Times New Roman"/>
          <w:sz w:val="24"/>
          <w:szCs w:val="24"/>
        </w:rPr>
        <w:t>, z</w:t>
      </w:r>
      <w:r w:rsidR="00DA09C7">
        <w:rPr>
          <w:rFonts w:ascii="Times New Roman" w:hAnsi="Times New Roman" w:cs="Times New Roman"/>
          <w:sz w:val="24"/>
          <w:szCs w:val="24"/>
        </w:rPr>
        <w:t>niszczone</w:t>
      </w:r>
      <w:r>
        <w:rPr>
          <w:rFonts w:ascii="Times New Roman" w:hAnsi="Times New Roman" w:cs="Times New Roman"/>
          <w:sz w:val="24"/>
          <w:szCs w:val="24"/>
        </w:rPr>
        <w:t xml:space="preserve"> i nie nadające się do dalszego </w:t>
      </w:r>
      <w:r w:rsidR="00F26B5B">
        <w:rPr>
          <w:rFonts w:ascii="Times New Roman" w:hAnsi="Times New Roman" w:cs="Times New Roman"/>
          <w:sz w:val="24"/>
          <w:szCs w:val="24"/>
        </w:rPr>
        <w:t>wykorzystania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5601DA" w14:textId="77777777" w:rsidR="00DC271F" w:rsidRPr="00B16CA8" w:rsidRDefault="00DC271F" w:rsidP="00185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1E75B" w14:textId="77777777" w:rsidR="00CA7BF8" w:rsidRPr="0001024A" w:rsidRDefault="00CA7BF8" w:rsidP="001859A3">
      <w:pPr>
        <w:pStyle w:val="Akapitzlist"/>
        <w:numPr>
          <w:ilvl w:val="1"/>
          <w:numId w:val="2"/>
        </w:numPr>
        <w:spacing w:after="0" w:line="360" w:lineRule="auto"/>
        <w:ind w:left="567" w:hanging="283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_Toc84240036"/>
      <w:bookmarkStart w:id="3" w:name="_Toc107826669"/>
      <w:r w:rsidRPr="0001024A">
        <w:rPr>
          <w:rFonts w:ascii="Times New Roman" w:hAnsi="Times New Roman" w:cs="Times New Roman"/>
          <w:b/>
          <w:sz w:val="24"/>
          <w:szCs w:val="24"/>
        </w:rPr>
        <w:t>Charakterystyka budynk</w:t>
      </w:r>
      <w:r w:rsidR="0003673C">
        <w:rPr>
          <w:rFonts w:ascii="Times New Roman" w:hAnsi="Times New Roman" w:cs="Times New Roman"/>
          <w:b/>
          <w:sz w:val="24"/>
          <w:szCs w:val="24"/>
        </w:rPr>
        <w:t>ów</w:t>
      </w:r>
      <w:bookmarkEnd w:id="2"/>
      <w:bookmarkEnd w:id="3"/>
    </w:p>
    <w:p w14:paraId="04A52A2A" w14:textId="7CD2F178" w:rsidR="00860656" w:rsidRPr="00244ACD" w:rsidRDefault="00244ACD" w:rsidP="00244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44ACD"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60656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Budynek mieszkalny </w:t>
      </w:r>
      <w:r w:rsidR="00270F13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="00270F13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013AE2">
        <w:rPr>
          <w:rFonts w:ascii="Times New Roman" w:hAnsi="Times New Roman" w:cs="Times New Roman"/>
          <w:sz w:val="24"/>
          <w:szCs w:val="24"/>
          <w:u w:val="single"/>
        </w:rPr>
        <w:t>23 (nr ewidencyjny 134)</w:t>
      </w:r>
    </w:p>
    <w:p w14:paraId="2FBFCCC5" w14:textId="0CCF506A" w:rsidR="00046745" w:rsidRDefault="00046745" w:rsidP="000E12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745">
        <w:rPr>
          <w:rFonts w:ascii="Times New Roman" w:hAnsi="Times New Roman" w:cs="Times New Roman"/>
          <w:sz w:val="24"/>
          <w:szCs w:val="24"/>
        </w:rPr>
        <w:t>Budynek mieszkalny wielorodzinn</w:t>
      </w:r>
      <w:r w:rsidR="00D71D40">
        <w:rPr>
          <w:rFonts w:ascii="Times New Roman" w:hAnsi="Times New Roman" w:cs="Times New Roman"/>
          <w:sz w:val="24"/>
          <w:szCs w:val="24"/>
        </w:rPr>
        <w:t>y</w:t>
      </w:r>
      <w:r w:rsidRPr="00046745">
        <w:rPr>
          <w:rFonts w:ascii="Times New Roman" w:hAnsi="Times New Roman" w:cs="Times New Roman"/>
          <w:sz w:val="24"/>
          <w:szCs w:val="24"/>
        </w:rPr>
        <w:t>, niepodpiwniczony,</w:t>
      </w:r>
      <w:r w:rsidR="00F06651">
        <w:rPr>
          <w:rFonts w:ascii="Times New Roman" w:hAnsi="Times New Roman" w:cs="Times New Roman"/>
          <w:sz w:val="24"/>
          <w:szCs w:val="24"/>
        </w:rPr>
        <w:t xml:space="preserve"> jednokondygnacyjny.</w:t>
      </w:r>
      <w:r w:rsidR="003534B8">
        <w:rPr>
          <w:rFonts w:ascii="Times New Roman" w:hAnsi="Times New Roman" w:cs="Times New Roman"/>
          <w:sz w:val="24"/>
          <w:szCs w:val="24"/>
        </w:rPr>
        <w:t xml:space="preserve"> D</w:t>
      </w:r>
      <w:r w:rsidRPr="00046745">
        <w:rPr>
          <w:rFonts w:ascii="Times New Roman" w:hAnsi="Times New Roman" w:cs="Times New Roman"/>
          <w:sz w:val="24"/>
          <w:szCs w:val="24"/>
        </w:rPr>
        <w:t>ach</w:t>
      </w:r>
      <w:r w:rsidR="00F301C1">
        <w:rPr>
          <w:rFonts w:ascii="Times New Roman" w:hAnsi="Times New Roman" w:cs="Times New Roman"/>
          <w:sz w:val="24"/>
          <w:szCs w:val="24"/>
        </w:rPr>
        <w:t xml:space="preserve"> drewniany,</w:t>
      </w:r>
      <w:r w:rsidRPr="00046745">
        <w:rPr>
          <w:rFonts w:ascii="Times New Roman" w:hAnsi="Times New Roman" w:cs="Times New Roman"/>
          <w:sz w:val="24"/>
          <w:szCs w:val="24"/>
        </w:rPr>
        <w:t xml:space="preserve"> </w:t>
      </w:r>
      <w:r w:rsidR="003534B8">
        <w:rPr>
          <w:rFonts w:ascii="Times New Roman" w:hAnsi="Times New Roman" w:cs="Times New Roman"/>
          <w:sz w:val="24"/>
          <w:szCs w:val="24"/>
        </w:rPr>
        <w:t>jednospadowy</w:t>
      </w:r>
      <w:r w:rsidR="00F301C1">
        <w:rPr>
          <w:rFonts w:ascii="Times New Roman" w:hAnsi="Times New Roman" w:cs="Times New Roman"/>
          <w:sz w:val="24"/>
          <w:szCs w:val="24"/>
        </w:rPr>
        <w:t xml:space="preserve">, </w:t>
      </w:r>
      <w:r w:rsidRPr="00046745">
        <w:rPr>
          <w:rFonts w:ascii="Times New Roman" w:hAnsi="Times New Roman" w:cs="Times New Roman"/>
          <w:sz w:val="24"/>
          <w:szCs w:val="24"/>
        </w:rPr>
        <w:t>pokryty papą</w:t>
      </w:r>
      <w:r w:rsidR="00F301C1">
        <w:rPr>
          <w:rFonts w:ascii="Times New Roman" w:hAnsi="Times New Roman" w:cs="Times New Roman"/>
          <w:sz w:val="24"/>
          <w:szCs w:val="24"/>
        </w:rPr>
        <w:t>.</w:t>
      </w:r>
      <w:r w:rsidRPr="00046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C6800B" w14:textId="542AFC03" w:rsidR="00046745" w:rsidRDefault="00046745" w:rsidP="0004674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F0DB86B" w14:textId="0A2C0948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Kubatura budynku: </w:t>
      </w:r>
      <w:r w:rsidR="00013AE2">
        <w:rPr>
          <w:rFonts w:ascii="Times New Roman" w:hAnsi="Times New Roman" w:cs="Times New Roman"/>
          <w:sz w:val="24"/>
          <w:szCs w:val="24"/>
        </w:rPr>
        <w:t>241</w:t>
      </w:r>
      <w:r w:rsidR="00634F86">
        <w:rPr>
          <w:rFonts w:ascii="Times New Roman" w:hAnsi="Times New Roman" w:cs="Times New Roman"/>
          <w:sz w:val="24"/>
          <w:szCs w:val="24"/>
        </w:rPr>
        <w:t>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m3</w:t>
      </w:r>
    </w:p>
    <w:p w14:paraId="0C68C953" w14:textId="08A79349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Powierzchnia zabudowy: </w:t>
      </w:r>
      <w:r w:rsidR="00130842">
        <w:rPr>
          <w:rFonts w:ascii="Times New Roman" w:hAnsi="Times New Roman" w:cs="Times New Roman"/>
          <w:sz w:val="24"/>
          <w:szCs w:val="24"/>
        </w:rPr>
        <w:t>73</w:t>
      </w:r>
      <w:r w:rsidR="00634F86">
        <w:rPr>
          <w:rFonts w:ascii="Times New Roman" w:hAnsi="Times New Roman" w:cs="Times New Roman"/>
          <w:sz w:val="24"/>
          <w:szCs w:val="24"/>
        </w:rPr>
        <w:t>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m2</w:t>
      </w:r>
    </w:p>
    <w:p w14:paraId="41542C74" w14:textId="0852EB33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>Długość budynku: 1</w:t>
      </w:r>
      <w:r w:rsidR="00634F86">
        <w:rPr>
          <w:rFonts w:ascii="Times New Roman" w:hAnsi="Times New Roman" w:cs="Times New Roman"/>
          <w:sz w:val="24"/>
          <w:szCs w:val="24"/>
        </w:rPr>
        <w:t>7,0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553A28B1" w14:textId="08A01F92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Szerokość budynku: </w:t>
      </w:r>
      <w:r w:rsidR="00634F86">
        <w:rPr>
          <w:rFonts w:ascii="Times New Roman" w:hAnsi="Times New Roman" w:cs="Times New Roman"/>
          <w:sz w:val="24"/>
          <w:szCs w:val="24"/>
        </w:rPr>
        <w:t>6,0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338043D" w14:textId="3482E585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Wysokość budynku: </w:t>
      </w:r>
      <w:r w:rsidR="00634F86">
        <w:rPr>
          <w:rFonts w:ascii="Times New Roman" w:hAnsi="Times New Roman" w:cs="Times New Roman"/>
          <w:sz w:val="24"/>
          <w:szCs w:val="24"/>
        </w:rPr>
        <w:t>3,55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431D8223" w14:textId="7077F3DE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Wysokość pomieszczeń: </w:t>
      </w:r>
      <w:r w:rsidR="00634F86">
        <w:rPr>
          <w:rFonts w:ascii="Times New Roman" w:hAnsi="Times New Roman" w:cs="Times New Roman"/>
          <w:sz w:val="24"/>
          <w:szCs w:val="24"/>
        </w:rPr>
        <w:t>3,0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1EDFB0D9" w14:textId="77777777" w:rsidR="00E87942" w:rsidRDefault="00E87942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3183AF" w14:textId="301494F1" w:rsidR="00AC0ADB" w:rsidRPr="002D3BC8" w:rsidRDefault="00244ACD" w:rsidP="00244ACD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 w:rsidRPr="00244ACD">
        <w:rPr>
          <w:rFonts w:ascii="Times New Roman" w:hAnsi="Times New Roman" w:cs="Times New Roman"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0ADB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D71D40">
        <w:rPr>
          <w:rFonts w:ascii="Times New Roman" w:hAnsi="Times New Roman" w:cs="Times New Roman"/>
          <w:sz w:val="24"/>
          <w:szCs w:val="24"/>
          <w:u w:val="single"/>
        </w:rPr>
        <w:t>nie</w:t>
      </w:r>
      <w:r w:rsidR="00AC0ADB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="00AC0ADB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35081A">
        <w:rPr>
          <w:rFonts w:ascii="Times New Roman" w:hAnsi="Times New Roman" w:cs="Times New Roman"/>
          <w:sz w:val="24"/>
          <w:szCs w:val="24"/>
          <w:u w:val="single"/>
        </w:rPr>
        <w:t>19-</w:t>
      </w:r>
      <w:r w:rsidR="00D71D40">
        <w:rPr>
          <w:rFonts w:ascii="Times New Roman" w:hAnsi="Times New Roman" w:cs="Times New Roman"/>
          <w:sz w:val="24"/>
          <w:szCs w:val="24"/>
          <w:u w:val="single"/>
        </w:rPr>
        <w:t>23 (nr ewidencyjny 275)</w:t>
      </w:r>
    </w:p>
    <w:p w14:paraId="0AA892FE" w14:textId="3571E901" w:rsidR="00E439C8" w:rsidRDefault="00E439C8" w:rsidP="00E439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994FCDA" w14:textId="1903BB04" w:rsidR="00E439C8" w:rsidRDefault="00E439C8" w:rsidP="00E439C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39C8">
        <w:rPr>
          <w:rFonts w:ascii="Times New Roman" w:hAnsi="Times New Roman" w:cs="Times New Roman"/>
          <w:sz w:val="24"/>
          <w:szCs w:val="24"/>
        </w:rPr>
        <w:t xml:space="preserve">Budynek </w:t>
      </w:r>
      <w:r w:rsidR="00D71D40">
        <w:rPr>
          <w:rFonts w:ascii="Times New Roman" w:hAnsi="Times New Roman" w:cs="Times New Roman"/>
          <w:sz w:val="24"/>
          <w:szCs w:val="24"/>
        </w:rPr>
        <w:t>nie</w:t>
      </w:r>
      <w:r w:rsidRPr="00E439C8">
        <w:rPr>
          <w:rFonts w:ascii="Times New Roman" w:hAnsi="Times New Roman" w:cs="Times New Roman"/>
          <w:sz w:val="24"/>
          <w:szCs w:val="24"/>
        </w:rPr>
        <w:t>mieszkalny</w:t>
      </w:r>
      <w:r w:rsidR="00D71D40">
        <w:rPr>
          <w:rFonts w:ascii="Times New Roman" w:hAnsi="Times New Roman" w:cs="Times New Roman"/>
          <w:sz w:val="24"/>
          <w:szCs w:val="24"/>
        </w:rPr>
        <w:t xml:space="preserve">, </w:t>
      </w:r>
      <w:r w:rsidRPr="00E439C8">
        <w:rPr>
          <w:rFonts w:ascii="Times New Roman" w:hAnsi="Times New Roman" w:cs="Times New Roman"/>
          <w:sz w:val="24"/>
          <w:szCs w:val="24"/>
        </w:rPr>
        <w:t xml:space="preserve">niepodpiwniczony, </w:t>
      </w:r>
      <w:r w:rsidR="00667F01">
        <w:rPr>
          <w:rFonts w:ascii="Times New Roman" w:hAnsi="Times New Roman" w:cs="Times New Roman"/>
          <w:sz w:val="24"/>
          <w:szCs w:val="24"/>
        </w:rPr>
        <w:t>jednokondygnacyjny</w:t>
      </w:r>
      <w:r w:rsidRPr="00E439C8">
        <w:rPr>
          <w:rFonts w:ascii="Times New Roman" w:hAnsi="Times New Roman" w:cs="Times New Roman"/>
          <w:sz w:val="24"/>
          <w:szCs w:val="24"/>
        </w:rPr>
        <w:t xml:space="preserve"> z dachem</w:t>
      </w:r>
      <w:r w:rsidR="00E90717">
        <w:rPr>
          <w:rFonts w:ascii="Times New Roman" w:hAnsi="Times New Roman" w:cs="Times New Roman"/>
          <w:sz w:val="24"/>
          <w:szCs w:val="24"/>
        </w:rPr>
        <w:t xml:space="preserve"> drewnianym,</w:t>
      </w:r>
      <w:r w:rsidRPr="00E439C8">
        <w:rPr>
          <w:rFonts w:ascii="Times New Roman" w:hAnsi="Times New Roman" w:cs="Times New Roman"/>
          <w:sz w:val="24"/>
          <w:szCs w:val="24"/>
        </w:rPr>
        <w:t xml:space="preserve"> </w:t>
      </w:r>
      <w:r w:rsidR="00D52C69">
        <w:rPr>
          <w:rFonts w:ascii="Times New Roman" w:hAnsi="Times New Roman" w:cs="Times New Roman"/>
          <w:sz w:val="24"/>
          <w:szCs w:val="24"/>
        </w:rPr>
        <w:t>jednospadowym,</w:t>
      </w:r>
      <w:r w:rsidR="0035081A">
        <w:rPr>
          <w:rFonts w:ascii="Times New Roman" w:hAnsi="Times New Roman" w:cs="Times New Roman"/>
          <w:sz w:val="24"/>
          <w:szCs w:val="24"/>
        </w:rPr>
        <w:t xml:space="preserve"> pokrytym papą.</w:t>
      </w:r>
      <w:r w:rsidR="005D7F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EF5FB5" w14:textId="77777777" w:rsidR="002D3BC8" w:rsidRPr="005D7F16" w:rsidRDefault="002D3BC8" w:rsidP="00496F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E5FDDD" w14:textId="0BFD5F6F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>Kubatura budynku: 1</w:t>
      </w:r>
      <w:r w:rsidR="000A4618">
        <w:rPr>
          <w:rFonts w:ascii="Times New Roman" w:hAnsi="Times New Roman" w:cs="Times New Roman"/>
          <w:sz w:val="24"/>
          <w:szCs w:val="24"/>
        </w:rPr>
        <w:t>82,0</w:t>
      </w:r>
      <w:r w:rsidRPr="0045357E">
        <w:rPr>
          <w:rFonts w:ascii="Times New Roman" w:hAnsi="Times New Roman" w:cs="Times New Roman"/>
          <w:sz w:val="24"/>
          <w:szCs w:val="24"/>
        </w:rPr>
        <w:t xml:space="preserve"> m3</w:t>
      </w:r>
    </w:p>
    <w:p w14:paraId="6548F0B5" w14:textId="3E36267C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Powierzchnia zabudowy: </w:t>
      </w:r>
      <w:r w:rsidR="000A4618">
        <w:rPr>
          <w:rFonts w:ascii="Times New Roman" w:hAnsi="Times New Roman" w:cs="Times New Roman"/>
          <w:sz w:val="24"/>
          <w:szCs w:val="24"/>
        </w:rPr>
        <w:t>5</w:t>
      </w:r>
      <w:r w:rsidR="00DA09C7">
        <w:rPr>
          <w:rFonts w:ascii="Times New Roman" w:hAnsi="Times New Roman" w:cs="Times New Roman"/>
          <w:sz w:val="24"/>
          <w:szCs w:val="24"/>
        </w:rPr>
        <w:t>0</w:t>
      </w:r>
      <w:r w:rsidR="00182517">
        <w:rPr>
          <w:rFonts w:ascii="Times New Roman" w:hAnsi="Times New Roman" w:cs="Times New Roman"/>
          <w:sz w:val="24"/>
          <w:szCs w:val="24"/>
        </w:rPr>
        <w:t>,</w:t>
      </w:r>
      <w:r w:rsidR="00DA09C7">
        <w:rPr>
          <w:rFonts w:ascii="Times New Roman" w:hAnsi="Times New Roman" w:cs="Times New Roman"/>
          <w:sz w:val="24"/>
          <w:szCs w:val="24"/>
        </w:rPr>
        <w:t>4</w:t>
      </w:r>
      <w:r w:rsidRPr="0045357E">
        <w:rPr>
          <w:rFonts w:ascii="Times New Roman" w:hAnsi="Times New Roman" w:cs="Times New Roman"/>
          <w:sz w:val="24"/>
          <w:szCs w:val="24"/>
        </w:rPr>
        <w:t xml:space="preserve"> m2</w:t>
      </w:r>
    </w:p>
    <w:p w14:paraId="5A5AD820" w14:textId="36AC8F7F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>Długość budynku: 1</w:t>
      </w:r>
      <w:r w:rsidR="0078755E">
        <w:rPr>
          <w:rFonts w:ascii="Times New Roman" w:hAnsi="Times New Roman" w:cs="Times New Roman"/>
          <w:sz w:val="24"/>
          <w:szCs w:val="24"/>
        </w:rPr>
        <w:t>0,7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6A22354A" w14:textId="44EECF1F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lastRenderedPageBreak/>
        <w:t xml:space="preserve">Szerokość budynku: </w:t>
      </w:r>
      <w:r w:rsidR="0078755E">
        <w:rPr>
          <w:rFonts w:ascii="Times New Roman" w:hAnsi="Times New Roman" w:cs="Times New Roman"/>
          <w:sz w:val="24"/>
          <w:szCs w:val="24"/>
        </w:rPr>
        <w:t>6,9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D6346C7" w14:textId="5A13EC2B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Wysokość budynku: </w:t>
      </w:r>
      <w:r w:rsidR="0078755E">
        <w:rPr>
          <w:rFonts w:ascii="Times New Roman" w:hAnsi="Times New Roman" w:cs="Times New Roman"/>
          <w:sz w:val="24"/>
          <w:szCs w:val="24"/>
        </w:rPr>
        <w:t>2,75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0121CC1" w14:textId="44D52DA2" w:rsidR="00DC271F" w:rsidRPr="006A6FF1" w:rsidRDefault="0045357E" w:rsidP="006A6F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>Wysokość pomieszczeń: 2,</w:t>
      </w:r>
      <w:r w:rsidR="00F65024">
        <w:rPr>
          <w:rFonts w:ascii="Times New Roman" w:hAnsi="Times New Roman" w:cs="Times New Roman"/>
          <w:sz w:val="24"/>
          <w:szCs w:val="24"/>
        </w:rPr>
        <w:t>25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7E7492A1" w14:textId="799C2961" w:rsidR="00F301C1" w:rsidRPr="00011BD2" w:rsidRDefault="00F301C1" w:rsidP="00011BD2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84240037"/>
      <w:bookmarkStart w:id="5" w:name="_Toc107826670"/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CA7BF8" w:rsidRPr="00F301C1">
        <w:rPr>
          <w:rFonts w:ascii="Times New Roman" w:hAnsi="Times New Roman" w:cs="Times New Roman"/>
          <w:b/>
          <w:sz w:val="24"/>
          <w:szCs w:val="24"/>
        </w:rPr>
        <w:t>Stan tec</w:t>
      </w:r>
      <w:r w:rsidR="00CB7481" w:rsidRPr="00F301C1">
        <w:rPr>
          <w:rFonts w:ascii="Times New Roman" w:hAnsi="Times New Roman" w:cs="Times New Roman"/>
          <w:b/>
          <w:sz w:val="24"/>
          <w:szCs w:val="24"/>
        </w:rPr>
        <w:t>hniczny istniejących</w:t>
      </w:r>
      <w:r w:rsidR="00CA7BF8" w:rsidRPr="00F301C1">
        <w:rPr>
          <w:rFonts w:ascii="Times New Roman" w:hAnsi="Times New Roman" w:cs="Times New Roman"/>
          <w:b/>
          <w:sz w:val="24"/>
          <w:szCs w:val="24"/>
        </w:rPr>
        <w:t xml:space="preserve"> obiekt</w:t>
      </w:r>
      <w:r w:rsidR="00CB7481" w:rsidRPr="00F301C1">
        <w:rPr>
          <w:rFonts w:ascii="Times New Roman" w:hAnsi="Times New Roman" w:cs="Times New Roman"/>
          <w:b/>
          <w:sz w:val="24"/>
          <w:szCs w:val="24"/>
        </w:rPr>
        <w:t>ów</w:t>
      </w:r>
      <w:bookmarkEnd w:id="4"/>
      <w:bookmarkEnd w:id="5"/>
    </w:p>
    <w:p w14:paraId="61946DDB" w14:textId="4091809F" w:rsidR="00D76868" w:rsidRPr="00E87942" w:rsidRDefault="00D76868" w:rsidP="00E879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6868"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76868">
        <w:rPr>
          <w:rFonts w:ascii="Times New Roman" w:hAnsi="Times New Roman" w:cs="Times New Roman"/>
          <w:sz w:val="24"/>
          <w:szCs w:val="24"/>
          <w:u w:val="single"/>
        </w:rPr>
        <w:t xml:space="preserve">Budynek mieszkalny 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Pr="00D7686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F65024">
        <w:rPr>
          <w:rFonts w:ascii="Times New Roman" w:hAnsi="Times New Roman" w:cs="Times New Roman"/>
          <w:sz w:val="24"/>
          <w:szCs w:val="24"/>
          <w:u w:val="single"/>
        </w:rPr>
        <w:t>23 (nr ewidencyjny 134)</w:t>
      </w:r>
    </w:p>
    <w:p w14:paraId="3BF500A9" w14:textId="2AC8AF0E" w:rsidR="00A92C08" w:rsidRPr="00472629" w:rsidRDefault="00D76868" w:rsidP="00A92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868">
        <w:rPr>
          <w:rFonts w:ascii="Times New Roman" w:hAnsi="Times New Roman" w:cs="Times New Roman"/>
          <w:sz w:val="24"/>
          <w:szCs w:val="24"/>
        </w:rPr>
        <w:t xml:space="preserve">1. Budynek mieszkalny </w:t>
      </w:r>
      <w:r w:rsidR="00A92C08" w:rsidRPr="00472629">
        <w:rPr>
          <w:rFonts w:ascii="Times New Roman" w:hAnsi="Times New Roman" w:cs="Times New Roman"/>
          <w:sz w:val="24"/>
          <w:szCs w:val="24"/>
        </w:rPr>
        <w:t>jest w złym</w:t>
      </w:r>
      <w:r w:rsidR="000B1C32">
        <w:rPr>
          <w:rFonts w:ascii="Times New Roman" w:hAnsi="Times New Roman" w:cs="Times New Roman"/>
          <w:sz w:val="24"/>
          <w:szCs w:val="24"/>
        </w:rPr>
        <w:t xml:space="preserve"> stanie </w:t>
      </w:r>
      <w:r w:rsidR="00131B2C">
        <w:rPr>
          <w:rFonts w:ascii="Times New Roman" w:hAnsi="Times New Roman" w:cs="Times New Roman"/>
          <w:sz w:val="24"/>
          <w:szCs w:val="24"/>
        </w:rPr>
        <w:t>technicznym</w:t>
      </w:r>
      <w:r w:rsidR="00A92C08" w:rsidRPr="00472629">
        <w:rPr>
          <w:rFonts w:ascii="Times New Roman" w:hAnsi="Times New Roman" w:cs="Times New Roman"/>
          <w:sz w:val="24"/>
          <w:szCs w:val="24"/>
        </w:rPr>
        <w:t xml:space="preserve"> lecz aktualnie nie</w:t>
      </w:r>
      <w:r w:rsidR="00A92C08">
        <w:rPr>
          <w:rFonts w:ascii="Times New Roman" w:hAnsi="Times New Roman" w:cs="Times New Roman"/>
          <w:sz w:val="24"/>
          <w:szCs w:val="24"/>
        </w:rPr>
        <w:t xml:space="preserve"> </w:t>
      </w:r>
      <w:r w:rsidR="00A92C08" w:rsidRPr="00472629">
        <w:rPr>
          <w:rFonts w:ascii="Times New Roman" w:hAnsi="Times New Roman" w:cs="Times New Roman"/>
          <w:sz w:val="24"/>
          <w:szCs w:val="24"/>
        </w:rPr>
        <w:t>grozi jeszcze zawaleniem.</w:t>
      </w:r>
      <w:r w:rsidR="00A92C08">
        <w:rPr>
          <w:rFonts w:ascii="Times New Roman" w:hAnsi="Times New Roman" w:cs="Times New Roman"/>
          <w:sz w:val="24"/>
          <w:szCs w:val="24"/>
        </w:rPr>
        <w:t xml:space="preserve"> </w:t>
      </w:r>
      <w:r w:rsidR="00A92C08" w:rsidRPr="00472629">
        <w:rPr>
          <w:rFonts w:ascii="Times New Roman" w:hAnsi="Times New Roman" w:cs="Times New Roman"/>
          <w:sz w:val="24"/>
          <w:szCs w:val="24"/>
        </w:rPr>
        <w:t>Proces zniszczeń jest znaczny.</w:t>
      </w:r>
      <w:r w:rsidR="007C3DA1">
        <w:rPr>
          <w:rFonts w:ascii="Times New Roman" w:hAnsi="Times New Roman" w:cs="Times New Roman"/>
          <w:sz w:val="24"/>
          <w:szCs w:val="24"/>
        </w:rPr>
        <w:t xml:space="preserve"> Stwie</w:t>
      </w:r>
      <w:r w:rsidR="006A6FF1">
        <w:rPr>
          <w:rFonts w:ascii="Times New Roman" w:hAnsi="Times New Roman" w:cs="Times New Roman"/>
          <w:sz w:val="24"/>
          <w:szCs w:val="24"/>
        </w:rPr>
        <w:t>rdzono uszkodzenia konstrukcji nośnej budynku.</w:t>
      </w:r>
    </w:p>
    <w:p w14:paraId="01393452" w14:textId="584F4B83" w:rsidR="003B4E8D" w:rsidRPr="00F013D5" w:rsidRDefault="00A92C08" w:rsidP="00A92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72629">
        <w:rPr>
          <w:rFonts w:ascii="Times New Roman" w:hAnsi="Times New Roman" w:cs="Times New Roman"/>
          <w:sz w:val="24"/>
          <w:szCs w:val="24"/>
        </w:rPr>
        <w:t>. Elementy drewniane, z których w</w:t>
      </w:r>
      <w:r w:rsidR="00B35E28">
        <w:rPr>
          <w:rFonts w:ascii="Times New Roman" w:hAnsi="Times New Roman" w:cs="Times New Roman"/>
          <w:sz w:val="24"/>
          <w:szCs w:val="24"/>
        </w:rPr>
        <w:t xml:space="preserve">ykonany </w:t>
      </w:r>
      <w:r w:rsidRPr="00472629">
        <w:rPr>
          <w:rFonts w:ascii="Times New Roman" w:hAnsi="Times New Roman" w:cs="Times New Roman"/>
          <w:sz w:val="24"/>
          <w:szCs w:val="24"/>
        </w:rPr>
        <w:t xml:space="preserve">jest szkielet </w:t>
      </w:r>
      <w:r w:rsidR="00AC2639">
        <w:rPr>
          <w:rFonts w:ascii="Times New Roman" w:hAnsi="Times New Roman" w:cs="Times New Roman"/>
          <w:sz w:val="24"/>
          <w:szCs w:val="24"/>
        </w:rPr>
        <w:t>pokrycia dachowego</w:t>
      </w:r>
      <w:r w:rsidRPr="00472629">
        <w:rPr>
          <w:rFonts w:ascii="Times New Roman" w:hAnsi="Times New Roman" w:cs="Times New Roman"/>
          <w:sz w:val="24"/>
          <w:szCs w:val="24"/>
        </w:rPr>
        <w:t xml:space="preserve"> budynku</w:t>
      </w:r>
      <w:r w:rsidR="0003316C">
        <w:rPr>
          <w:rFonts w:ascii="Times New Roman" w:hAnsi="Times New Roman" w:cs="Times New Roman"/>
          <w:sz w:val="24"/>
          <w:szCs w:val="24"/>
        </w:rPr>
        <w:t xml:space="preserve"> oraz pokrycie dachu</w:t>
      </w:r>
      <w:r w:rsidRPr="00472629">
        <w:rPr>
          <w:rFonts w:ascii="Times New Roman" w:hAnsi="Times New Roman" w:cs="Times New Roman"/>
          <w:sz w:val="24"/>
          <w:szCs w:val="24"/>
        </w:rPr>
        <w:t xml:space="preserve"> wymaga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16C">
        <w:rPr>
          <w:rFonts w:ascii="Times New Roman" w:hAnsi="Times New Roman" w:cs="Times New Roman"/>
          <w:sz w:val="24"/>
          <w:szCs w:val="24"/>
        </w:rPr>
        <w:t>wymiany.</w:t>
      </w:r>
      <w:r w:rsidRPr="00472629">
        <w:rPr>
          <w:rFonts w:ascii="Times New Roman" w:hAnsi="Times New Roman" w:cs="Times New Roman"/>
          <w:sz w:val="24"/>
          <w:szCs w:val="24"/>
        </w:rPr>
        <w:t xml:space="preserve"> Są to koszty, które mogą przekroczyć wartość budynku.</w:t>
      </w:r>
    </w:p>
    <w:p w14:paraId="3DFD9C2B" w14:textId="7B343AD3" w:rsidR="00D76868" w:rsidRPr="00D76868" w:rsidRDefault="00232431" w:rsidP="00D768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76868" w:rsidRPr="00D76868">
        <w:rPr>
          <w:rFonts w:ascii="Times New Roman" w:hAnsi="Times New Roman" w:cs="Times New Roman"/>
          <w:sz w:val="24"/>
          <w:szCs w:val="24"/>
        </w:rPr>
        <w:t>. Przystępując do napraw w/w należałoby dokonać badań gruntu pod kątem geologicznym.</w:t>
      </w:r>
    </w:p>
    <w:p w14:paraId="5679B50A" w14:textId="7A4E989A" w:rsidR="00D76868" w:rsidRDefault="00232431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. </w:t>
      </w:r>
      <w:r w:rsidR="007C3DA1">
        <w:rPr>
          <w:rFonts w:ascii="Times New Roman" w:hAnsi="Times New Roman" w:cs="Times New Roman"/>
          <w:sz w:val="24"/>
          <w:szCs w:val="24"/>
        </w:rPr>
        <w:t>R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ozpatrując stan </w:t>
      </w:r>
      <w:r>
        <w:rPr>
          <w:rFonts w:ascii="Times New Roman" w:hAnsi="Times New Roman" w:cs="Times New Roman"/>
          <w:sz w:val="24"/>
          <w:szCs w:val="24"/>
        </w:rPr>
        <w:t>techniczny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 budynku, na dzień wizji lokalnej w dniu </w:t>
      </w:r>
      <w:r w:rsidR="00896C02">
        <w:rPr>
          <w:rFonts w:ascii="Times New Roman" w:hAnsi="Times New Roman" w:cs="Times New Roman"/>
          <w:sz w:val="24"/>
          <w:szCs w:val="24"/>
        </w:rPr>
        <w:t>23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 listopada 202</w:t>
      </w:r>
      <w:r w:rsidR="005F222F">
        <w:rPr>
          <w:rFonts w:ascii="Times New Roman" w:hAnsi="Times New Roman" w:cs="Times New Roman"/>
          <w:sz w:val="24"/>
          <w:szCs w:val="24"/>
        </w:rPr>
        <w:t>2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 r.</w:t>
      </w:r>
      <w:r w:rsidR="00B01D6D">
        <w:rPr>
          <w:rFonts w:ascii="Times New Roman" w:hAnsi="Times New Roman" w:cs="Times New Roman"/>
          <w:sz w:val="24"/>
          <w:szCs w:val="24"/>
        </w:rPr>
        <w:t>, ze względu na duże koszty odtworzenia</w:t>
      </w:r>
      <w:r w:rsidR="00E87942">
        <w:rPr>
          <w:rFonts w:ascii="Times New Roman" w:hAnsi="Times New Roman" w:cs="Times New Roman"/>
          <w:sz w:val="24"/>
          <w:szCs w:val="24"/>
        </w:rPr>
        <w:t xml:space="preserve"> </w:t>
      </w:r>
      <w:r w:rsidR="00571BDB">
        <w:rPr>
          <w:rFonts w:ascii="Times New Roman" w:hAnsi="Times New Roman" w:cs="Times New Roman"/>
          <w:sz w:val="24"/>
          <w:szCs w:val="24"/>
        </w:rPr>
        <w:t>n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ależy </w:t>
      </w:r>
      <w:r w:rsidR="00F51840">
        <w:rPr>
          <w:rFonts w:ascii="Times New Roman" w:hAnsi="Times New Roman" w:cs="Times New Roman"/>
          <w:sz w:val="24"/>
          <w:szCs w:val="24"/>
        </w:rPr>
        <w:t>przeprowadzić</w:t>
      </w:r>
      <w:r w:rsidR="00B01D6D">
        <w:rPr>
          <w:rFonts w:ascii="Times New Roman" w:hAnsi="Times New Roman" w:cs="Times New Roman"/>
          <w:sz w:val="24"/>
          <w:szCs w:val="24"/>
        </w:rPr>
        <w:t xml:space="preserve"> </w:t>
      </w:r>
      <w:r w:rsidR="00E87942">
        <w:rPr>
          <w:rFonts w:ascii="Times New Roman" w:hAnsi="Times New Roman" w:cs="Times New Roman"/>
          <w:sz w:val="24"/>
          <w:szCs w:val="24"/>
        </w:rPr>
        <w:t>rozbiórk</w:t>
      </w:r>
      <w:r w:rsidR="00B01D6D">
        <w:rPr>
          <w:rFonts w:ascii="Times New Roman" w:hAnsi="Times New Roman" w:cs="Times New Roman"/>
          <w:sz w:val="24"/>
          <w:szCs w:val="24"/>
        </w:rPr>
        <w:t>ę</w:t>
      </w:r>
      <w:r w:rsidR="00E87942">
        <w:rPr>
          <w:rFonts w:ascii="Times New Roman" w:hAnsi="Times New Roman" w:cs="Times New Roman"/>
          <w:sz w:val="24"/>
          <w:szCs w:val="24"/>
        </w:rPr>
        <w:t xml:space="preserve"> </w:t>
      </w:r>
      <w:r w:rsidR="00D76868" w:rsidRPr="00D76868">
        <w:rPr>
          <w:rFonts w:ascii="Times New Roman" w:hAnsi="Times New Roman" w:cs="Times New Roman"/>
          <w:sz w:val="24"/>
          <w:szCs w:val="24"/>
        </w:rPr>
        <w:t>budynku.</w:t>
      </w:r>
    </w:p>
    <w:p w14:paraId="3D2F54C3" w14:textId="77777777" w:rsidR="002D7BCB" w:rsidRDefault="002D7BCB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EB81C" w14:textId="7F71E0A5" w:rsidR="003D4665" w:rsidRDefault="003D4665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604B7E" wp14:editId="67B93853">
            <wp:extent cx="5760720" cy="4029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E2C0" w14:textId="702032A7" w:rsidR="003D4665" w:rsidRDefault="00F301C1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4380BC" wp14:editId="3AFF32DF">
            <wp:extent cx="5760720" cy="4067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F49E" w14:textId="5A497006" w:rsidR="002D7BCB" w:rsidRDefault="002D7BCB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357E95" w14:textId="77777777" w:rsidR="002D7BCB" w:rsidRDefault="002D7BCB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CF2EF" w14:textId="6C74E332" w:rsidR="00E87942" w:rsidRDefault="00E87942" w:rsidP="00E87942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 w:rsidRPr="00244ACD">
        <w:rPr>
          <w:rFonts w:ascii="Times New Roman" w:hAnsi="Times New Roman" w:cs="Times New Roman"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D3BC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7C1FF2">
        <w:rPr>
          <w:rFonts w:ascii="Times New Roman" w:hAnsi="Times New Roman" w:cs="Times New Roman"/>
          <w:sz w:val="24"/>
          <w:szCs w:val="24"/>
          <w:u w:val="single"/>
        </w:rPr>
        <w:t>nie</w:t>
      </w:r>
      <w:r w:rsidRPr="002D3BC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Pr="002D3BC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7C1FF2">
        <w:rPr>
          <w:rFonts w:ascii="Times New Roman" w:hAnsi="Times New Roman" w:cs="Times New Roman"/>
          <w:sz w:val="24"/>
          <w:szCs w:val="24"/>
          <w:u w:val="single"/>
        </w:rPr>
        <w:t>19-23 (nr ewidencyjny 275)</w:t>
      </w:r>
    </w:p>
    <w:p w14:paraId="3841A0AF" w14:textId="48BE2A59" w:rsidR="00E87942" w:rsidRDefault="00E87942" w:rsidP="00E87942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</w:p>
    <w:p w14:paraId="45825AFB" w14:textId="2F48C6F5" w:rsidR="00472629" w:rsidRPr="008B3458" w:rsidRDefault="008B3458" w:rsidP="008B34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72629" w:rsidRPr="008B3458">
        <w:rPr>
          <w:rFonts w:ascii="Times New Roman" w:hAnsi="Times New Roman" w:cs="Times New Roman"/>
          <w:sz w:val="24"/>
          <w:szCs w:val="24"/>
        </w:rPr>
        <w:t xml:space="preserve">Budynek </w:t>
      </w:r>
      <w:r w:rsidR="00571BDB" w:rsidRPr="008B3458">
        <w:rPr>
          <w:rFonts w:ascii="Times New Roman" w:hAnsi="Times New Roman" w:cs="Times New Roman"/>
          <w:sz w:val="24"/>
          <w:szCs w:val="24"/>
        </w:rPr>
        <w:t>nie</w:t>
      </w:r>
      <w:r w:rsidR="00472629" w:rsidRPr="008B3458">
        <w:rPr>
          <w:rFonts w:ascii="Times New Roman" w:hAnsi="Times New Roman" w:cs="Times New Roman"/>
          <w:sz w:val="24"/>
          <w:szCs w:val="24"/>
        </w:rPr>
        <w:t>mieszkalny jest w stanie złym lecz aktualnie nie grozi jeszcze zawaleniem.</w:t>
      </w:r>
      <w:r w:rsidR="00F013D5" w:rsidRPr="008B3458">
        <w:rPr>
          <w:rFonts w:ascii="Times New Roman" w:hAnsi="Times New Roman" w:cs="Times New Roman"/>
          <w:sz w:val="24"/>
          <w:szCs w:val="24"/>
        </w:rPr>
        <w:t xml:space="preserve"> </w:t>
      </w:r>
      <w:r w:rsidR="00472629" w:rsidRPr="008B3458">
        <w:rPr>
          <w:rFonts w:ascii="Times New Roman" w:hAnsi="Times New Roman" w:cs="Times New Roman"/>
          <w:sz w:val="24"/>
          <w:szCs w:val="24"/>
        </w:rPr>
        <w:t>Proces zniszczeń jest znaczny.</w:t>
      </w:r>
      <w:r w:rsidR="00DD2419">
        <w:rPr>
          <w:rFonts w:ascii="Times New Roman" w:hAnsi="Times New Roman" w:cs="Times New Roman"/>
          <w:sz w:val="24"/>
          <w:szCs w:val="24"/>
        </w:rPr>
        <w:t xml:space="preserve"> Stwierdzono uszkodzenie konstrukcji dachu.</w:t>
      </w:r>
    </w:p>
    <w:p w14:paraId="36456955" w14:textId="7F34A32F" w:rsidR="00500C20" w:rsidRPr="009E4F62" w:rsidRDefault="009E4F62" w:rsidP="009E4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00C20" w:rsidRPr="009E4F62">
        <w:rPr>
          <w:rFonts w:ascii="Times New Roman" w:hAnsi="Times New Roman" w:cs="Times New Roman"/>
          <w:sz w:val="24"/>
          <w:szCs w:val="24"/>
        </w:rPr>
        <w:t>Elementy drewniane, z których wykonany jest szkielet pokrycia dachowego budynku oraz</w:t>
      </w:r>
      <w:r w:rsidR="008B3458" w:rsidRPr="009E4F62">
        <w:rPr>
          <w:rFonts w:ascii="Times New Roman" w:hAnsi="Times New Roman" w:cs="Times New Roman"/>
          <w:sz w:val="24"/>
          <w:szCs w:val="24"/>
        </w:rPr>
        <w:t xml:space="preserve"> </w:t>
      </w:r>
      <w:r w:rsidR="00500C20" w:rsidRPr="009E4F62">
        <w:rPr>
          <w:rFonts w:ascii="Times New Roman" w:hAnsi="Times New Roman" w:cs="Times New Roman"/>
          <w:sz w:val="24"/>
          <w:szCs w:val="24"/>
        </w:rPr>
        <w:t>pokrycie dachu wymaga wymiany. Są to koszty, które mogą przekroczyć wartość budynku.</w:t>
      </w:r>
    </w:p>
    <w:p w14:paraId="36327860" w14:textId="7E385C6E" w:rsidR="003D4665" w:rsidRDefault="000454A5" w:rsidP="00705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D4665" w:rsidRPr="00D76868">
        <w:rPr>
          <w:rFonts w:ascii="Times New Roman" w:hAnsi="Times New Roman" w:cs="Times New Roman"/>
          <w:sz w:val="24"/>
          <w:szCs w:val="24"/>
        </w:rPr>
        <w:t xml:space="preserve">. </w:t>
      </w:r>
      <w:r w:rsidR="003D4665">
        <w:rPr>
          <w:rFonts w:ascii="Times New Roman" w:hAnsi="Times New Roman" w:cs="Times New Roman"/>
          <w:sz w:val="24"/>
          <w:szCs w:val="24"/>
        </w:rPr>
        <w:t>R</w:t>
      </w:r>
      <w:r w:rsidR="003D4665" w:rsidRPr="00D76868">
        <w:rPr>
          <w:rFonts w:ascii="Times New Roman" w:hAnsi="Times New Roman" w:cs="Times New Roman"/>
          <w:sz w:val="24"/>
          <w:szCs w:val="24"/>
        </w:rPr>
        <w:t xml:space="preserve">ozpatrując stan </w:t>
      </w:r>
      <w:r w:rsidR="003D4665">
        <w:rPr>
          <w:rFonts w:ascii="Times New Roman" w:hAnsi="Times New Roman" w:cs="Times New Roman"/>
          <w:sz w:val="24"/>
          <w:szCs w:val="24"/>
        </w:rPr>
        <w:t>techniczny</w:t>
      </w:r>
      <w:r w:rsidR="003D4665" w:rsidRPr="00D76868">
        <w:rPr>
          <w:rFonts w:ascii="Times New Roman" w:hAnsi="Times New Roman" w:cs="Times New Roman"/>
          <w:sz w:val="24"/>
          <w:szCs w:val="24"/>
        </w:rPr>
        <w:t xml:space="preserve"> budynku, na dzień wizji lokalnej w dniu </w:t>
      </w:r>
      <w:r w:rsidR="003D4665">
        <w:rPr>
          <w:rFonts w:ascii="Times New Roman" w:hAnsi="Times New Roman" w:cs="Times New Roman"/>
          <w:sz w:val="24"/>
          <w:szCs w:val="24"/>
        </w:rPr>
        <w:t>23</w:t>
      </w:r>
      <w:r w:rsidR="003D4665" w:rsidRPr="00D76868">
        <w:rPr>
          <w:rFonts w:ascii="Times New Roman" w:hAnsi="Times New Roman" w:cs="Times New Roman"/>
          <w:sz w:val="24"/>
          <w:szCs w:val="24"/>
        </w:rPr>
        <w:t xml:space="preserve"> listopada 202</w:t>
      </w:r>
      <w:r w:rsidR="003D4665">
        <w:rPr>
          <w:rFonts w:ascii="Times New Roman" w:hAnsi="Times New Roman" w:cs="Times New Roman"/>
          <w:sz w:val="24"/>
          <w:szCs w:val="24"/>
        </w:rPr>
        <w:t>2</w:t>
      </w:r>
      <w:r w:rsidR="003D4665" w:rsidRPr="00D76868">
        <w:rPr>
          <w:rFonts w:ascii="Times New Roman" w:hAnsi="Times New Roman" w:cs="Times New Roman"/>
          <w:sz w:val="24"/>
          <w:szCs w:val="24"/>
        </w:rPr>
        <w:t xml:space="preserve"> r.</w:t>
      </w:r>
      <w:r w:rsidR="003D4665">
        <w:rPr>
          <w:rFonts w:ascii="Times New Roman" w:hAnsi="Times New Roman" w:cs="Times New Roman"/>
          <w:sz w:val="24"/>
          <w:szCs w:val="24"/>
        </w:rPr>
        <w:t>, ze względu na duże koszty odtworzenia n</w:t>
      </w:r>
      <w:r w:rsidR="003D4665" w:rsidRPr="00D76868">
        <w:rPr>
          <w:rFonts w:ascii="Times New Roman" w:hAnsi="Times New Roman" w:cs="Times New Roman"/>
          <w:sz w:val="24"/>
          <w:szCs w:val="24"/>
        </w:rPr>
        <w:t xml:space="preserve">ależy </w:t>
      </w:r>
      <w:r w:rsidR="00F51840">
        <w:rPr>
          <w:rFonts w:ascii="Times New Roman" w:hAnsi="Times New Roman" w:cs="Times New Roman"/>
          <w:sz w:val="24"/>
          <w:szCs w:val="24"/>
        </w:rPr>
        <w:t>przeprowadzić</w:t>
      </w:r>
      <w:r w:rsidR="003D4665">
        <w:rPr>
          <w:rFonts w:ascii="Times New Roman" w:hAnsi="Times New Roman" w:cs="Times New Roman"/>
          <w:sz w:val="24"/>
          <w:szCs w:val="24"/>
        </w:rPr>
        <w:t xml:space="preserve"> rozbiórkę </w:t>
      </w:r>
      <w:r w:rsidR="003D4665" w:rsidRPr="00D76868">
        <w:rPr>
          <w:rFonts w:ascii="Times New Roman" w:hAnsi="Times New Roman" w:cs="Times New Roman"/>
          <w:sz w:val="24"/>
          <w:szCs w:val="24"/>
        </w:rPr>
        <w:t>budynku.</w:t>
      </w:r>
    </w:p>
    <w:p w14:paraId="5EA48A41" w14:textId="56415E9D" w:rsidR="002D7BCB" w:rsidRDefault="002D7BCB" w:rsidP="00705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4DBB10" wp14:editId="22EC5B3F">
            <wp:extent cx="5760720" cy="40862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4172" w14:textId="178A8D18" w:rsidR="002D7BCB" w:rsidRDefault="002D7BCB" w:rsidP="00705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3990D" w14:textId="6FB70BAA" w:rsidR="002D7BCB" w:rsidRPr="00705BC6" w:rsidRDefault="002D7BCB" w:rsidP="00705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DA1B4E" wp14:editId="2A5CCC93">
            <wp:extent cx="5760720" cy="40671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4C69" w14:textId="77777777" w:rsidR="006573C9" w:rsidRPr="001859A3" w:rsidRDefault="006573C9" w:rsidP="00185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FE125D" w14:textId="2F5BB60B" w:rsidR="00DC271F" w:rsidRPr="00E5500F" w:rsidRDefault="00E5500F" w:rsidP="00E5500F">
      <w:pPr>
        <w:spacing w:after="12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_Toc84240038"/>
      <w:bookmarkStart w:id="7" w:name="_Toc107826671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1.3. </w:t>
      </w:r>
      <w:r w:rsidR="00DC271F" w:rsidRPr="00E5500F">
        <w:rPr>
          <w:rFonts w:ascii="Times New Roman" w:hAnsi="Times New Roman" w:cs="Times New Roman"/>
          <w:b/>
          <w:sz w:val="24"/>
          <w:szCs w:val="24"/>
        </w:rPr>
        <w:t xml:space="preserve">Informacja o </w:t>
      </w:r>
      <w:r w:rsidR="00D04FBF" w:rsidRPr="00E5500F">
        <w:rPr>
          <w:rFonts w:ascii="Times New Roman" w:hAnsi="Times New Roman" w:cs="Times New Roman"/>
          <w:b/>
          <w:sz w:val="24"/>
          <w:szCs w:val="24"/>
        </w:rPr>
        <w:t xml:space="preserve">miejscowym planie zagospodarowania przestrzennego oraz </w:t>
      </w:r>
      <w:r w:rsidR="00DC271F" w:rsidRPr="00E5500F">
        <w:rPr>
          <w:rFonts w:ascii="Times New Roman" w:hAnsi="Times New Roman" w:cs="Times New Roman"/>
          <w:b/>
          <w:sz w:val="24"/>
          <w:szCs w:val="24"/>
        </w:rPr>
        <w:t>ochronie konserwatorskiej</w:t>
      </w:r>
      <w:bookmarkEnd w:id="6"/>
      <w:bookmarkEnd w:id="7"/>
    </w:p>
    <w:p w14:paraId="041358CC" w14:textId="28B50D18" w:rsidR="00DC271F" w:rsidRPr="0001024A" w:rsidRDefault="00CB7481" w:rsidP="003D4665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przedmiotow</w:t>
      </w:r>
      <w:r w:rsidR="001C74AC">
        <w:rPr>
          <w:rFonts w:ascii="Times New Roman" w:hAnsi="Times New Roman" w:cs="Times New Roman"/>
          <w:sz w:val="24"/>
          <w:szCs w:val="24"/>
        </w:rPr>
        <w:t>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6E59">
        <w:rPr>
          <w:rFonts w:ascii="Times New Roman" w:hAnsi="Times New Roman" w:cs="Times New Roman"/>
          <w:sz w:val="24"/>
          <w:szCs w:val="24"/>
        </w:rPr>
        <w:t>terenu nie obowiązuje miejscowy plan zagospodarowania przestrzennego.</w:t>
      </w:r>
    </w:p>
    <w:p w14:paraId="754249DF" w14:textId="64C4FA34" w:rsidR="00DC271F" w:rsidRPr="003D4665" w:rsidRDefault="00DC271F" w:rsidP="003D4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665">
        <w:rPr>
          <w:rFonts w:ascii="Times New Roman" w:hAnsi="Times New Roman" w:cs="Times New Roman"/>
          <w:sz w:val="24"/>
          <w:szCs w:val="24"/>
        </w:rPr>
        <w:t>Obiekt</w:t>
      </w:r>
      <w:r w:rsidR="00B70CCF" w:rsidRPr="003D4665">
        <w:rPr>
          <w:rFonts w:ascii="Times New Roman" w:hAnsi="Times New Roman" w:cs="Times New Roman"/>
          <w:sz w:val="24"/>
          <w:szCs w:val="24"/>
        </w:rPr>
        <w:t>y przeznaczone</w:t>
      </w:r>
      <w:r w:rsidRPr="003D4665">
        <w:rPr>
          <w:rFonts w:ascii="Times New Roman" w:hAnsi="Times New Roman" w:cs="Times New Roman"/>
          <w:sz w:val="24"/>
          <w:szCs w:val="24"/>
        </w:rPr>
        <w:t xml:space="preserve"> do rozbiórki</w:t>
      </w:r>
      <w:r w:rsidR="007C1FF2" w:rsidRPr="003D4665">
        <w:rPr>
          <w:rFonts w:ascii="Times New Roman" w:hAnsi="Times New Roman" w:cs="Times New Roman"/>
          <w:sz w:val="24"/>
          <w:szCs w:val="24"/>
        </w:rPr>
        <w:t xml:space="preserve"> nie</w:t>
      </w:r>
      <w:r w:rsidRPr="003D4665">
        <w:rPr>
          <w:rFonts w:ascii="Times New Roman" w:hAnsi="Times New Roman" w:cs="Times New Roman"/>
          <w:sz w:val="24"/>
          <w:szCs w:val="24"/>
        </w:rPr>
        <w:t xml:space="preserve"> </w:t>
      </w:r>
      <w:r w:rsidR="00B70CCF" w:rsidRPr="003D4665">
        <w:rPr>
          <w:rFonts w:ascii="Times New Roman" w:hAnsi="Times New Roman" w:cs="Times New Roman"/>
          <w:sz w:val="24"/>
          <w:szCs w:val="24"/>
        </w:rPr>
        <w:t>podlegają ochronie konserwatorskiej.</w:t>
      </w:r>
      <w:r w:rsidR="009B6E59" w:rsidRPr="003D4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18DFF5" w14:textId="77777777" w:rsidR="00C63FA0" w:rsidRPr="0001024A" w:rsidRDefault="00C63FA0" w:rsidP="007D7389">
      <w:pPr>
        <w:pStyle w:val="Akapitzlist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4547BDD" w14:textId="77777777" w:rsidR="00474C65" w:rsidRPr="00973218" w:rsidRDefault="00C63FA0" w:rsidP="00973218">
      <w:pPr>
        <w:pStyle w:val="Akapitzlist"/>
        <w:numPr>
          <w:ilvl w:val="0"/>
          <w:numId w:val="1"/>
        </w:numPr>
        <w:spacing w:after="120" w:line="360" w:lineRule="auto"/>
        <w:ind w:left="284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84240039"/>
      <w:bookmarkStart w:id="9" w:name="_Toc107826672"/>
      <w:r w:rsidRPr="0001024A">
        <w:rPr>
          <w:rFonts w:ascii="Times New Roman" w:hAnsi="Times New Roman" w:cs="Times New Roman"/>
          <w:b/>
          <w:sz w:val="24"/>
          <w:szCs w:val="24"/>
        </w:rPr>
        <w:t>Projekt rozbiórki</w:t>
      </w:r>
      <w:bookmarkEnd w:id="8"/>
      <w:bookmarkEnd w:id="9"/>
    </w:p>
    <w:p w14:paraId="4820C086" w14:textId="5CBCEDF3" w:rsidR="006F2275" w:rsidRPr="00FF3CFC" w:rsidRDefault="006F2275" w:rsidP="00FF3CFC">
      <w:pPr>
        <w:pStyle w:val="Akapitzlist"/>
        <w:numPr>
          <w:ilvl w:val="1"/>
          <w:numId w:val="1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07826673"/>
      <w:r w:rsidRPr="00FF3CFC">
        <w:rPr>
          <w:rFonts w:ascii="Times New Roman" w:hAnsi="Times New Roman" w:cs="Times New Roman"/>
          <w:b/>
          <w:sz w:val="24"/>
          <w:szCs w:val="24"/>
        </w:rPr>
        <w:t>Sposób i warunki prowadzenia robót</w:t>
      </w:r>
      <w:r w:rsidR="001219B8" w:rsidRPr="00FF3CFC">
        <w:rPr>
          <w:rFonts w:ascii="Times New Roman" w:hAnsi="Times New Roman" w:cs="Times New Roman"/>
          <w:b/>
          <w:sz w:val="24"/>
          <w:szCs w:val="24"/>
        </w:rPr>
        <w:t xml:space="preserve"> rozbiórkowych</w:t>
      </w:r>
      <w:bookmarkEnd w:id="10"/>
    </w:p>
    <w:p w14:paraId="2B86BC75" w14:textId="77777777" w:rsidR="006F2275" w:rsidRPr="0001024A" w:rsidRDefault="001219B8" w:rsidP="00F51AB4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Z uwag</w:t>
      </w:r>
      <w:r w:rsidR="004A101B">
        <w:rPr>
          <w:rFonts w:ascii="Times New Roman" w:hAnsi="Times New Roman" w:cs="Times New Roman"/>
          <w:sz w:val="24"/>
          <w:szCs w:val="24"/>
        </w:rPr>
        <w:t>i na niewielkie rozmiary obiektów</w:t>
      </w:r>
      <w:r w:rsidRPr="0001024A">
        <w:rPr>
          <w:rFonts w:ascii="Times New Roman" w:hAnsi="Times New Roman" w:cs="Times New Roman"/>
          <w:sz w:val="24"/>
          <w:szCs w:val="24"/>
        </w:rPr>
        <w:t xml:space="preserve"> nie przewiduje się konieczności prowadzenia robót przy użyciu ciężkiego sprzętu budowlanego. Rozbiórka prowadzona będzie ręcznie przy użyciu elektronarzędzi.</w:t>
      </w:r>
    </w:p>
    <w:p w14:paraId="6AF89DEE" w14:textId="77777777" w:rsidR="001219B8" w:rsidRDefault="001219B8" w:rsidP="00F51AB4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Prace rozbiórkowe należy prowadzić pod nadzorem osoby uprawnionej. Pracownicy wykonujący prace rozbiórkowe muszą być przeszkoleni pod względem zagrożeń występujących podczas prowadzenia robót.</w:t>
      </w:r>
    </w:p>
    <w:p w14:paraId="5ECFB3F6" w14:textId="77777777" w:rsidR="00973218" w:rsidRPr="007D7389" w:rsidRDefault="00973218" w:rsidP="007D73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7D1FC" w14:textId="77777777" w:rsidR="00973218" w:rsidRPr="0001024A" w:rsidRDefault="00973218" w:rsidP="00FF3CFC">
      <w:pPr>
        <w:pStyle w:val="Akapitzlist"/>
        <w:numPr>
          <w:ilvl w:val="1"/>
          <w:numId w:val="1"/>
        </w:numPr>
        <w:spacing w:after="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107826674"/>
      <w:r w:rsidRPr="0001024A">
        <w:rPr>
          <w:rFonts w:ascii="Times New Roman" w:hAnsi="Times New Roman" w:cs="Times New Roman"/>
          <w:b/>
          <w:sz w:val="24"/>
          <w:szCs w:val="24"/>
        </w:rPr>
        <w:t>Kolejność wykonywania robót</w:t>
      </w:r>
      <w:bookmarkEnd w:id="11"/>
    </w:p>
    <w:p w14:paraId="357FA6C9" w14:textId="77777777" w:rsidR="00973218" w:rsidRPr="0001024A" w:rsidRDefault="00973218" w:rsidP="00973218">
      <w:pPr>
        <w:pStyle w:val="Akapitzlist"/>
        <w:spacing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Prace rozbiórkowe należy poprzedzić robotami zwią</w:t>
      </w:r>
      <w:r w:rsidR="00C610A6">
        <w:rPr>
          <w:rFonts w:ascii="Times New Roman" w:hAnsi="Times New Roman" w:cs="Times New Roman"/>
          <w:sz w:val="24"/>
          <w:szCs w:val="24"/>
        </w:rPr>
        <w:t>zanymi z urządzeniem zaplecza i </w:t>
      </w:r>
      <w:r w:rsidRPr="0001024A">
        <w:rPr>
          <w:rFonts w:ascii="Times New Roman" w:hAnsi="Times New Roman" w:cs="Times New Roman"/>
          <w:sz w:val="24"/>
          <w:szCs w:val="24"/>
        </w:rPr>
        <w:t>placu rozbiórki. Do prac przygotowawczych należy m.in. wygrodzenie i oznakowanie placu, rozmieszczenie sprzętu ratunkowego i pierwszej pomocy, urządzenie miejsca składowania rozebranych elementów gruzu budowlanego wraz z oznaczeniem stref ochronnych wynikających z przepisów odrębnych.</w:t>
      </w:r>
    </w:p>
    <w:p w14:paraId="7D2E389E" w14:textId="77777777" w:rsidR="00973218" w:rsidRPr="0001024A" w:rsidRDefault="00973218" w:rsidP="00973218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Prace budowlane rozbiórkowe należy wykonywać w następującej kolejności:</w:t>
      </w:r>
    </w:p>
    <w:p w14:paraId="713F102A" w14:textId="6A003AB8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demontaż istniejących urządzeń, osprzętu, instalacji, wyposażenia ruchomego w budynku,</w:t>
      </w:r>
    </w:p>
    <w:p w14:paraId="1B5C0463" w14:textId="710D6D13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rynien, rur spustowych oraz obróbek blacharskich,</w:t>
      </w:r>
    </w:p>
    <w:p w14:paraId="3420F773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pokrycia dachowego z papy,</w:t>
      </w:r>
    </w:p>
    <w:p w14:paraId="6FC1B411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 xml:space="preserve">demontaż konstrukcji drewnianej </w:t>
      </w:r>
      <w:r w:rsidR="006573C9">
        <w:rPr>
          <w:rFonts w:ascii="Times New Roman" w:hAnsi="Times New Roman" w:cs="Times New Roman"/>
          <w:sz w:val="24"/>
          <w:szCs w:val="24"/>
        </w:rPr>
        <w:t>stropodachu</w:t>
      </w:r>
      <w:r w:rsidRPr="0001024A">
        <w:rPr>
          <w:rFonts w:ascii="Times New Roman" w:hAnsi="Times New Roman" w:cs="Times New Roman"/>
          <w:sz w:val="24"/>
          <w:szCs w:val="24"/>
        </w:rPr>
        <w:t>,</w:t>
      </w:r>
    </w:p>
    <w:p w14:paraId="7525E057" w14:textId="77777777" w:rsidR="00973218" w:rsidRPr="0001024A" w:rsidRDefault="006573C9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rozbiórka ścian działowych,</w:t>
      </w:r>
    </w:p>
    <w:p w14:paraId="491C66A9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w części nadziemnej konstrukcji ścian zewnętrznych oraz kominów,</w:t>
      </w:r>
    </w:p>
    <w:p w14:paraId="619B4160" w14:textId="77777777" w:rsidR="00973218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fundamentów,</w:t>
      </w:r>
    </w:p>
    <w:p w14:paraId="1C27F3DE" w14:textId="522DE859" w:rsidR="006573C9" w:rsidRDefault="006573C9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rozbiórka przyległych do budynku utwardzeń terenu</w:t>
      </w:r>
      <w:r w:rsidR="00316115">
        <w:rPr>
          <w:rFonts w:ascii="Times New Roman" w:hAnsi="Times New Roman" w:cs="Times New Roman"/>
          <w:sz w:val="24"/>
          <w:szCs w:val="24"/>
        </w:rPr>
        <w:t xml:space="preserve"> (chodniki</w:t>
      </w:r>
      <w:r>
        <w:rPr>
          <w:rFonts w:ascii="Times New Roman" w:hAnsi="Times New Roman" w:cs="Times New Roman"/>
          <w:sz w:val="24"/>
          <w:szCs w:val="24"/>
        </w:rPr>
        <w:t>,</w:t>
      </w:r>
      <w:r w:rsidR="00316115">
        <w:rPr>
          <w:rFonts w:ascii="Times New Roman" w:hAnsi="Times New Roman" w:cs="Times New Roman"/>
          <w:sz w:val="24"/>
          <w:szCs w:val="24"/>
        </w:rPr>
        <w:t xml:space="preserve"> obrzeża itp.)</w:t>
      </w:r>
    </w:p>
    <w:p w14:paraId="43C34605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zasypanie dołu powstałego po rozbiórce części podziemnej,</w:t>
      </w:r>
    </w:p>
    <w:p w14:paraId="3561F466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segregacja odpadów</w:t>
      </w:r>
      <w:r w:rsidRPr="0001024A">
        <w:rPr>
          <w:rFonts w:ascii="Times New Roman" w:hAnsi="Times New Roman" w:cs="Times New Roman"/>
          <w:sz w:val="24"/>
          <w:szCs w:val="24"/>
        </w:rPr>
        <w:t xml:space="preserve"> i utylizacja gruzu budowlanego. </w:t>
      </w:r>
    </w:p>
    <w:p w14:paraId="09E9CAF2" w14:textId="77777777" w:rsidR="001219B8" w:rsidRPr="0001024A" w:rsidRDefault="001219B8" w:rsidP="001859A3">
      <w:pPr>
        <w:pStyle w:val="Akapitzlist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91B49E1" w14:textId="77777777" w:rsidR="006F2275" w:rsidRPr="0001024A" w:rsidRDefault="006F2275" w:rsidP="00FF3CFC">
      <w:pPr>
        <w:pStyle w:val="Akapitzlist"/>
        <w:numPr>
          <w:ilvl w:val="1"/>
          <w:numId w:val="1"/>
        </w:numPr>
        <w:spacing w:after="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07826675"/>
      <w:r w:rsidRPr="0001024A">
        <w:rPr>
          <w:rFonts w:ascii="Times New Roman" w:hAnsi="Times New Roman" w:cs="Times New Roman"/>
          <w:b/>
          <w:sz w:val="24"/>
          <w:szCs w:val="24"/>
        </w:rPr>
        <w:lastRenderedPageBreak/>
        <w:t>Zagospodarowanie terenu po rozbiórce</w:t>
      </w:r>
      <w:bookmarkEnd w:id="12"/>
    </w:p>
    <w:p w14:paraId="56EE1DC5" w14:textId="77777777" w:rsidR="006F2275" w:rsidRPr="0001024A" w:rsidRDefault="004A101B" w:rsidP="00F51AB4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Teren działek</w:t>
      </w:r>
      <w:r w:rsidR="006F2275" w:rsidRPr="0001024A">
        <w:rPr>
          <w:rFonts w:ascii="Times New Roman" w:hAnsi="Times New Roman" w:cs="Times New Roman"/>
          <w:sz w:val="24"/>
          <w:szCs w:val="24"/>
        </w:rPr>
        <w:t xml:space="preserve"> zostanie oczyszczony i uprzątnięty w niezbędnym zakresie po zakończeniu robót budowlanych rozbiórkowych.</w:t>
      </w:r>
    </w:p>
    <w:p w14:paraId="07F8F107" w14:textId="77777777" w:rsidR="003473AB" w:rsidRPr="0001024A" w:rsidRDefault="003473AB" w:rsidP="001859A3">
      <w:pPr>
        <w:pStyle w:val="Akapitzlist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434094" w14:textId="3D2AFA70" w:rsidR="006F2275" w:rsidRDefault="00DA2744" w:rsidP="00FF3CFC">
      <w:pPr>
        <w:pStyle w:val="Akapitzlist"/>
        <w:numPr>
          <w:ilvl w:val="1"/>
          <w:numId w:val="1"/>
        </w:numPr>
        <w:spacing w:after="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107826676"/>
      <w:r w:rsidRPr="0001024A">
        <w:rPr>
          <w:rFonts w:ascii="Times New Roman" w:hAnsi="Times New Roman" w:cs="Times New Roman"/>
          <w:b/>
          <w:sz w:val="24"/>
          <w:szCs w:val="24"/>
        </w:rPr>
        <w:t xml:space="preserve">Sposób zapewnienia bezpieczeństwa ludzi </w:t>
      </w:r>
      <w:r w:rsidR="00973218">
        <w:rPr>
          <w:rFonts w:ascii="Times New Roman" w:hAnsi="Times New Roman" w:cs="Times New Roman"/>
          <w:b/>
          <w:sz w:val="24"/>
          <w:szCs w:val="24"/>
        </w:rPr>
        <w:t>i mienia</w:t>
      </w:r>
      <w:bookmarkEnd w:id="13"/>
    </w:p>
    <w:p w14:paraId="3E50E86C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Prace rozbiórkowe należy prowadzić pod nadzorem osoby posiadającej odpowiednie kwalifikacje zawodowe.</w:t>
      </w:r>
    </w:p>
    <w:p w14:paraId="40F15D23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Prace rozbiórkowe wykonywać należy zgodnie z obowiązującymi zasadami BHP na placu budowy.</w:t>
      </w:r>
    </w:p>
    <w:p w14:paraId="068EE2C2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Przed przystąpieniem do rozbiórki należy wyznaczyć i oznakować strefę bezpieczeństwa wokół rozbieranego obiektu, tj. 3,5 m od ścian zewnętrznych budynku.</w:t>
      </w:r>
    </w:p>
    <w:p w14:paraId="329DD431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 xml:space="preserve">- </w:t>
      </w:r>
      <w:r w:rsidRPr="00610F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Dzienne zakresy robót określić w sposób niestwarzający zagrożenia dla osób trzecich po zakończeniu robót rozbiórkowych. </w:t>
      </w:r>
    </w:p>
    <w:p w14:paraId="6BE2199D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Wprowadzić zakaz przebywania pracowników na kondygnacjach poniżej prowadzonych prac rozbiórkowych.</w:t>
      </w:r>
    </w:p>
    <w:p w14:paraId="5BFD969E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 xml:space="preserve">- Zachować szczególną ostrożności przy rozbiórce pokrycia dachowego oraz demontażu elementów drewnianych tworzących dach. </w:t>
      </w:r>
    </w:p>
    <w:p w14:paraId="2A880B88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Robót rozbiórkowych na zewnątrz budynku nie należy prowadzić w czasie opadów atmosferycznych i silnego wiatru.</w:t>
      </w:r>
    </w:p>
    <w:p w14:paraId="402F3BF8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Wszystkie przejścia i przejazdy znajdujące się w zasięgu robót rozbiórkowych muszą być w odpowiedni sposób zabezpieczone i oznakowane.</w:t>
      </w:r>
    </w:p>
    <w:p w14:paraId="6F1C7195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Pracownicy pracujący na niezabezpieczonej wysokości powyżej 1m nad poziomem podłogi lub ziemi powinni być zabezpieczeni środkami ochrony indywidualnej.</w:t>
      </w:r>
    </w:p>
    <w:p w14:paraId="313E4ED3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Prace na wysokości powinny być organizowane i wykonywane w sposób nie zmuszający pracownika do wychylania się poza poręcz balustrady lub obrys urządzenia, na którym stoi.</w:t>
      </w:r>
    </w:p>
    <w:p w14:paraId="3E62CB7F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Przy pracach na: drabinach, klamrach, rusztowaniach i innych podwyższeniach nie przeznaczonych na pobyt ludzi, na wysokości do 2 m nad poziomem podłogi lub ziemi nie wymagających od pracownika wychylania się poza obrys urządzenia, na którym stoi, albo przyjmowania innej wymuszonej pozycji ciała grożącej upadkiem z wysokości, należy zapewnić, aby: drabiny, klamry, rusztowania, pomosty i inne urządzenia były stabilne i zabezpieczone przed nie przewidywaną zmianą położenia oraz posiadały odpowiednią wytrzymałość na przewidywane obciążenie,</w:t>
      </w:r>
    </w:p>
    <w:p w14:paraId="6F258E9E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 xml:space="preserve">- Przy pracach wykonywanych na rusztowaniach na wysokości powyżej 2 m od otaczającego poziomu podłogi lub terenu zewnętrznego oraz na podestach ruchomych wiszących należy w </w:t>
      </w:r>
      <w:r w:rsidRPr="00610F97">
        <w:rPr>
          <w:rFonts w:ascii="Times New Roman" w:hAnsi="Times New Roman" w:cs="Times New Roman"/>
          <w:sz w:val="24"/>
          <w:szCs w:val="24"/>
        </w:rPr>
        <w:lastRenderedPageBreak/>
        <w:t>szczególności: zapewnić bezpieczeństwo przy komunikacji pionowej i dojścia do stanowiska pracy, zapewnić stabilność rusztowań i odpowiednią ich wytrzymałość na przewidywane obciążenia, przed rozpoczęciem użytkowania rusztowania należy dokonać odbioru technicznego w trybie określonym w odrębnych przepisach.</w:t>
      </w:r>
    </w:p>
    <w:p w14:paraId="0EDD282E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>- Przy pracach na: słupach, masztach, konstrukcjach wieżowych, kominach, konstrukcjach budowlanych bez stropów, a także przy ustawianiu lub rozbiórce rusztowań oraz przy pracach na drabinach i klamrach na wysokości powyżej 2 m nad poziomem terenu zewnętrznego lub podłogi należy w szczególności: przed rozpoczęciem prac sprawdzić stan techniczny konstrukcji lub urządzeń, na których mają być wykonywane prace, w tym ich stabilność, wytrzymałość na przewidywane obciążenie oraz zabezpieczenie przed nie przewidywaną zmianą położenia, a także stan techniczny stałych elementów konstrukcji lub urządzeń mających służyć do mocowania linek bezpieczeństwa, zapewnić stosowanie przez pracowników, odpowiedniego do rodzaju wykonywanych prac, sprzętu chroniącego przed upadkiem z wysokości jak: szelki bezpieczeństwa z linką bezpieczeństwa przymocowaną do stałych elementów konstrukcji, szelki bezpieczeństwa z pasem biodrowym (do prac w podparciu - na słupach, masztach itp.), zapewnić stosowanie przez pracowników hełmów ochronnych przeznaczonych do prac na wysokości.</w:t>
      </w:r>
    </w:p>
    <w:p w14:paraId="555B2C06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F97">
        <w:rPr>
          <w:rFonts w:ascii="Times New Roman" w:hAnsi="Times New Roman" w:cs="Times New Roman"/>
          <w:sz w:val="24"/>
          <w:szCs w:val="24"/>
        </w:rPr>
        <w:t xml:space="preserve">- Gruz i inne materiały odpadowe na bieżąco usuwać. </w:t>
      </w:r>
    </w:p>
    <w:p w14:paraId="25B4CEAE" w14:textId="77777777" w:rsidR="006F3DD0" w:rsidRPr="00610F97" w:rsidRDefault="006F3DD0" w:rsidP="00610F9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F97">
        <w:rPr>
          <w:rFonts w:ascii="Times New Roman" w:hAnsi="Times New Roman" w:cs="Times New Roman"/>
          <w:color w:val="000000" w:themeColor="text1"/>
          <w:sz w:val="24"/>
          <w:szCs w:val="24"/>
        </w:rPr>
        <w:t>- Po zakończeniu każdego dnia pracy, teren należy zabezpieczyć.</w:t>
      </w:r>
    </w:p>
    <w:p w14:paraId="34D6829D" w14:textId="77777777" w:rsidR="006F3DD0" w:rsidRPr="006F3DD0" w:rsidRDefault="006F3DD0" w:rsidP="006F3DD0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25E079DE" w14:textId="77777777" w:rsidR="00F51AB4" w:rsidRPr="0001024A" w:rsidRDefault="00F51AB4" w:rsidP="001859A3">
      <w:pPr>
        <w:pStyle w:val="Akapitzlist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FB00075" w14:textId="77777777" w:rsidR="003473AB" w:rsidRPr="0001024A" w:rsidRDefault="00F51AB4" w:rsidP="001859A3">
      <w:pPr>
        <w:pStyle w:val="Akapitzlist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4" w:name="_Toc107826677"/>
      <w:r w:rsidRPr="0001024A">
        <w:rPr>
          <w:rFonts w:ascii="Times New Roman" w:hAnsi="Times New Roman" w:cs="Times New Roman"/>
          <w:b/>
          <w:sz w:val="24"/>
          <w:szCs w:val="24"/>
        </w:rPr>
        <w:t>Załączniki</w:t>
      </w:r>
      <w:bookmarkEnd w:id="14"/>
    </w:p>
    <w:p w14:paraId="0E0E54EF" w14:textId="77777777" w:rsidR="00F51AB4" w:rsidRPr="0001024A" w:rsidRDefault="00CB7481" w:rsidP="004659D1">
      <w:pPr>
        <w:pStyle w:val="Akapitzlist"/>
        <w:numPr>
          <w:ilvl w:val="0"/>
          <w:numId w:val="8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1: Szkic usytuowania obiektów przeznaczonych</w:t>
      </w:r>
      <w:r w:rsidR="004659D1" w:rsidRPr="0001024A">
        <w:rPr>
          <w:rFonts w:ascii="Times New Roman" w:hAnsi="Times New Roman" w:cs="Times New Roman"/>
          <w:sz w:val="24"/>
          <w:szCs w:val="24"/>
        </w:rPr>
        <w:t xml:space="preserve"> do rozbiórki</w:t>
      </w:r>
    </w:p>
    <w:p w14:paraId="56DD12CA" w14:textId="6B17F462" w:rsidR="00F51AB4" w:rsidRPr="002738B3" w:rsidRDefault="00CB7481" w:rsidP="004659D1">
      <w:pPr>
        <w:pStyle w:val="Akapitzlist"/>
        <w:numPr>
          <w:ilvl w:val="0"/>
          <w:numId w:val="8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2: </w:t>
      </w:r>
      <w:r w:rsidR="00B70CCF">
        <w:rPr>
          <w:rFonts w:ascii="Times New Roman" w:hAnsi="Times New Roman" w:cs="Times New Roman"/>
          <w:sz w:val="24"/>
          <w:szCs w:val="24"/>
        </w:rPr>
        <w:t>Wypis</w:t>
      </w:r>
      <w:r w:rsidR="0008670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z rejestru gruntów</w:t>
      </w:r>
    </w:p>
    <w:p w14:paraId="7A26B189" w14:textId="77777777" w:rsidR="00B70CCF" w:rsidRPr="001859A3" w:rsidRDefault="00B70CCF" w:rsidP="001859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70CCF" w:rsidRPr="001859A3" w:rsidSect="00FF40C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8ACD4" w14:textId="77777777" w:rsidR="008D5106" w:rsidRDefault="008D5106" w:rsidP="00637010">
      <w:pPr>
        <w:spacing w:after="0" w:line="240" w:lineRule="auto"/>
      </w:pPr>
      <w:r>
        <w:separator/>
      </w:r>
    </w:p>
  </w:endnote>
  <w:endnote w:type="continuationSeparator" w:id="0">
    <w:p w14:paraId="51B107AB" w14:textId="77777777" w:rsidR="008D5106" w:rsidRDefault="008D5106" w:rsidP="00637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3700903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BB1DE5" w14:textId="6E66404D" w:rsidR="000454A5" w:rsidRPr="000454A5" w:rsidRDefault="000454A5">
            <w:pPr>
              <w:pStyle w:val="Stopka"/>
              <w:jc w:val="right"/>
              <w:rPr>
                <w:sz w:val="18"/>
                <w:szCs w:val="18"/>
              </w:rPr>
            </w:pPr>
            <w:r w:rsidRPr="000454A5">
              <w:rPr>
                <w:sz w:val="18"/>
                <w:szCs w:val="18"/>
              </w:rPr>
              <w:t xml:space="preserve">Strona </w:t>
            </w:r>
            <w:r w:rsidRPr="000454A5">
              <w:rPr>
                <w:b/>
                <w:bCs/>
                <w:sz w:val="18"/>
                <w:szCs w:val="18"/>
              </w:rPr>
              <w:fldChar w:fldCharType="begin"/>
            </w:r>
            <w:r w:rsidRPr="000454A5">
              <w:rPr>
                <w:b/>
                <w:bCs/>
                <w:sz w:val="18"/>
                <w:szCs w:val="18"/>
              </w:rPr>
              <w:instrText>PAGE</w:instrText>
            </w:r>
            <w:r w:rsidRPr="000454A5">
              <w:rPr>
                <w:b/>
                <w:bCs/>
                <w:sz w:val="18"/>
                <w:szCs w:val="18"/>
              </w:rPr>
              <w:fldChar w:fldCharType="separate"/>
            </w:r>
            <w:r w:rsidRPr="000454A5">
              <w:rPr>
                <w:b/>
                <w:bCs/>
                <w:sz w:val="18"/>
                <w:szCs w:val="18"/>
              </w:rPr>
              <w:t>2</w:t>
            </w:r>
            <w:r w:rsidRPr="000454A5">
              <w:rPr>
                <w:b/>
                <w:bCs/>
                <w:sz w:val="18"/>
                <w:szCs w:val="18"/>
              </w:rPr>
              <w:fldChar w:fldCharType="end"/>
            </w:r>
            <w:r w:rsidRPr="000454A5">
              <w:rPr>
                <w:sz w:val="18"/>
                <w:szCs w:val="18"/>
              </w:rPr>
              <w:t xml:space="preserve"> z </w:t>
            </w:r>
            <w:r w:rsidRPr="000454A5">
              <w:rPr>
                <w:b/>
                <w:bCs/>
                <w:sz w:val="18"/>
                <w:szCs w:val="18"/>
              </w:rPr>
              <w:fldChar w:fldCharType="begin"/>
            </w:r>
            <w:r w:rsidRPr="000454A5">
              <w:rPr>
                <w:b/>
                <w:bCs/>
                <w:sz w:val="18"/>
                <w:szCs w:val="18"/>
              </w:rPr>
              <w:instrText>NUMPAGES</w:instrText>
            </w:r>
            <w:r w:rsidRPr="000454A5">
              <w:rPr>
                <w:b/>
                <w:bCs/>
                <w:sz w:val="18"/>
                <w:szCs w:val="18"/>
              </w:rPr>
              <w:fldChar w:fldCharType="separate"/>
            </w:r>
            <w:r w:rsidRPr="000454A5">
              <w:rPr>
                <w:b/>
                <w:bCs/>
                <w:sz w:val="18"/>
                <w:szCs w:val="18"/>
              </w:rPr>
              <w:t>2</w:t>
            </w:r>
            <w:r w:rsidRPr="000454A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FB90326" w14:textId="77777777" w:rsidR="00637010" w:rsidRDefault="006370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9A14F" w14:textId="77777777" w:rsidR="008D5106" w:rsidRDefault="008D5106" w:rsidP="00637010">
      <w:pPr>
        <w:spacing w:after="0" w:line="240" w:lineRule="auto"/>
      </w:pPr>
      <w:r>
        <w:separator/>
      </w:r>
    </w:p>
  </w:footnote>
  <w:footnote w:type="continuationSeparator" w:id="0">
    <w:p w14:paraId="66ED2ECA" w14:textId="77777777" w:rsidR="008D5106" w:rsidRDefault="008D5106" w:rsidP="00637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679F"/>
    <w:multiLevelType w:val="hybridMultilevel"/>
    <w:tmpl w:val="9CB68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5613"/>
    <w:multiLevelType w:val="hybridMultilevel"/>
    <w:tmpl w:val="DA4EA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19FD"/>
    <w:multiLevelType w:val="hybridMultilevel"/>
    <w:tmpl w:val="7C8A3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E131C"/>
    <w:multiLevelType w:val="hybridMultilevel"/>
    <w:tmpl w:val="A2D06F18"/>
    <w:lvl w:ilvl="0" w:tplc="B7E67D76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64220A1"/>
    <w:multiLevelType w:val="hybridMultilevel"/>
    <w:tmpl w:val="CFE2C0AC"/>
    <w:lvl w:ilvl="0" w:tplc="A04C0D1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612ABE"/>
    <w:multiLevelType w:val="hybridMultilevel"/>
    <w:tmpl w:val="3F5AB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E6A81"/>
    <w:multiLevelType w:val="hybridMultilevel"/>
    <w:tmpl w:val="7C8A3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B33C8"/>
    <w:multiLevelType w:val="hybridMultilevel"/>
    <w:tmpl w:val="4AE21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02C36"/>
    <w:multiLevelType w:val="hybridMultilevel"/>
    <w:tmpl w:val="C5F49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D20A9"/>
    <w:multiLevelType w:val="hybridMultilevel"/>
    <w:tmpl w:val="9E8A8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8619D"/>
    <w:multiLevelType w:val="hybridMultilevel"/>
    <w:tmpl w:val="1BD625F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04A7AB1"/>
    <w:multiLevelType w:val="hybridMultilevel"/>
    <w:tmpl w:val="05ACD9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D3497"/>
    <w:multiLevelType w:val="multilevel"/>
    <w:tmpl w:val="8570A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BC447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CD94B28"/>
    <w:multiLevelType w:val="hybridMultilevel"/>
    <w:tmpl w:val="0CBE2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A0948"/>
    <w:multiLevelType w:val="hybridMultilevel"/>
    <w:tmpl w:val="DCD804D0"/>
    <w:lvl w:ilvl="0" w:tplc="A04C0D1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50752C3"/>
    <w:multiLevelType w:val="hybridMultilevel"/>
    <w:tmpl w:val="A1AE227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94948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E16BDD"/>
    <w:multiLevelType w:val="hybridMultilevel"/>
    <w:tmpl w:val="65F61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F80A5E"/>
    <w:multiLevelType w:val="hybridMultilevel"/>
    <w:tmpl w:val="E56273B6"/>
    <w:lvl w:ilvl="0" w:tplc="A4C6D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3"/>
  </w:num>
  <w:num w:numId="5">
    <w:abstractNumId w:val="19"/>
  </w:num>
  <w:num w:numId="6">
    <w:abstractNumId w:val="16"/>
  </w:num>
  <w:num w:numId="7">
    <w:abstractNumId w:val="1"/>
  </w:num>
  <w:num w:numId="8">
    <w:abstractNumId w:val="4"/>
  </w:num>
  <w:num w:numId="9">
    <w:abstractNumId w:val="15"/>
  </w:num>
  <w:num w:numId="10">
    <w:abstractNumId w:val="8"/>
  </w:num>
  <w:num w:numId="11">
    <w:abstractNumId w:val="10"/>
  </w:num>
  <w:num w:numId="12">
    <w:abstractNumId w:val="18"/>
  </w:num>
  <w:num w:numId="13">
    <w:abstractNumId w:val="6"/>
  </w:num>
  <w:num w:numId="14">
    <w:abstractNumId w:val="2"/>
  </w:num>
  <w:num w:numId="15">
    <w:abstractNumId w:val="7"/>
  </w:num>
  <w:num w:numId="16">
    <w:abstractNumId w:val="0"/>
  </w:num>
  <w:num w:numId="17">
    <w:abstractNumId w:val="14"/>
  </w:num>
  <w:num w:numId="18">
    <w:abstractNumId w:val="9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A0"/>
    <w:rsid w:val="000053C0"/>
    <w:rsid w:val="0001024A"/>
    <w:rsid w:val="00011BD2"/>
    <w:rsid w:val="00013AE2"/>
    <w:rsid w:val="00023944"/>
    <w:rsid w:val="000249BB"/>
    <w:rsid w:val="0003316C"/>
    <w:rsid w:val="0003673C"/>
    <w:rsid w:val="00041DF6"/>
    <w:rsid w:val="000454A5"/>
    <w:rsid w:val="00046745"/>
    <w:rsid w:val="00080FDB"/>
    <w:rsid w:val="0008670F"/>
    <w:rsid w:val="000A4618"/>
    <w:rsid w:val="000B1C32"/>
    <w:rsid w:val="000D1582"/>
    <w:rsid w:val="000D7A2F"/>
    <w:rsid w:val="000E12DC"/>
    <w:rsid w:val="001219B8"/>
    <w:rsid w:val="00130842"/>
    <w:rsid w:val="00131B2C"/>
    <w:rsid w:val="00132933"/>
    <w:rsid w:val="00134961"/>
    <w:rsid w:val="00145183"/>
    <w:rsid w:val="0015630B"/>
    <w:rsid w:val="00173360"/>
    <w:rsid w:val="00174F59"/>
    <w:rsid w:val="00182517"/>
    <w:rsid w:val="001859A3"/>
    <w:rsid w:val="00193E81"/>
    <w:rsid w:val="001B47ED"/>
    <w:rsid w:val="001B5675"/>
    <w:rsid w:val="001C568E"/>
    <w:rsid w:val="001C74AC"/>
    <w:rsid w:val="00216F0A"/>
    <w:rsid w:val="00232431"/>
    <w:rsid w:val="00244ACD"/>
    <w:rsid w:val="00245DA0"/>
    <w:rsid w:val="00270F13"/>
    <w:rsid w:val="002738B3"/>
    <w:rsid w:val="002812BF"/>
    <w:rsid w:val="0029415C"/>
    <w:rsid w:val="002D3BC8"/>
    <w:rsid w:val="002D7BCB"/>
    <w:rsid w:val="002E12BC"/>
    <w:rsid w:val="002F09ED"/>
    <w:rsid w:val="003108A7"/>
    <w:rsid w:val="00316115"/>
    <w:rsid w:val="00323CD7"/>
    <w:rsid w:val="0033599C"/>
    <w:rsid w:val="003439AC"/>
    <w:rsid w:val="003473AB"/>
    <w:rsid w:val="0035081A"/>
    <w:rsid w:val="003534B8"/>
    <w:rsid w:val="00396ED6"/>
    <w:rsid w:val="003A629E"/>
    <w:rsid w:val="003A72C3"/>
    <w:rsid w:val="003B4C38"/>
    <w:rsid w:val="003B4E8D"/>
    <w:rsid w:val="003C60A1"/>
    <w:rsid w:val="003D4665"/>
    <w:rsid w:val="003F6943"/>
    <w:rsid w:val="0040121D"/>
    <w:rsid w:val="004374BE"/>
    <w:rsid w:val="0045357E"/>
    <w:rsid w:val="004558F2"/>
    <w:rsid w:val="004659D1"/>
    <w:rsid w:val="00472629"/>
    <w:rsid w:val="00474C65"/>
    <w:rsid w:val="00496F71"/>
    <w:rsid w:val="004A101B"/>
    <w:rsid w:val="004B091E"/>
    <w:rsid w:val="004E14EC"/>
    <w:rsid w:val="004F0EE8"/>
    <w:rsid w:val="004F1347"/>
    <w:rsid w:val="004F3E3F"/>
    <w:rsid w:val="005002DE"/>
    <w:rsid w:val="00500C20"/>
    <w:rsid w:val="005222B8"/>
    <w:rsid w:val="00553E97"/>
    <w:rsid w:val="00554474"/>
    <w:rsid w:val="00571BDB"/>
    <w:rsid w:val="00575F18"/>
    <w:rsid w:val="00594F6E"/>
    <w:rsid w:val="005D0DCD"/>
    <w:rsid w:val="005D7F16"/>
    <w:rsid w:val="005F222F"/>
    <w:rsid w:val="00610F97"/>
    <w:rsid w:val="00613C55"/>
    <w:rsid w:val="0061470F"/>
    <w:rsid w:val="00634F86"/>
    <w:rsid w:val="00637010"/>
    <w:rsid w:val="006554A6"/>
    <w:rsid w:val="006573C9"/>
    <w:rsid w:val="00663F1E"/>
    <w:rsid w:val="00667F01"/>
    <w:rsid w:val="00676836"/>
    <w:rsid w:val="006950F0"/>
    <w:rsid w:val="006A6FF1"/>
    <w:rsid w:val="006B0FE0"/>
    <w:rsid w:val="006C4C80"/>
    <w:rsid w:val="006C6522"/>
    <w:rsid w:val="006E0620"/>
    <w:rsid w:val="006F2275"/>
    <w:rsid w:val="006F3DD0"/>
    <w:rsid w:val="00705BC6"/>
    <w:rsid w:val="00705CD7"/>
    <w:rsid w:val="007070FB"/>
    <w:rsid w:val="007213DD"/>
    <w:rsid w:val="00741B1C"/>
    <w:rsid w:val="00783595"/>
    <w:rsid w:val="0078755E"/>
    <w:rsid w:val="00791559"/>
    <w:rsid w:val="007957D9"/>
    <w:rsid w:val="00797AC9"/>
    <w:rsid w:val="007C1FF2"/>
    <w:rsid w:val="007C3DA1"/>
    <w:rsid w:val="007C45C4"/>
    <w:rsid w:val="007D7389"/>
    <w:rsid w:val="007F48C2"/>
    <w:rsid w:val="007F58F0"/>
    <w:rsid w:val="00811C9C"/>
    <w:rsid w:val="00860656"/>
    <w:rsid w:val="00872298"/>
    <w:rsid w:val="00883F24"/>
    <w:rsid w:val="00896ACF"/>
    <w:rsid w:val="00896C02"/>
    <w:rsid w:val="008A2D1E"/>
    <w:rsid w:val="008B3458"/>
    <w:rsid w:val="008D5106"/>
    <w:rsid w:val="008F7CD6"/>
    <w:rsid w:val="00904FD9"/>
    <w:rsid w:val="00905FCC"/>
    <w:rsid w:val="009440A1"/>
    <w:rsid w:val="00956783"/>
    <w:rsid w:val="00973218"/>
    <w:rsid w:val="009B6E59"/>
    <w:rsid w:val="009C0D4B"/>
    <w:rsid w:val="009E0509"/>
    <w:rsid w:val="009E4F62"/>
    <w:rsid w:val="009F3AE7"/>
    <w:rsid w:val="00A1694B"/>
    <w:rsid w:val="00A24963"/>
    <w:rsid w:val="00A54005"/>
    <w:rsid w:val="00A64D5F"/>
    <w:rsid w:val="00A65775"/>
    <w:rsid w:val="00A73E1B"/>
    <w:rsid w:val="00A81057"/>
    <w:rsid w:val="00A92C08"/>
    <w:rsid w:val="00AC0ADB"/>
    <w:rsid w:val="00AC2639"/>
    <w:rsid w:val="00B01D6D"/>
    <w:rsid w:val="00B05948"/>
    <w:rsid w:val="00B16CA8"/>
    <w:rsid w:val="00B33C52"/>
    <w:rsid w:val="00B35E28"/>
    <w:rsid w:val="00B537AB"/>
    <w:rsid w:val="00B6615B"/>
    <w:rsid w:val="00B70CCF"/>
    <w:rsid w:val="00B71DB9"/>
    <w:rsid w:val="00B8603D"/>
    <w:rsid w:val="00BB7AA3"/>
    <w:rsid w:val="00BD7464"/>
    <w:rsid w:val="00BF1D45"/>
    <w:rsid w:val="00BF2A4B"/>
    <w:rsid w:val="00C23610"/>
    <w:rsid w:val="00C340A8"/>
    <w:rsid w:val="00C37AD5"/>
    <w:rsid w:val="00C610A6"/>
    <w:rsid w:val="00C61B99"/>
    <w:rsid w:val="00C63FA0"/>
    <w:rsid w:val="00C66192"/>
    <w:rsid w:val="00C91D94"/>
    <w:rsid w:val="00CA7BF8"/>
    <w:rsid w:val="00CB7481"/>
    <w:rsid w:val="00D04FBF"/>
    <w:rsid w:val="00D14D38"/>
    <w:rsid w:val="00D30E4B"/>
    <w:rsid w:val="00D52C69"/>
    <w:rsid w:val="00D606BF"/>
    <w:rsid w:val="00D66EE4"/>
    <w:rsid w:val="00D71D40"/>
    <w:rsid w:val="00D76868"/>
    <w:rsid w:val="00DA09C7"/>
    <w:rsid w:val="00DA2744"/>
    <w:rsid w:val="00DC271F"/>
    <w:rsid w:val="00DD2419"/>
    <w:rsid w:val="00DD2A98"/>
    <w:rsid w:val="00DF412A"/>
    <w:rsid w:val="00E015B0"/>
    <w:rsid w:val="00E16098"/>
    <w:rsid w:val="00E23B07"/>
    <w:rsid w:val="00E369A1"/>
    <w:rsid w:val="00E439C8"/>
    <w:rsid w:val="00E5500F"/>
    <w:rsid w:val="00E64E06"/>
    <w:rsid w:val="00E87942"/>
    <w:rsid w:val="00E90717"/>
    <w:rsid w:val="00EA171E"/>
    <w:rsid w:val="00ED078D"/>
    <w:rsid w:val="00ED2140"/>
    <w:rsid w:val="00EE6CA2"/>
    <w:rsid w:val="00F013D5"/>
    <w:rsid w:val="00F06651"/>
    <w:rsid w:val="00F257F5"/>
    <w:rsid w:val="00F26B5B"/>
    <w:rsid w:val="00F301C1"/>
    <w:rsid w:val="00F51840"/>
    <w:rsid w:val="00F51AB4"/>
    <w:rsid w:val="00F60ECD"/>
    <w:rsid w:val="00F621A8"/>
    <w:rsid w:val="00F6431C"/>
    <w:rsid w:val="00F65024"/>
    <w:rsid w:val="00F71469"/>
    <w:rsid w:val="00F85972"/>
    <w:rsid w:val="00FF3CFC"/>
    <w:rsid w:val="00FF40C3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FC7C5"/>
  <w15:docId w15:val="{DEC713EB-F514-4A0B-8999-9637B376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0C3"/>
  </w:style>
  <w:style w:type="paragraph" w:styleId="Nagwek1">
    <w:name w:val="heading 1"/>
    <w:basedOn w:val="Normalny"/>
    <w:next w:val="Normalny"/>
    <w:link w:val="Nagwek1Znak"/>
    <w:uiPriority w:val="9"/>
    <w:qFormat/>
    <w:rsid w:val="00F51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3F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51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51AB4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F51AB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1470F"/>
    <w:pPr>
      <w:tabs>
        <w:tab w:val="left" w:pos="880"/>
        <w:tab w:val="right" w:leader="dot" w:pos="9062"/>
      </w:tabs>
      <w:spacing w:after="100"/>
      <w:ind w:left="220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F51AB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AB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65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37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7010"/>
  </w:style>
  <w:style w:type="paragraph" w:styleId="Stopka">
    <w:name w:val="footer"/>
    <w:basedOn w:val="Normalny"/>
    <w:link w:val="StopkaZnak"/>
    <w:uiPriority w:val="99"/>
    <w:unhideWhenUsed/>
    <w:rsid w:val="00637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7010"/>
  </w:style>
  <w:style w:type="paragraph" w:styleId="Bezodstpw">
    <w:name w:val="No Spacing"/>
    <w:uiPriority w:val="1"/>
    <w:qFormat/>
    <w:rsid w:val="002D3B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64FB7-3041-41B0-8EC0-664543C9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1430</Words>
  <Characters>8580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Sławomir Paczkowski</cp:lastModifiedBy>
  <cp:revision>14</cp:revision>
  <cp:lastPrinted>2022-12-29T06:28:00Z</cp:lastPrinted>
  <dcterms:created xsi:type="dcterms:W3CDTF">2022-11-23T09:24:00Z</dcterms:created>
  <dcterms:modified xsi:type="dcterms:W3CDTF">2022-12-29T06:32:00Z</dcterms:modified>
</cp:coreProperties>
</file>