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8A2D" w14:textId="394F0E04" w:rsidR="00297B08" w:rsidRPr="00772D8C" w:rsidRDefault="008A5BD1" w:rsidP="00172D73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38463B" wp14:editId="1C159551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82" w:rsidRPr="00772D8C">
        <w:rPr>
          <w:rFonts w:cstheme="minorHAnsi"/>
        </w:rPr>
        <w:t xml:space="preserve">Maciej </w:t>
      </w:r>
      <w:proofErr w:type="spellStart"/>
      <w:r w:rsidR="00DF0682" w:rsidRPr="00772D8C">
        <w:rPr>
          <w:rFonts w:cstheme="minorHAnsi"/>
        </w:rPr>
        <w:t>Krużewski</w:t>
      </w:r>
      <w:proofErr w:type="spellEnd"/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DF0682" w:rsidRPr="00772D8C">
        <w:rPr>
          <w:rFonts w:cstheme="minorHAnsi"/>
        </w:rPr>
        <w:t xml:space="preserve">       </w:t>
      </w:r>
      <w:r w:rsidR="00A459BE" w:rsidRPr="00772D8C">
        <w:rPr>
          <w:rFonts w:cstheme="minorHAnsi"/>
        </w:rPr>
        <w:t xml:space="preserve">                 </w:t>
      </w:r>
      <w:r w:rsidR="00222029" w:rsidRPr="00772D8C">
        <w:rPr>
          <w:rFonts w:cstheme="minorHAnsi"/>
        </w:rPr>
        <w:t xml:space="preserve">Toruń, </w:t>
      </w:r>
      <w:r w:rsidRPr="00772D8C">
        <w:rPr>
          <w:rFonts w:cstheme="minorHAnsi"/>
        </w:rPr>
        <w:t xml:space="preserve">dnia </w:t>
      </w:r>
      <w:r w:rsidR="00FF1AE0">
        <w:rPr>
          <w:rFonts w:cstheme="minorHAnsi"/>
        </w:rPr>
        <w:t>26.01.2023</w:t>
      </w:r>
    </w:p>
    <w:p w14:paraId="67EB8AD4" w14:textId="67D2257D" w:rsidR="00222029" w:rsidRPr="00772D8C" w:rsidRDefault="00DF0682" w:rsidP="00172D73">
      <w:pPr>
        <w:spacing w:after="0" w:line="360" w:lineRule="auto"/>
        <w:contextualSpacing/>
        <w:jc w:val="both"/>
        <w:rPr>
          <w:rFonts w:cstheme="minorHAnsi"/>
        </w:rPr>
      </w:pPr>
      <w:proofErr w:type="spellStart"/>
      <w:r w:rsidRPr="00772D8C">
        <w:rPr>
          <w:rFonts w:cstheme="minorHAnsi"/>
        </w:rPr>
        <w:t>Margareta</w:t>
      </w:r>
      <w:proofErr w:type="spellEnd"/>
      <w:r w:rsidRPr="00772D8C">
        <w:rPr>
          <w:rFonts w:cstheme="minorHAnsi"/>
        </w:rPr>
        <w:t xml:space="preserve"> </w:t>
      </w:r>
      <w:proofErr w:type="spellStart"/>
      <w:r w:rsidRPr="00772D8C">
        <w:rPr>
          <w:rFonts w:cstheme="minorHAnsi"/>
        </w:rPr>
        <w:t>Skerska</w:t>
      </w:r>
      <w:proofErr w:type="spellEnd"/>
      <w:r w:rsidRPr="00772D8C">
        <w:rPr>
          <w:rFonts w:cstheme="minorHAnsi"/>
        </w:rPr>
        <w:t>-Roman</w:t>
      </w:r>
    </w:p>
    <w:p w14:paraId="240194D3" w14:textId="411327FA" w:rsidR="00222029" w:rsidRPr="00FC1A41" w:rsidRDefault="00DF0682" w:rsidP="00172D73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 xml:space="preserve">Bartosz </w:t>
      </w:r>
      <w:proofErr w:type="spellStart"/>
      <w:r w:rsidRPr="00772D8C">
        <w:rPr>
          <w:rFonts w:cstheme="minorHAnsi"/>
        </w:rPr>
        <w:t>Szymanski</w:t>
      </w:r>
      <w:proofErr w:type="spellEnd"/>
    </w:p>
    <w:p w14:paraId="7EB5D97D" w14:textId="0873379C" w:rsidR="008A5BD1" w:rsidRPr="00772D8C" w:rsidRDefault="00772D8C" w:rsidP="00172D73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5BD1" w:rsidRPr="00772D8C">
        <w:rPr>
          <w:rFonts w:cstheme="minorHAnsi"/>
          <w:b/>
        </w:rPr>
        <w:t>Szanowny Pan</w:t>
      </w:r>
    </w:p>
    <w:p w14:paraId="3F4CA523" w14:textId="1851A8DF" w:rsidR="00044E01" w:rsidRPr="00772D8C" w:rsidRDefault="00A20283" w:rsidP="00172D73">
      <w:pPr>
        <w:spacing w:after="0" w:line="360" w:lineRule="auto"/>
        <w:ind w:left="3540" w:firstLine="708"/>
        <w:contextualSpacing/>
        <w:rPr>
          <w:rFonts w:cstheme="minorHAnsi"/>
          <w:b/>
        </w:rPr>
      </w:pPr>
      <w:r w:rsidRPr="00772D8C">
        <w:rPr>
          <w:rFonts w:cstheme="minorHAnsi"/>
          <w:b/>
        </w:rPr>
        <w:t>Michał Zaleski</w:t>
      </w:r>
    </w:p>
    <w:p w14:paraId="4CD65493" w14:textId="3C8B6E8D" w:rsidR="00064D15" w:rsidRPr="00772D8C" w:rsidRDefault="00FC1A41" w:rsidP="00172D73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20283" w:rsidRPr="00772D8C">
        <w:rPr>
          <w:rFonts w:cstheme="minorHAnsi"/>
          <w:b/>
        </w:rPr>
        <w:t>Prezydent Miasta Torunia</w:t>
      </w:r>
    </w:p>
    <w:p w14:paraId="4CD91519" w14:textId="4B78D4C6" w:rsidR="00172D73" w:rsidRDefault="00172D73" w:rsidP="005B4874">
      <w:pPr>
        <w:spacing w:after="0" w:line="360" w:lineRule="auto"/>
        <w:contextualSpacing/>
        <w:rPr>
          <w:rFonts w:cstheme="minorHAnsi"/>
          <w:b/>
        </w:rPr>
      </w:pPr>
    </w:p>
    <w:p w14:paraId="31695CBD" w14:textId="75323033" w:rsidR="00044E01" w:rsidRPr="00772D8C" w:rsidRDefault="00044E01" w:rsidP="00172D73">
      <w:pPr>
        <w:spacing w:after="0" w:line="360" w:lineRule="auto"/>
        <w:contextualSpacing/>
        <w:jc w:val="center"/>
        <w:rPr>
          <w:rFonts w:cstheme="minorHAnsi"/>
          <w:b/>
        </w:rPr>
      </w:pPr>
      <w:r w:rsidRPr="00772D8C">
        <w:rPr>
          <w:rFonts w:cstheme="minorHAnsi"/>
          <w:b/>
        </w:rPr>
        <w:t xml:space="preserve">INTERPELACJA </w:t>
      </w:r>
      <w:r w:rsidR="008A5BD1" w:rsidRPr="00772D8C">
        <w:rPr>
          <w:rFonts w:cstheme="minorHAnsi"/>
          <w:b/>
        </w:rPr>
        <w:t xml:space="preserve">RADNYCH </w:t>
      </w:r>
      <w:r w:rsidRPr="00772D8C">
        <w:rPr>
          <w:rFonts w:cstheme="minorHAnsi"/>
          <w:b/>
        </w:rPr>
        <w:t>KOALICJI OBYWATELSKIEJ</w:t>
      </w:r>
    </w:p>
    <w:p w14:paraId="0F73F2A4" w14:textId="0C800F86" w:rsidR="00172D73" w:rsidRPr="00772D8C" w:rsidRDefault="00172D73" w:rsidP="00172D73">
      <w:pPr>
        <w:spacing w:after="0" w:line="360" w:lineRule="auto"/>
        <w:contextualSpacing/>
        <w:rPr>
          <w:rFonts w:cstheme="minorHAnsi"/>
          <w:b/>
        </w:rPr>
      </w:pPr>
    </w:p>
    <w:p w14:paraId="3F692C37" w14:textId="3966A665" w:rsidR="00BF3AC8" w:rsidRPr="00772D8C" w:rsidRDefault="00044E01" w:rsidP="00172D73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>Powołując się na § 18 Statutu Rady Miasta Torunia</w:t>
      </w:r>
      <w:r w:rsidR="008A5BD1" w:rsidRPr="00772D8C">
        <w:rPr>
          <w:rFonts w:cstheme="minorHAnsi"/>
        </w:rPr>
        <w:t xml:space="preserve"> oraz</w:t>
      </w:r>
      <w:r w:rsidRPr="00772D8C">
        <w:rPr>
          <w:rFonts w:cstheme="minorHAnsi"/>
        </w:rPr>
        <w:t xml:space="preserve"> w nawiązaniu do § 36 ust. 2 Regulamin</w:t>
      </w:r>
      <w:r w:rsidR="00A20283" w:rsidRPr="00772D8C">
        <w:rPr>
          <w:rFonts w:cstheme="minorHAnsi"/>
        </w:rPr>
        <w:t>u Rady Miasta Torunia przekazujemy</w:t>
      </w:r>
      <w:r w:rsidR="00FF1AE0">
        <w:rPr>
          <w:rFonts w:cstheme="minorHAnsi"/>
        </w:rPr>
        <w:t xml:space="preserve"> ponowną </w:t>
      </w:r>
      <w:r w:rsidRPr="00772D8C">
        <w:rPr>
          <w:rFonts w:cstheme="minorHAnsi"/>
        </w:rPr>
        <w:t>interpelację radny</w:t>
      </w:r>
      <w:r w:rsidR="005C0190" w:rsidRPr="00772D8C">
        <w:rPr>
          <w:rFonts w:cstheme="minorHAnsi"/>
        </w:rPr>
        <w:t>ch klubu Koalicji Obywatelskiej</w:t>
      </w:r>
      <w:r w:rsidRPr="00772D8C">
        <w:rPr>
          <w:rFonts w:cstheme="minorHAnsi"/>
        </w:rPr>
        <w:t xml:space="preserve"> skierowaną do </w:t>
      </w:r>
      <w:r w:rsidR="00A20283" w:rsidRPr="00772D8C">
        <w:rPr>
          <w:rFonts w:cstheme="minorHAnsi"/>
        </w:rPr>
        <w:t xml:space="preserve">Pana </w:t>
      </w:r>
      <w:r w:rsidRPr="00772D8C">
        <w:rPr>
          <w:rFonts w:cstheme="minorHAnsi"/>
        </w:rPr>
        <w:t>Prezydenta w sprawie:</w:t>
      </w:r>
    </w:p>
    <w:p w14:paraId="54071C92" w14:textId="62E966F6" w:rsidR="00BF3AC8" w:rsidRPr="00FC1A41" w:rsidRDefault="00F0774C" w:rsidP="00172D73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zabezpieczenia w budżetach szkó</w:t>
      </w:r>
      <w:r w:rsidR="00CC5096">
        <w:rPr>
          <w:rFonts w:cstheme="minorHAnsi"/>
          <w:b/>
          <w:sz w:val="24"/>
          <w:szCs w:val="24"/>
        </w:rPr>
        <w:t xml:space="preserve">ł </w:t>
      </w:r>
      <w:r w:rsidR="0071325D">
        <w:rPr>
          <w:rFonts w:cstheme="minorHAnsi"/>
          <w:b/>
          <w:sz w:val="24"/>
          <w:szCs w:val="24"/>
        </w:rPr>
        <w:t xml:space="preserve">dedykowanych </w:t>
      </w:r>
      <w:r w:rsidR="00CC5096">
        <w:rPr>
          <w:rFonts w:cstheme="minorHAnsi"/>
          <w:b/>
          <w:sz w:val="24"/>
          <w:szCs w:val="24"/>
        </w:rPr>
        <w:t>środków na przepr</w:t>
      </w:r>
      <w:r>
        <w:rPr>
          <w:rFonts w:cstheme="minorHAnsi"/>
          <w:b/>
          <w:sz w:val="24"/>
          <w:szCs w:val="24"/>
        </w:rPr>
        <w:t>o</w:t>
      </w:r>
      <w:r w:rsidR="00CC5096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adzenie próbnych matur, </w:t>
      </w:r>
      <w:r w:rsidR="00AC7B85">
        <w:rPr>
          <w:rFonts w:cstheme="minorHAnsi"/>
          <w:b/>
          <w:sz w:val="24"/>
          <w:szCs w:val="24"/>
        </w:rPr>
        <w:t>egzaminów zawodowych i</w:t>
      </w:r>
      <w:r w:rsidR="00CC509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egz</w:t>
      </w:r>
      <w:r w:rsidR="00CC5096">
        <w:rPr>
          <w:rFonts w:cstheme="minorHAnsi"/>
          <w:b/>
          <w:sz w:val="24"/>
          <w:szCs w:val="24"/>
        </w:rPr>
        <w:t>aminów ósmoklasisty</w:t>
      </w:r>
      <w:r w:rsidR="00AC07C8" w:rsidRPr="00772D8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AF7DBE4" w14:textId="78398AF4" w:rsidR="00C5273E" w:rsidRDefault="00AC07C8" w:rsidP="00986A1B">
      <w:pPr>
        <w:spacing w:after="0" w:line="360" w:lineRule="auto"/>
        <w:contextualSpacing/>
        <w:jc w:val="both"/>
      </w:pPr>
      <w:r w:rsidRPr="00772D8C">
        <w:rPr>
          <w:rFonts w:eastAsia="Times New Roman" w:cstheme="minorHAnsi"/>
          <w:lang w:eastAsia="pl-PL"/>
        </w:rPr>
        <w:tab/>
      </w:r>
      <w:r w:rsidR="00FF1AE0">
        <w:rPr>
          <w:rFonts w:eastAsia="Times New Roman" w:cstheme="minorHAnsi"/>
          <w:lang w:eastAsia="pl-PL"/>
        </w:rPr>
        <w:t xml:space="preserve">W odpowiedzi na poprzednią interpelację (KPM.0003.926.2023) </w:t>
      </w:r>
      <w:r w:rsidR="00C5273E">
        <w:rPr>
          <w:rFonts w:eastAsia="Times New Roman" w:cstheme="minorHAnsi"/>
          <w:lang w:eastAsia="pl-PL"/>
        </w:rPr>
        <w:t>znalazła się konkluzja</w:t>
      </w:r>
      <w:r w:rsidR="00190065">
        <w:rPr>
          <w:rFonts w:eastAsia="Times New Roman" w:cstheme="minorHAnsi"/>
          <w:lang w:eastAsia="pl-PL"/>
        </w:rPr>
        <w:t>, iż</w:t>
      </w:r>
      <w:r w:rsidR="00FF1AE0">
        <w:rPr>
          <w:rFonts w:eastAsia="Times New Roman" w:cstheme="minorHAnsi"/>
          <w:lang w:eastAsia="pl-PL"/>
        </w:rPr>
        <w:t xml:space="preserve"> „nie przewiduje się zabezpieczenia w budżetach szkół środków na przeprowadzenie próbnych: matur, egzaminów zawodowych i egzaminów ósmoklasisty</w:t>
      </w:r>
      <w:r w:rsidR="00190065">
        <w:rPr>
          <w:rFonts w:eastAsia="Times New Roman" w:cstheme="minorHAnsi"/>
          <w:lang w:eastAsia="pl-PL"/>
        </w:rPr>
        <w:t>”</w:t>
      </w:r>
      <w:r w:rsidR="00172D73">
        <w:t>.</w:t>
      </w:r>
      <w:r w:rsidR="00FF1AE0">
        <w:t xml:space="preserve"> </w:t>
      </w:r>
      <w:r w:rsidR="00C5273E">
        <w:t xml:space="preserve">Jednak w wyjaśnieniach dołączonych do skargi na dyrektora Zespołu Szkół Spożywczych i VIII Liceum Ogólnokształcącego (WE.1511.1.2023.IK) czytamy: „jednocześnie dostrzega się potrzebę wprowadzenia regulacji systemowych zapewniających równy dostęp do testów diagnostycznych </w:t>
      </w:r>
      <w:r w:rsidR="005B4874">
        <w:t>w </w:t>
      </w:r>
      <w:r w:rsidR="00C5273E">
        <w:t>wersji papierowej każdemu maturzyście”.</w:t>
      </w:r>
      <w:r w:rsidR="006F3C85">
        <w:t xml:space="preserve"> </w:t>
      </w:r>
    </w:p>
    <w:p w14:paraId="5027FEFB" w14:textId="77777777" w:rsidR="00814F0B" w:rsidRDefault="00190065" w:rsidP="00986A1B">
      <w:pPr>
        <w:spacing w:after="0" w:line="360" w:lineRule="auto"/>
        <w:contextualSpacing/>
        <w:jc w:val="both"/>
      </w:pPr>
      <w:r>
        <w:tab/>
        <w:t>Pragniemy podkreślić, iż stanowisko Ministerstwa Edukacji Narodowej w tej kwestii jest jasne tj. „jeżeli dana szkoła zgłosi się do przeprowadzenia testu diagnostycznego dla swoich uczniów, wówczas taki test staje się obowiązkowy dla uczniów danej szkoły”</w:t>
      </w:r>
      <w:r>
        <w:rPr>
          <w:rStyle w:val="Odwoanieprzypisudolnego"/>
        </w:rPr>
        <w:footnoteReference w:id="1"/>
      </w:r>
      <w:r>
        <w:t>. Dlatego też odpowiedź na naszą interpelację stoi w sprzeczności z tym stanowiskiem, bo czytamy w niej, iż „przystąpienie do testu diagnostycznego tzw. matury</w:t>
      </w:r>
      <w:r w:rsidRPr="00190065">
        <w:t xml:space="preserve"> </w:t>
      </w:r>
      <w:r>
        <w:t xml:space="preserve">próbnej” jest dobrowolne, a jego przeprowadzenie nie jest obowiązkowym zadaniem szkoły (Gminy). Z przepisów prawa nie wynika, kto ma obowiązek jego finansowania”. </w:t>
      </w:r>
      <w:r w:rsidR="00814F0B">
        <w:t>W</w:t>
      </w:r>
      <w:r w:rsidR="00DA218C">
        <w:t xml:space="preserve"> </w:t>
      </w:r>
      <w:r w:rsidR="00814F0B">
        <w:t>dokumencie zawarta jest też</w:t>
      </w:r>
      <w:r w:rsidR="00DA218C">
        <w:t xml:space="preserve"> informacja o </w:t>
      </w:r>
      <w:r>
        <w:t>rekomendacj</w:t>
      </w:r>
      <w:r w:rsidR="00DA218C">
        <w:t>i</w:t>
      </w:r>
      <w:r w:rsidR="009A1664">
        <w:t xml:space="preserve"> Gminy</w:t>
      </w:r>
      <w:r>
        <w:t>, aby takie testy przeprowadzać</w:t>
      </w:r>
      <w:r w:rsidR="009A1664">
        <w:t>, ze względu na „potrzebę oceny przygotowania uczniów”</w:t>
      </w:r>
      <w:r w:rsidR="00DA218C">
        <w:t xml:space="preserve">. </w:t>
      </w:r>
    </w:p>
    <w:p w14:paraId="3B8710DA" w14:textId="7397AD16" w:rsidR="00190065" w:rsidRDefault="00814F0B" w:rsidP="00814F0B">
      <w:pPr>
        <w:spacing w:after="0" w:line="360" w:lineRule="auto"/>
        <w:ind w:firstLine="708"/>
        <w:contextualSpacing/>
        <w:jc w:val="both"/>
      </w:pPr>
      <w:r>
        <w:t>Chcemy podkreślić, iż d</w:t>
      </w:r>
      <w:r w:rsidR="00DA218C">
        <w:t xml:space="preserve">odatkowymi czynnikami, których nie należy w tej kwestii bagatelizować jest </w:t>
      </w:r>
      <w:r w:rsidR="00190065">
        <w:t>presja wywierana na dyrektorów związana po pierwsze</w:t>
      </w:r>
      <w:r w:rsidR="00E97D7A">
        <w:t>:</w:t>
      </w:r>
      <w:r w:rsidR="00190065">
        <w:t xml:space="preserve"> z rankingami szkół, gdzie </w:t>
      </w:r>
      <w:r w:rsidR="00190065" w:rsidRPr="00814F0B">
        <w:rPr>
          <w:u w:val="single"/>
        </w:rPr>
        <w:t>głównym kryterium</w:t>
      </w:r>
      <w:r w:rsidR="009A1664" w:rsidRPr="00814F0B">
        <w:rPr>
          <w:u w:val="single"/>
        </w:rPr>
        <w:t xml:space="preserve"> różnicującym</w:t>
      </w:r>
      <w:r w:rsidR="00190065" w:rsidRPr="00814F0B">
        <w:rPr>
          <w:u w:val="single"/>
        </w:rPr>
        <w:t xml:space="preserve"> są wyniki egzaminów zewnętrznych</w:t>
      </w:r>
      <w:r w:rsidR="00190065">
        <w:t xml:space="preserve"> oraz</w:t>
      </w:r>
      <w:r w:rsidR="00E97D7A">
        <w:t xml:space="preserve"> po drugie:</w:t>
      </w:r>
      <w:r w:rsidR="00190065">
        <w:t xml:space="preserve"> </w:t>
      </w:r>
      <w:r w:rsidR="00DA218C" w:rsidRPr="00DA218C">
        <w:rPr>
          <w:u w:val="single"/>
        </w:rPr>
        <w:t>obowiązkowe</w:t>
      </w:r>
      <w:r w:rsidR="009A1664" w:rsidRPr="00DA218C">
        <w:rPr>
          <w:u w:val="single"/>
        </w:rPr>
        <w:t xml:space="preserve"> kryteria</w:t>
      </w:r>
      <w:r w:rsidR="00DA218C" w:rsidRPr="00DA218C">
        <w:rPr>
          <w:u w:val="single"/>
        </w:rPr>
        <w:t xml:space="preserve"> oceny ich pracy</w:t>
      </w:r>
      <w:r w:rsidR="00E97D7A">
        <w:t xml:space="preserve">, gdzie </w:t>
      </w:r>
      <w:r w:rsidR="009A1664">
        <w:t xml:space="preserve">do jednego </w:t>
      </w:r>
      <w:r w:rsidR="00E97D7A">
        <w:t>z nich należy</w:t>
      </w:r>
      <w:r w:rsidR="009A1664">
        <w:t xml:space="preserve"> </w:t>
      </w:r>
      <w:r w:rsidR="00E97D7A">
        <w:t>„</w:t>
      </w:r>
      <w:r w:rsidR="009A1664">
        <w:t xml:space="preserve">wdrażanie działań zapewniających podnoszenie jakości </w:t>
      </w:r>
      <w:r w:rsidR="009A1664">
        <w:lastRenderedPageBreak/>
        <w:t>pracy szkoły</w:t>
      </w:r>
      <w:r w:rsidR="00E97D7A">
        <w:t>”</w:t>
      </w:r>
      <w:r w:rsidR="009A1664">
        <w:rPr>
          <w:rStyle w:val="Odwoanieprzypisudolnego"/>
        </w:rPr>
        <w:footnoteReference w:id="2"/>
      </w:r>
      <w:r w:rsidR="009A1664">
        <w:t xml:space="preserve">, </w:t>
      </w:r>
      <w:r w:rsidR="00E97D7A">
        <w:t xml:space="preserve">co </w:t>
      </w:r>
      <w:r>
        <w:t>jest związane</w:t>
      </w:r>
      <w:r w:rsidR="009A1664">
        <w:t xml:space="preserve"> </w:t>
      </w:r>
      <w:r w:rsidR="00A21234">
        <w:t xml:space="preserve">także </w:t>
      </w:r>
      <w:r w:rsidR="009A1664">
        <w:t>z wynikami egzaminów</w:t>
      </w:r>
      <w:r w:rsidR="00DA218C">
        <w:t xml:space="preserve"> zewnętrznych</w:t>
      </w:r>
      <w:r w:rsidR="00872B35">
        <w:t>, a po trzecie: także konieczność zapewnienia wszystkim uczniom równego dostępu do diagnozy umiejętności i wiedzy oraz zaznajomienie z samym arkuszem</w:t>
      </w:r>
      <w:bookmarkStart w:id="0" w:name="_GoBack"/>
      <w:bookmarkEnd w:id="0"/>
      <w:r w:rsidR="00E97D7A">
        <w:t>.</w:t>
      </w:r>
    </w:p>
    <w:p w14:paraId="5405FA3B" w14:textId="47BE1375" w:rsidR="00C5273E" w:rsidRDefault="00C5273E" w:rsidP="00172D73">
      <w:pPr>
        <w:spacing w:after="0" w:line="360" w:lineRule="auto"/>
        <w:contextualSpacing/>
        <w:jc w:val="both"/>
      </w:pPr>
      <w:r w:rsidRPr="00C57A46">
        <w:rPr>
          <w:u w:val="single"/>
        </w:rPr>
        <w:t>W związku z powyższym zwracamy się z następującymi zapytaniami</w:t>
      </w:r>
      <w:r>
        <w:t>:</w:t>
      </w:r>
    </w:p>
    <w:p w14:paraId="31F8E9F2" w14:textId="27D263C8" w:rsidR="00C5273E" w:rsidRDefault="00C5273E" w:rsidP="00C5273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Jakie jest ostateczne stanowisko organu prowadzącego w tej sprawie</w:t>
      </w:r>
      <w:r w:rsidR="006F3C85">
        <w:t>, gdy</w:t>
      </w:r>
      <w:r w:rsidR="00986A1B">
        <w:t>ż</w:t>
      </w:r>
      <w:r w:rsidR="006F3C85">
        <w:t xml:space="preserve"> z informacji od dyrektorów wynika np. iż koszt takiej diagnozy oscyluje pomiędzy 20.000 a 26.000 zł</w:t>
      </w:r>
      <w:r>
        <w:t>?</w:t>
      </w:r>
      <w:r w:rsidR="006F3C85">
        <w:t xml:space="preserve"> </w:t>
      </w:r>
      <w:r w:rsidR="00C57A46">
        <w:t>(d</w:t>
      </w:r>
      <w:r w:rsidR="006F3C85">
        <w:t>latego trudno wyobrazić sobie, że działanie to finansowane będzie z wpłat Rodziców bądź środkó</w:t>
      </w:r>
      <w:r w:rsidR="005B4874">
        <w:t>w</w:t>
      </w:r>
      <w:r w:rsidR="006F3C85">
        <w:t xml:space="preserve"> zgromadzonych na rachunk</w:t>
      </w:r>
      <w:r w:rsidR="005B4874">
        <w:t>ach</w:t>
      </w:r>
      <w:r w:rsidR="00986A1B">
        <w:t xml:space="preserve"> dochodów własnych</w:t>
      </w:r>
      <w:r w:rsidR="00C57A46">
        <w:t>)</w:t>
      </w:r>
      <w:r w:rsidR="00986A1B">
        <w:t>.</w:t>
      </w:r>
    </w:p>
    <w:p w14:paraId="38FD1507" w14:textId="5A5EF4DF" w:rsidR="00C5273E" w:rsidRDefault="00C5273E" w:rsidP="00C5273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Dlaczego rozwiązania systemowe dotyczyć mają wyłącznie </w:t>
      </w:r>
      <w:r w:rsidR="006F3C85">
        <w:t>egzaminu maturalnego?</w:t>
      </w:r>
    </w:p>
    <w:p w14:paraId="07E4EE8D" w14:textId="34121986" w:rsidR="006F3C85" w:rsidRPr="00172D73" w:rsidRDefault="005B4874" w:rsidP="00C5273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Kiedy można spodziewać się propozycji rozwiązań powyższej sprawy?</w:t>
      </w:r>
    </w:p>
    <w:p w14:paraId="6EA3E6D3" w14:textId="600EA422" w:rsidR="00AC2FDB" w:rsidRDefault="00553078" w:rsidP="00172D73">
      <w:pPr>
        <w:spacing w:after="0" w:line="360" w:lineRule="auto"/>
        <w:contextualSpacing/>
      </w:pPr>
      <w:r w:rsidRPr="00172D73">
        <w:t>Reasumując, z uwagi na powyższe wnioskujemy jak na wstępie.</w:t>
      </w:r>
    </w:p>
    <w:p w14:paraId="5E857FCB" w14:textId="5F9E0027" w:rsidR="00172D73" w:rsidRPr="00172D73" w:rsidRDefault="00172D73" w:rsidP="00172D73">
      <w:pPr>
        <w:spacing w:after="0" w:line="360" w:lineRule="auto"/>
        <w:contextualSpacing/>
      </w:pPr>
    </w:p>
    <w:p w14:paraId="46555BB7" w14:textId="69AF6FCF" w:rsidR="00C65D2F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Z poważaniem</w:t>
      </w:r>
    </w:p>
    <w:p w14:paraId="0A6141C7" w14:textId="61A254DD" w:rsidR="00A459BE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 xml:space="preserve">Maciej </w:t>
      </w:r>
      <w:proofErr w:type="spellStart"/>
      <w:r w:rsidRPr="00772D8C">
        <w:rPr>
          <w:rFonts w:cstheme="minorHAnsi"/>
        </w:rPr>
        <w:t>Krużewski</w:t>
      </w:r>
      <w:proofErr w:type="spellEnd"/>
    </w:p>
    <w:p w14:paraId="2B9E911B" w14:textId="09EA6FD3" w:rsidR="00A459BE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proofErr w:type="spellStart"/>
      <w:r w:rsidRPr="00772D8C">
        <w:rPr>
          <w:rFonts w:cstheme="minorHAnsi"/>
        </w:rPr>
        <w:t>Margareta</w:t>
      </w:r>
      <w:proofErr w:type="spellEnd"/>
      <w:r w:rsidRPr="00772D8C">
        <w:rPr>
          <w:rFonts w:cstheme="minorHAnsi"/>
        </w:rPr>
        <w:t xml:space="preserve"> </w:t>
      </w:r>
      <w:proofErr w:type="spellStart"/>
      <w:r w:rsidRPr="00772D8C">
        <w:rPr>
          <w:rFonts w:cstheme="minorHAnsi"/>
        </w:rPr>
        <w:t>Skerska</w:t>
      </w:r>
      <w:proofErr w:type="spellEnd"/>
      <w:r w:rsidRPr="00772D8C">
        <w:rPr>
          <w:rFonts w:cstheme="minorHAnsi"/>
        </w:rPr>
        <w:t>-Roman</w:t>
      </w:r>
    </w:p>
    <w:p w14:paraId="01D0A249" w14:textId="148350B4" w:rsidR="00A459BE" w:rsidRPr="00772D8C" w:rsidRDefault="00A459BE" w:rsidP="00172D73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 xml:space="preserve">Bartosz </w:t>
      </w:r>
      <w:proofErr w:type="spellStart"/>
      <w:r w:rsidRPr="00772D8C">
        <w:rPr>
          <w:rFonts w:cstheme="minorHAnsi"/>
        </w:rPr>
        <w:t>Szymanski</w:t>
      </w:r>
      <w:proofErr w:type="spellEnd"/>
    </w:p>
    <w:sectPr w:rsidR="00A459BE" w:rsidRPr="0077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E170" w14:textId="77777777" w:rsidR="009C5287" w:rsidRDefault="009C5287" w:rsidP="000B53BA">
      <w:pPr>
        <w:spacing w:after="0" w:line="240" w:lineRule="auto"/>
      </w:pPr>
      <w:r>
        <w:separator/>
      </w:r>
    </w:p>
  </w:endnote>
  <w:endnote w:type="continuationSeparator" w:id="0">
    <w:p w14:paraId="2C60864B" w14:textId="77777777" w:rsidR="009C5287" w:rsidRDefault="009C5287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DA18" w14:textId="77777777" w:rsidR="009C5287" w:rsidRDefault="009C5287" w:rsidP="000B53BA">
      <w:pPr>
        <w:spacing w:after="0" w:line="240" w:lineRule="auto"/>
      </w:pPr>
      <w:r>
        <w:separator/>
      </w:r>
    </w:p>
  </w:footnote>
  <w:footnote w:type="continuationSeparator" w:id="0">
    <w:p w14:paraId="54E32DBE" w14:textId="77777777" w:rsidR="009C5287" w:rsidRDefault="009C5287" w:rsidP="000B53BA">
      <w:pPr>
        <w:spacing w:after="0" w:line="240" w:lineRule="auto"/>
      </w:pPr>
      <w:r>
        <w:continuationSeparator/>
      </w:r>
    </w:p>
  </w:footnote>
  <w:footnote w:id="1">
    <w:p w14:paraId="36FF72D3" w14:textId="1BC29527" w:rsidR="00190065" w:rsidRPr="009A1664" w:rsidRDefault="00190065">
      <w:pPr>
        <w:pStyle w:val="Tekstprzypisudolnego"/>
      </w:pPr>
      <w:r w:rsidRPr="009A1664">
        <w:rPr>
          <w:rStyle w:val="Odwoanieprzypisudolnego"/>
        </w:rPr>
        <w:footnoteRef/>
      </w:r>
      <w:r w:rsidRPr="009A1664">
        <w:t xml:space="preserve"> </w:t>
      </w:r>
      <w:hyperlink r:id="rId1" w:history="1">
        <w:r w:rsidRPr="009A1664">
          <w:rPr>
            <w:rStyle w:val="Hipercze"/>
            <w:color w:val="auto"/>
          </w:rPr>
          <w:t>https://www.sejm.gov.pl/sejm9.nsf/InterpelacjaTresc.xsp?key=CN5JKC</w:t>
        </w:r>
      </w:hyperlink>
      <w:r w:rsidRPr="009A1664">
        <w:t>, dostęp w dniu 25.01.2023.</w:t>
      </w:r>
    </w:p>
  </w:footnote>
  <w:footnote w:id="2">
    <w:p w14:paraId="1DCF4804" w14:textId="1DC40BB9" w:rsidR="009A1664" w:rsidRPr="009A1664" w:rsidRDefault="009A1664">
      <w:pPr>
        <w:pStyle w:val="Tekstprzypisudolnego"/>
      </w:pPr>
      <w:r w:rsidRPr="009A1664">
        <w:rPr>
          <w:rStyle w:val="Odwoanieprzypisudolnego"/>
        </w:rPr>
        <w:footnoteRef/>
      </w:r>
      <w:r w:rsidRPr="009A1664">
        <w:t xml:space="preserve"> </w:t>
      </w:r>
      <w:r w:rsidRPr="009A1664">
        <w:rPr>
          <w:rFonts w:cstheme="minorHAnsi"/>
        </w:rPr>
        <w:t>§</w:t>
      </w:r>
      <w:r w:rsidRPr="009A1664">
        <w:t xml:space="preserve"> 9 ust. 1 pkt. 7 Rozporządzenia MEN z dnia  25.08.2022 w sprawie oceny pracy nauczyciel</w:t>
      </w:r>
      <w:r>
        <w:t xml:space="preserve">i, </w:t>
      </w:r>
      <w:proofErr w:type="spellStart"/>
      <w:r>
        <w:t>Dz</w:t>
      </w:r>
      <w:proofErr w:type="spellEnd"/>
      <w:r>
        <w:t xml:space="preserve"> .U. poz. </w:t>
      </w:r>
      <w:r w:rsidRPr="009A1664">
        <w:t>1822</w:t>
      </w:r>
      <w:r w:rsidR="00E97D7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3180"/>
    <w:multiLevelType w:val="hybridMultilevel"/>
    <w:tmpl w:val="AAFE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F7"/>
    <w:multiLevelType w:val="hybridMultilevel"/>
    <w:tmpl w:val="74EAD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604E"/>
    <w:rsid w:val="00044E01"/>
    <w:rsid w:val="00057DCA"/>
    <w:rsid w:val="00064D15"/>
    <w:rsid w:val="00065276"/>
    <w:rsid w:val="000841DD"/>
    <w:rsid w:val="000B53BA"/>
    <w:rsid w:val="000E6256"/>
    <w:rsid w:val="00104C97"/>
    <w:rsid w:val="00131614"/>
    <w:rsid w:val="0014208D"/>
    <w:rsid w:val="001508D0"/>
    <w:rsid w:val="001534BA"/>
    <w:rsid w:val="00172D73"/>
    <w:rsid w:val="00180892"/>
    <w:rsid w:val="00190065"/>
    <w:rsid w:val="00193913"/>
    <w:rsid w:val="001A4FB9"/>
    <w:rsid w:val="001C0D8A"/>
    <w:rsid w:val="001C621E"/>
    <w:rsid w:val="001D589C"/>
    <w:rsid w:val="00222029"/>
    <w:rsid w:val="00297B08"/>
    <w:rsid w:val="002C2C70"/>
    <w:rsid w:val="002E2C63"/>
    <w:rsid w:val="002F56EF"/>
    <w:rsid w:val="00326EE5"/>
    <w:rsid w:val="003373B0"/>
    <w:rsid w:val="0037704B"/>
    <w:rsid w:val="00385D43"/>
    <w:rsid w:val="003B716C"/>
    <w:rsid w:val="003B718F"/>
    <w:rsid w:val="003C52A1"/>
    <w:rsid w:val="003C6BBA"/>
    <w:rsid w:val="003E4780"/>
    <w:rsid w:val="00406C71"/>
    <w:rsid w:val="0041087B"/>
    <w:rsid w:val="00412572"/>
    <w:rsid w:val="00442362"/>
    <w:rsid w:val="004D526E"/>
    <w:rsid w:val="004E72E6"/>
    <w:rsid w:val="004F7791"/>
    <w:rsid w:val="005440E5"/>
    <w:rsid w:val="00545F27"/>
    <w:rsid w:val="00546149"/>
    <w:rsid w:val="00553078"/>
    <w:rsid w:val="0056316F"/>
    <w:rsid w:val="005B2650"/>
    <w:rsid w:val="005B4874"/>
    <w:rsid w:val="005C0190"/>
    <w:rsid w:val="006A0595"/>
    <w:rsid w:val="006B12A3"/>
    <w:rsid w:val="006F3C85"/>
    <w:rsid w:val="0071325D"/>
    <w:rsid w:val="00772D8C"/>
    <w:rsid w:val="0077541E"/>
    <w:rsid w:val="00783D44"/>
    <w:rsid w:val="00791F16"/>
    <w:rsid w:val="007948B0"/>
    <w:rsid w:val="0079598E"/>
    <w:rsid w:val="007A46FA"/>
    <w:rsid w:val="007C2732"/>
    <w:rsid w:val="007D25DE"/>
    <w:rsid w:val="007D5F3B"/>
    <w:rsid w:val="00814F0B"/>
    <w:rsid w:val="00822EA9"/>
    <w:rsid w:val="00872B35"/>
    <w:rsid w:val="00874EFB"/>
    <w:rsid w:val="00892D37"/>
    <w:rsid w:val="008A5BD1"/>
    <w:rsid w:val="008B3C32"/>
    <w:rsid w:val="00923BCE"/>
    <w:rsid w:val="00935B12"/>
    <w:rsid w:val="0096100D"/>
    <w:rsid w:val="00986A1B"/>
    <w:rsid w:val="00992FC8"/>
    <w:rsid w:val="009A1664"/>
    <w:rsid w:val="009C5287"/>
    <w:rsid w:val="009E772A"/>
    <w:rsid w:val="00A0703D"/>
    <w:rsid w:val="00A11CE1"/>
    <w:rsid w:val="00A16BF0"/>
    <w:rsid w:val="00A20283"/>
    <w:rsid w:val="00A21234"/>
    <w:rsid w:val="00A32D3C"/>
    <w:rsid w:val="00A459BE"/>
    <w:rsid w:val="00A76304"/>
    <w:rsid w:val="00AA0E18"/>
    <w:rsid w:val="00AC07C8"/>
    <w:rsid w:val="00AC2FDB"/>
    <w:rsid w:val="00AC7B85"/>
    <w:rsid w:val="00B262F0"/>
    <w:rsid w:val="00B41592"/>
    <w:rsid w:val="00B42DE7"/>
    <w:rsid w:val="00B4694D"/>
    <w:rsid w:val="00B70494"/>
    <w:rsid w:val="00BF3AC8"/>
    <w:rsid w:val="00C473F0"/>
    <w:rsid w:val="00C5273E"/>
    <w:rsid w:val="00C56AF3"/>
    <w:rsid w:val="00C57A46"/>
    <w:rsid w:val="00C65D2F"/>
    <w:rsid w:val="00CC5096"/>
    <w:rsid w:val="00D03AFD"/>
    <w:rsid w:val="00D82776"/>
    <w:rsid w:val="00D874E2"/>
    <w:rsid w:val="00D9210B"/>
    <w:rsid w:val="00DA218C"/>
    <w:rsid w:val="00DF0682"/>
    <w:rsid w:val="00DF5549"/>
    <w:rsid w:val="00E17516"/>
    <w:rsid w:val="00E22941"/>
    <w:rsid w:val="00E240B7"/>
    <w:rsid w:val="00E573BC"/>
    <w:rsid w:val="00E575CE"/>
    <w:rsid w:val="00E856F1"/>
    <w:rsid w:val="00E97D7A"/>
    <w:rsid w:val="00EB3B0E"/>
    <w:rsid w:val="00EC5D0A"/>
    <w:rsid w:val="00ED4FEA"/>
    <w:rsid w:val="00F0774C"/>
    <w:rsid w:val="00F543AC"/>
    <w:rsid w:val="00F76205"/>
    <w:rsid w:val="00F8107D"/>
    <w:rsid w:val="00FA17F2"/>
    <w:rsid w:val="00FC0088"/>
    <w:rsid w:val="00FC1A41"/>
    <w:rsid w:val="00FD5032"/>
    <w:rsid w:val="00FF1AE0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531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character" w:customStyle="1" w:styleId="markedcontent">
    <w:name w:val="markedcontent"/>
    <w:basedOn w:val="Domylnaczcionkaakapitu"/>
    <w:rsid w:val="00172D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0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0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jm.gov.pl/sejm9.nsf/InterpelacjaTresc.xsp?key=CN5J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598F0-834C-4A7F-894D-48DE8B78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m.skerska-roman</cp:lastModifiedBy>
  <cp:revision>14</cp:revision>
  <cp:lastPrinted>2022-10-11T09:28:00Z</cp:lastPrinted>
  <dcterms:created xsi:type="dcterms:W3CDTF">2023-01-25T19:37:00Z</dcterms:created>
  <dcterms:modified xsi:type="dcterms:W3CDTF">2023-01-26T09:29:00Z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