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7BE19C49" w:rsidR="00F94E2E" w:rsidRPr="001751B8" w:rsidRDefault="00F94E2E" w:rsidP="00F94E2E">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007C6933">
        <w:rPr>
          <w:rFonts w:ascii="Times New Roman" w:eastAsia="Times New Roman" w:hAnsi="Times New Roman"/>
          <w:b/>
          <w:sz w:val="24"/>
          <w:szCs w:val="24"/>
          <w:lang w:eastAsia="pl-PL"/>
        </w:rPr>
        <w:t>24/</w:t>
      </w:r>
      <w:r w:rsidRPr="001751B8">
        <w:rPr>
          <w:rFonts w:ascii="Times New Roman" w:eastAsia="Times New Roman" w:hAnsi="Times New Roman"/>
          <w:b/>
          <w:sz w:val="24"/>
          <w:szCs w:val="24"/>
          <w:lang w:eastAsia="pl-PL"/>
        </w:rPr>
        <w:t>2023</w:t>
      </w:r>
    </w:p>
    <w:p w14:paraId="7451153F"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(Dz. U. z 2022 r. poz. 1327 z późn.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3D6E051D"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w:t>
      </w:r>
      <w:r w:rsidR="0072416F">
        <w:rPr>
          <w:rFonts w:ascii="Times New Roman" w:eastAsia="Times New Roman" w:hAnsi="Times New Roman"/>
          <w:color w:val="000000"/>
          <w:sz w:val="24"/>
          <w:szCs w:val="24"/>
          <w:lang w:eastAsia="pl-PL"/>
        </w:rPr>
        <w:t xml:space="preserve">w roku 2023 </w:t>
      </w:r>
      <w:r w:rsidRPr="001751B8">
        <w:rPr>
          <w:rFonts w:ascii="Times New Roman" w:eastAsia="Times New Roman" w:hAnsi="Times New Roman"/>
          <w:color w:val="000000"/>
          <w:sz w:val="24"/>
          <w:szCs w:val="24"/>
          <w:lang w:eastAsia="pl-PL"/>
        </w:rPr>
        <w:t xml:space="preserve">zadania Gminy Miasta Toruń 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78067E4C" w14:textId="77777777" w:rsidR="0072416F" w:rsidRPr="0072416F" w:rsidRDefault="0072416F" w:rsidP="0072416F">
      <w:pPr>
        <w:tabs>
          <w:tab w:val="left" w:pos="1701"/>
        </w:tabs>
        <w:spacing w:after="0"/>
        <w:jc w:val="center"/>
        <w:rPr>
          <w:rFonts w:ascii="Times New Roman" w:hAnsi="Times New Roman"/>
          <w:b/>
          <w:bCs/>
          <w:sz w:val="24"/>
          <w:szCs w:val="24"/>
        </w:rPr>
      </w:pPr>
      <w:r w:rsidRPr="0072416F">
        <w:rPr>
          <w:rFonts w:ascii="Times New Roman" w:hAnsi="Times New Roman"/>
          <w:b/>
          <w:bCs/>
          <w:sz w:val="24"/>
          <w:szCs w:val="24"/>
        </w:rPr>
        <w:t xml:space="preserve">EDUKACJI EKOLOGICZNEJ MIESZKAŃCÓW TORUNIA </w:t>
      </w:r>
    </w:p>
    <w:p w14:paraId="0C4ABC8C" w14:textId="2C2823E5" w:rsidR="00F94E2E" w:rsidRPr="001751B8" w:rsidRDefault="0072416F" w:rsidP="0072416F">
      <w:pPr>
        <w:tabs>
          <w:tab w:val="left" w:pos="1701"/>
        </w:tabs>
        <w:spacing w:after="0"/>
        <w:jc w:val="center"/>
        <w:rPr>
          <w:rFonts w:ascii="Times New Roman" w:hAnsi="Times New Roman"/>
          <w:b/>
          <w:bCs/>
          <w:sz w:val="24"/>
          <w:szCs w:val="24"/>
        </w:rPr>
      </w:pPr>
      <w:r w:rsidRPr="0072416F">
        <w:rPr>
          <w:rFonts w:ascii="Times New Roman" w:hAnsi="Times New Roman"/>
          <w:b/>
          <w:bCs/>
          <w:sz w:val="24"/>
          <w:szCs w:val="24"/>
        </w:rPr>
        <w:t>W ZAKRESIE GOSPODARKI ODPADAMI KOMUNALNYMI</w:t>
      </w:r>
    </w:p>
    <w:p w14:paraId="2A300C2B" w14:textId="77777777" w:rsidR="00F94E2E" w:rsidRPr="001751B8" w:rsidRDefault="00F94E2E" w:rsidP="00F94E2E">
      <w:pPr>
        <w:tabs>
          <w:tab w:val="left" w:pos="1701"/>
        </w:tabs>
        <w:spacing w:after="0"/>
        <w:jc w:val="center"/>
        <w:rPr>
          <w:rFonts w:ascii="Times New Roman" w:hAnsi="Times New Roman"/>
          <w:b/>
          <w:bCs/>
          <w:sz w:val="24"/>
          <w:szCs w:val="24"/>
        </w:rPr>
      </w:pPr>
    </w:p>
    <w:p w14:paraId="49E0FF68"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623585BA" w14:textId="24FF0DB6" w:rsidR="0072416F" w:rsidRPr="0072416F" w:rsidRDefault="0072416F" w:rsidP="0072416F">
      <w:pPr>
        <w:numPr>
          <w:ilvl w:val="0"/>
          <w:numId w:val="11"/>
        </w:numPr>
        <w:spacing w:after="0" w:line="240" w:lineRule="auto"/>
        <w:contextualSpacing/>
        <w:jc w:val="both"/>
        <w:rPr>
          <w:rFonts w:ascii="Times New Roman" w:hAnsi="Times New Roman"/>
          <w:sz w:val="24"/>
          <w:szCs w:val="24"/>
        </w:rPr>
      </w:pPr>
      <w:r w:rsidRPr="0072416F">
        <w:rPr>
          <w:rFonts w:ascii="Times New Roman" w:hAnsi="Times New Roman"/>
          <w:sz w:val="24"/>
          <w:szCs w:val="24"/>
        </w:rPr>
        <w:t>Przedmiotem konkursu jest wsparcie realizacji zadania gminy w roku 202</w:t>
      </w:r>
      <w:r w:rsidR="005A0F4D">
        <w:rPr>
          <w:rFonts w:ascii="Times New Roman" w:hAnsi="Times New Roman"/>
          <w:sz w:val="24"/>
          <w:szCs w:val="24"/>
        </w:rPr>
        <w:t>3</w:t>
      </w:r>
      <w:r w:rsidRPr="0072416F">
        <w:rPr>
          <w:rFonts w:ascii="Times New Roman" w:hAnsi="Times New Roman"/>
          <w:sz w:val="24"/>
          <w:szCs w:val="24"/>
        </w:rPr>
        <w:t xml:space="preserve"> w przedmiocie edukacji ekologicznej mieszkańców Torunia w zakresie prawidłowego postępowania                     z odpadami komunalnymi.</w:t>
      </w:r>
    </w:p>
    <w:p w14:paraId="3A5826CF" w14:textId="77777777" w:rsidR="0072416F" w:rsidRPr="0072416F" w:rsidRDefault="0072416F" w:rsidP="0072416F">
      <w:pPr>
        <w:numPr>
          <w:ilvl w:val="0"/>
          <w:numId w:val="11"/>
        </w:numPr>
        <w:spacing w:after="0" w:line="240" w:lineRule="auto"/>
        <w:contextualSpacing/>
        <w:jc w:val="both"/>
        <w:rPr>
          <w:rFonts w:ascii="Times New Roman" w:hAnsi="Times New Roman"/>
          <w:sz w:val="24"/>
          <w:szCs w:val="24"/>
        </w:rPr>
      </w:pPr>
      <w:r w:rsidRPr="0072416F">
        <w:rPr>
          <w:rFonts w:ascii="Times New Roman" w:hAnsi="Times New Roman"/>
          <w:sz w:val="24"/>
          <w:szCs w:val="24"/>
        </w:rPr>
        <w:t xml:space="preserve">Celem realizacji zadania jest </w:t>
      </w:r>
    </w:p>
    <w:p w14:paraId="62D59ECD"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upowszechnianie i podnoszenie stanu wiedzy mieszkańców miasta na temat właściwego postępowania z odpadami komunalnymi, w tym zwłaszcza zasad ich prawidłowej segregacji i przygotowania do odbioru;</w:t>
      </w:r>
    </w:p>
    <w:p w14:paraId="383A02E1"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promowanie właściwych postaw ekologicznych wśród dzieci, młodzieży i osób dorosłych związanych z zapobieganiem powstawaniu odpadów i ograniczaniu ich ilości;</w:t>
      </w:r>
    </w:p>
    <w:p w14:paraId="248D3480"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realizacja inicjatyw mających na celu przeciwdziałanie powstawaniu nielegalnych składowisk odpadów;</w:t>
      </w:r>
    </w:p>
    <w:p w14:paraId="5823E645"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zainicjowanie działań, które doprowadzą do zwiększenia ilości surowców wtórnych zbieranych na terenie miasta Torunia;</w:t>
      </w:r>
    </w:p>
    <w:p w14:paraId="7445C1C0"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wspieranie aktywności społeczności lokalnych w zakresie racjonalnego korzystania                            z zasobów środowiska;</w:t>
      </w:r>
    </w:p>
    <w:p w14:paraId="3326D70A"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podnoszenie poziomu świadomości mieszkańców Torunia w zakresie prawidłowego gromadzenia odpadów;</w:t>
      </w:r>
    </w:p>
    <w:p w14:paraId="741470DF"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podniesienie efektywności selektywnej zbiórki w Toruniu ze szczególnym uwzględnieniem zabudowy wielorodzinnej;</w:t>
      </w:r>
    </w:p>
    <w:p w14:paraId="4F3B1DD6" w14:textId="77777777" w:rsidR="0072416F" w:rsidRPr="0072416F" w:rsidRDefault="0072416F" w:rsidP="0072416F">
      <w:pPr>
        <w:numPr>
          <w:ilvl w:val="0"/>
          <w:numId w:val="45"/>
        </w:numPr>
        <w:spacing w:after="0" w:line="240" w:lineRule="auto"/>
        <w:contextualSpacing/>
        <w:jc w:val="both"/>
        <w:rPr>
          <w:rFonts w:ascii="Times New Roman" w:hAnsi="Times New Roman"/>
          <w:sz w:val="24"/>
          <w:szCs w:val="24"/>
        </w:rPr>
      </w:pPr>
      <w:r w:rsidRPr="0072416F">
        <w:rPr>
          <w:rFonts w:ascii="Times New Roman" w:hAnsi="Times New Roman"/>
          <w:sz w:val="24"/>
          <w:szCs w:val="24"/>
        </w:rPr>
        <w:t>promowanie idei kompostowania bioodpadów w zabudowie jednorodzinnej miasta Torunia.</w:t>
      </w: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5DC32C20" w14:textId="77777777" w:rsidR="0072416F" w:rsidRPr="00F55D3D" w:rsidRDefault="0072416F" w:rsidP="0072416F">
      <w:pPr>
        <w:numPr>
          <w:ilvl w:val="0"/>
          <w:numId w:val="46"/>
        </w:numPr>
        <w:autoSpaceDE w:val="0"/>
        <w:autoSpaceDN w:val="0"/>
        <w:spacing w:after="0" w:line="240" w:lineRule="auto"/>
        <w:jc w:val="both"/>
        <w:rPr>
          <w:rFonts w:ascii="Times New Roman" w:eastAsia="Times New Roman" w:hAnsi="Times New Roman"/>
          <w:bCs/>
          <w:color w:val="000000"/>
          <w:sz w:val="24"/>
          <w:szCs w:val="24"/>
          <w:lang w:eastAsia="x-none"/>
        </w:rPr>
      </w:pPr>
      <w:r w:rsidRPr="00F55D3D">
        <w:rPr>
          <w:rFonts w:ascii="Times New Roman" w:eastAsia="Times New Roman" w:hAnsi="Times New Roman"/>
          <w:color w:val="000000"/>
          <w:sz w:val="24"/>
          <w:szCs w:val="24"/>
          <w:lang w:eastAsia="x-none"/>
        </w:rPr>
        <w:t>Realizowane zadania</w:t>
      </w:r>
      <w:r w:rsidRPr="00F55D3D">
        <w:rPr>
          <w:rFonts w:ascii="Times New Roman" w:eastAsia="Times New Roman" w:hAnsi="Times New Roman"/>
          <w:color w:val="000000"/>
          <w:sz w:val="24"/>
          <w:szCs w:val="24"/>
          <w:lang w:val="x-none" w:eastAsia="x-none"/>
        </w:rPr>
        <w:t xml:space="preserve"> </w:t>
      </w:r>
      <w:r w:rsidRPr="00F55D3D">
        <w:rPr>
          <w:rFonts w:ascii="Times New Roman" w:eastAsia="Times New Roman" w:hAnsi="Times New Roman"/>
          <w:color w:val="000000"/>
          <w:sz w:val="24"/>
          <w:szCs w:val="24"/>
          <w:lang w:eastAsia="x-none"/>
        </w:rPr>
        <w:t>muszą</w:t>
      </w:r>
      <w:r w:rsidRPr="00F55D3D">
        <w:rPr>
          <w:rFonts w:ascii="Times New Roman" w:eastAsia="Times New Roman" w:hAnsi="Times New Roman"/>
          <w:bCs/>
          <w:color w:val="000000"/>
          <w:sz w:val="24"/>
          <w:szCs w:val="24"/>
          <w:lang w:eastAsia="x-none"/>
        </w:rPr>
        <w:t xml:space="preserve"> </w:t>
      </w:r>
      <w:r w:rsidRPr="00F55D3D">
        <w:rPr>
          <w:rFonts w:ascii="Times New Roman" w:eastAsia="Times New Roman" w:hAnsi="Times New Roman"/>
          <w:bCs/>
          <w:color w:val="000000"/>
          <w:sz w:val="24"/>
          <w:szCs w:val="24"/>
          <w:lang w:val="x-none" w:eastAsia="x-none"/>
        </w:rPr>
        <w:t>dotycz</w:t>
      </w:r>
      <w:r w:rsidRPr="00F55D3D">
        <w:rPr>
          <w:rFonts w:ascii="Times New Roman" w:eastAsia="Times New Roman" w:hAnsi="Times New Roman"/>
          <w:bCs/>
          <w:color w:val="000000"/>
          <w:sz w:val="24"/>
          <w:szCs w:val="24"/>
          <w:lang w:eastAsia="x-none"/>
        </w:rPr>
        <w:t xml:space="preserve">yć </w:t>
      </w:r>
      <w:r w:rsidRPr="00F55D3D">
        <w:rPr>
          <w:rFonts w:ascii="Times New Roman" w:eastAsia="Times New Roman" w:hAnsi="Times New Roman"/>
          <w:bCs/>
          <w:color w:val="000000"/>
          <w:sz w:val="24"/>
          <w:szCs w:val="24"/>
          <w:lang w:val="x-none" w:eastAsia="x-none"/>
        </w:rPr>
        <w:t xml:space="preserve">zagadnień związanych z tematyką </w:t>
      </w:r>
      <w:r w:rsidRPr="00F55D3D">
        <w:rPr>
          <w:rFonts w:ascii="Times New Roman" w:eastAsia="Times New Roman" w:hAnsi="Times New Roman"/>
          <w:bCs/>
          <w:color w:val="000000"/>
          <w:sz w:val="24"/>
          <w:szCs w:val="24"/>
          <w:lang w:eastAsia="x-none"/>
        </w:rPr>
        <w:t xml:space="preserve">prawidłowej </w:t>
      </w:r>
      <w:r w:rsidRPr="00F55D3D">
        <w:rPr>
          <w:rFonts w:ascii="Times New Roman" w:eastAsia="Times New Roman" w:hAnsi="Times New Roman"/>
          <w:bCs/>
          <w:color w:val="000000"/>
          <w:sz w:val="24"/>
          <w:szCs w:val="24"/>
          <w:lang w:val="x-none" w:eastAsia="x-none"/>
        </w:rPr>
        <w:t>segregacji odpadów komunalnych</w:t>
      </w:r>
      <w:r w:rsidRPr="00F55D3D">
        <w:rPr>
          <w:rFonts w:ascii="Times New Roman" w:eastAsia="Times New Roman" w:hAnsi="Times New Roman"/>
          <w:bCs/>
          <w:color w:val="000000"/>
          <w:sz w:val="24"/>
          <w:szCs w:val="24"/>
          <w:lang w:eastAsia="x-none"/>
        </w:rPr>
        <w:t>,</w:t>
      </w:r>
      <w:r w:rsidRPr="00F55D3D">
        <w:rPr>
          <w:rFonts w:ascii="Times New Roman" w:eastAsia="Times New Roman" w:hAnsi="Times New Roman"/>
          <w:bCs/>
          <w:color w:val="000000"/>
          <w:sz w:val="24"/>
          <w:szCs w:val="24"/>
          <w:lang w:val="x-none" w:eastAsia="x-none"/>
        </w:rPr>
        <w:t xml:space="preserve"> zapobiegania ich</w:t>
      </w:r>
      <w:r w:rsidRPr="00F55D3D">
        <w:rPr>
          <w:rFonts w:ascii="Times New Roman" w:eastAsia="Times New Roman" w:hAnsi="Times New Roman"/>
          <w:color w:val="000000"/>
          <w:sz w:val="24"/>
          <w:szCs w:val="24"/>
          <w:lang w:eastAsia="x-none"/>
        </w:rPr>
        <w:t xml:space="preserve"> </w:t>
      </w:r>
      <w:r w:rsidRPr="00F55D3D">
        <w:rPr>
          <w:rFonts w:ascii="Times New Roman" w:eastAsia="Times New Roman" w:hAnsi="Times New Roman"/>
          <w:bCs/>
          <w:color w:val="000000"/>
          <w:sz w:val="24"/>
          <w:szCs w:val="24"/>
          <w:lang w:eastAsia="x-none"/>
        </w:rPr>
        <w:t xml:space="preserve">wytwarzaniu oraz przeciwdziałania powstawaniu nielegalnych składowisk odpadów i muszą </w:t>
      </w:r>
      <w:r w:rsidRPr="00F55D3D">
        <w:rPr>
          <w:rFonts w:ascii="Times New Roman" w:eastAsia="Times New Roman" w:hAnsi="Times New Roman"/>
          <w:color w:val="000000"/>
          <w:sz w:val="24"/>
          <w:szCs w:val="24"/>
          <w:lang w:eastAsia="x-none"/>
        </w:rPr>
        <w:t xml:space="preserve">być </w:t>
      </w:r>
      <w:r w:rsidRPr="00F55D3D">
        <w:rPr>
          <w:rFonts w:ascii="Times New Roman" w:eastAsia="Times New Roman" w:hAnsi="Times New Roman"/>
          <w:bCs/>
          <w:color w:val="000000"/>
          <w:sz w:val="24"/>
          <w:szCs w:val="24"/>
          <w:lang w:val="x-none" w:eastAsia="x-none"/>
        </w:rPr>
        <w:t>dedykowan</w:t>
      </w:r>
      <w:r w:rsidRPr="00F55D3D">
        <w:rPr>
          <w:rFonts w:ascii="Times New Roman" w:eastAsia="Times New Roman" w:hAnsi="Times New Roman"/>
          <w:bCs/>
          <w:color w:val="000000"/>
          <w:sz w:val="24"/>
          <w:szCs w:val="24"/>
          <w:lang w:eastAsia="x-none"/>
        </w:rPr>
        <w:t xml:space="preserve">e dla </w:t>
      </w:r>
      <w:r w:rsidRPr="00F55D3D">
        <w:rPr>
          <w:rFonts w:ascii="Times New Roman" w:eastAsia="Times New Roman" w:hAnsi="Times New Roman"/>
          <w:bCs/>
          <w:color w:val="000000"/>
          <w:sz w:val="24"/>
          <w:szCs w:val="24"/>
          <w:lang w:val="x-none" w:eastAsia="x-none"/>
        </w:rPr>
        <w:t>rożny</w:t>
      </w:r>
      <w:r w:rsidRPr="00F55D3D">
        <w:rPr>
          <w:rFonts w:ascii="Times New Roman" w:eastAsia="Times New Roman" w:hAnsi="Times New Roman"/>
          <w:bCs/>
          <w:color w:val="000000"/>
          <w:sz w:val="24"/>
          <w:szCs w:val="24"/>
          <w:lang w:eastAsia="x-none"/>
        </w:rPr>
        <w:t xml:space="preserve">ch </w:t>
      </w:r>
      <w:r w:rsidRPr="00F55D3D">
        <w:rPr>
          <w:rFonts w:ascii="Times New Roman" w:eastAsia="Times New Roman" w:hAnsi="Times New Roman"/>
          <w:bCs/>
          <w:color w:val="000000"/>
          <w:sz w:val="24"/>
          <w:szCs w:val="24"/>
          <w:lang w:val="x-none" w:eastAsia="x-none"/>
        </w:rPr>
        <w:t>grup wiekowy</w:t>
      </w:r>
      <w:r w:rsidRPr="00F55D3D">
        <w:rPr>
          <w:rFonts w:ascii="Times New Roman" w:eastAsia="Times New Roman" w:hAnsi="Times New Roman"/>
          <w:bCs/>
          <w:color w:val="000000"/>
          <w:sz w:val="24"/>
          <w:szCs w:val="24"/>
          <w:lang w:eastAsia="x-none"/>
        </w:rPr>
        <w:t>ch</w:t>
      </w:r>
      <w:r w:rsidRPr="00F55D3D">
        <w:rPr>
          <w:rFonts w:ascii="Times New Roman" w:eastAsia="Times New Roman" w:hAnsi="Times New Roman"/>
          <w:bCs/>
          <w:color w:val="000000"/>
          <w:sz w:val="24"/>
          <w:szCs w:val="24"/>
          <w:lang w:val="x-none" w:eastAsia="x-none"/>
        </w:rPr>
        <w:t xml:space="preserve"> </w:t>
      </w:r>
      <w:r w:rsidRPr="00F55D3D">
        <w:rPr>
          <w:rFonts w:ascii="Times New Roman" w:eastAsia="Times New Roman" w:hAnsi="Times New Roman"/>
          <w:bCs/>
          <w:color w:val="000000"/>
          <w:sz w:val="24"/>
          <w:szCs w:val="24"/>
          <w:lang w:eastAsia="x-none"/>
        </w:rPr>
        <w:t>odbiorców.</w:t>
      </w:r>
    </w:p>
    <w:p w14:paraId="2380C1E9" w14:textId="77777777" w:rsidR="0072416F" w:rsidRDefault="0072416F" w:rsidP="0072416F">
      <w:pPr>
        <w:numPr>
          <w:ilvl w:val="0"/>
          <w:numId w:val="46"/>
        </w:numPr>
        <w:autoSpaceDE w:val="0"/>
        <w:autoSpaceDN w:val="0"/>
        <w:spacing w:after="0" w:line="240" w:lineRule="auto"/>
        <w:jc w:val="both"/>
        <w:rPr>
          <w:rFonts w:ascii="Times New Roman" w:eastAsia="Times New Roman" w:hAnsi="Times New Roman"/>
          <w:bCs/>
          <w:color w:val="000000"/>
          <w:sz w:val="24"/>
          <w:szCs w:val="24"/>
          <w:lang w:eastAsia="x-none"/>
        </w:rPr>
      </w:pPr>
      <w:r w:rsidRPr="00F55D3D">
        <w:rPr>
          <w:rFonts w:ascii="Times New Roman" w:eastAsia="Times New Roman" w:hAnsi="Times New Roman"/>
          <w:bCs/>
          <w:color w:val="000000"/>
          <w:sz w:val="24"/>
          <w:szCs w:val="24"/>
          <w:lang w:eastAsia="x-none"/>
        </w:rPr>
        <w:lastRenderedPageBreak/>
        <w:t>Przy wyborze oferty preferowane będą zadania, których realizacja przyczyni się do zwiększenie zainteresowania mieszkańców miasta Torunia problematyką prawidłowego gospodarowania odpadami.</w:t>
      </w:r>
    </w:p>
    <w:p w14:paraId="1D9BCBE8" w14:textId="06644212" w:rsidR="0072416F" w:rsidRPr="00F55D3D" w:rsidRDefault="0072416F" w:rsidP="0072416F">
      <w:pPr>
        <w:numPr>
          <w:ilvl w:val="0"/>
          <w:numId w:val="46"/>
        </w:numPr>
        <w:autoSpaceDE w:val="0"/>
        <w:autoSpaceDN w:val="0"/>
        <w:spacing w:after="0" w:line="240" w:lineRule="auto"/>
        <w:jc w:val="both"/>
        <w:rPr>
          <w:rFonts w:ascii="Times New Roman" w:eastAsia="Times New Roman" w:hAnsi="Times New Roman"/>
          <w:bCs/>
          <w:color w:val="000000"/>
          <w:sz w:val="24"/>
          <w:szCs w:val="24"/>
          <w:lang w:eastAsia="x-none"/>
        </w:rPr>
      </w:pPr>
      <w:r w:rsidRPr="00F55D3D">
        <w:rPr>
          <w:rFonts w:ascii="Times New Roman" w:eastAsia="Times New Roman" w:hAnsi="Times New Roman"/>
          <w:sz w:val="24"/>
          <w:szCs w:val="24"/>
          <w:lang w:eastAsia="pl-PL"/>
        </w:rPr>
        <w:t xml:space="preserve">Zadanie należy zrealizować </w:t>
      </w:r>
      <w:r w:rsidR="000B5FB3">
        <w:rPr>
          <w:rFonts w:ascii="Times New Roman" w:eastAsia="Times New Roman" w:hAnsi="Times New Roman"/>
          <w:sz w:val="24"/>
          <w:szCs w:val="24"/>
          <w:lang w:eastAsia="pl-PL"/>
        </w:rPr>
        <w:t xml:space="preserve">między innymi </w:t>
      </w:r>
      <w:r w:rsidRPr="00F55D3D">
        <w:rPr>
          <w:rFonts w:ascii="Times New Roman" w:eastAsia="Times New Roman" w:hAnsi="Times New Roman"/>
          <w:sz w:val="24"/>
          <w:szCs w:val="24"/>
          <w:lang w:eastAsia="pl-PL"/>
        </w:rPr>
        <w:t>poprzez:</w:t>
      </w:r>
    </w:p>
    <w:p w14:paraId="0D326C54" w14:textId="6C4FFB25" w:rsidR="007C6933" w:rsidRPr="00103ECA" w:rsidRDefault="00171789" w:rsidP="000B5FB3">
      <w:pPr>
        <w:pStyle w:val="Akapitzlist"/>
        <w:numPr>
          <w:ilvl w:val="0"/>
          <w:numId w:val="47"/>
        </w:numPr>
        <w:tabs>
          <w:tab w:val="clear" w:pos="1125"/>
          <w:tab w:val="num" w:pos="851"/>
        </w:tabs>
        <w:spacing w:line="240" w:lineRule="auto"/>
        <w:ind w:left="426" w:hanging="426"/>
        <w:jc w:val="both"/>
        <w:rPr>
          <w:rFonts w:ascii="Times New Roman" w:eastAsia="Times New Roman" w:hAnsi="Times New Roman"/>
          <w:bCs/>
          <w:sz w:val="24"/>
          <w:szCs w:val="24"/>
          <w:lang w:val="x-none" w:eastAsia="x-none"/>
        </w:rPr>
      </w:pPr>
      <w:r w:rsidRPr="00103ECA">
        <w:rPr>
          <w:rFonts w:ascii="Times New Roman" w:eastAsia="Times New Roman" w:hAnsi="Times New Roman"/>
          <w:bCs/>
          <w:sz w:val="24"/>
          <w:szCs w:val="24"/>
          <w:lang w:eastAsia="x-none"/>
        </w:rPr>
        <w:t xml:space="preserve">prowadzenie działań propagujących </w:t>
      </w:r>
      <w:r w:rsidR="00103ECA" w:rsidRPr="00103ECA">
        <w:rPr>
          <w:rFonts w:ascii="Times New Roman" w:eastAsia="Times New Roman" w:hAnsi="Times New Roman"/>
          <w:bCs/>
          <w:sz w:val="24"/>
          <w:szCs w:val="24"/>
          <w:lang w:eastAsia="x-none"/>
        </w:rPr>
        <w:t>korzystanie przez mieszkańców miasta z punktu „</w:t>
      </w:r>
      <w:proofErr w:type="spellStart"/>
      <w:r w:rsidR="00103ECA" w:rsidRPr="00103ECA">
        <w:rPr>
          <w:rFonts w:ascii="Times New Roman" w:eastAsia="Times New Roman" w:hAnsi="Times New Roman"/>
          <w:bCs/>
          <w:sz w:val="24"/>
          <w:szCs w:val="24"/>
          <w:lang w:eastAsia="x-none"/>
        </w:rPr>
        <w:t>Odzyskownia</w:t>
      </w:r>
      <w:proofErr w:type="spellEnd"/>
      <w:r w:rsidR="00103ECA" w:rsidRPr="00103ECA">
        <w:rPr>
          <w:rFonts w:ascii="Times New Roman" w:eastAsia="Times New Roman" w:hAnsi="Times New Roman"/>
          <w:bCs/>
          <w:sz w:val="24"/>
          <w:szCs w:val="24"/>
          <w:lang w:eastAsia="x-none"/>
        </w:rPr>
        <w:t xml:space="preserve">” działającego przy punkcie PSZOK przy ul. Dwernickiego 15-15A </w:t>
      </w:r>
      <w:r w:rsidR="00103ECA">
        <w:rPr>
          <w:rFonts w:ascii="Times New Roman" w:eastAsia="Times New Roman" w:hAnsi="Times New Roman"/>
          <w:bCs/>
          <w:sz w:val="24"/>
          <w:szCs w:val="24"/>
          <w:lang w:eastAsia="x-none"/>
        </w:rPr>
        <w:t xml:space="preserve">                                </w:t>
      </w:r>
      <w:r w:rsidR="00103ECA" w:rsidRPr="00103ECA">
        <w:rPr>
          <w:rFonts w:ascii="Times New Roman" w:eastAsia="Times New Roman" w:hAnsi="Times New Roman"/>
          <w:bCs/>
          <w:sz w:val="24"/>
          <w:szCs w:val="24"/>
          <w:lang w:eastAsia="x-none"/>
        </w:rPr>
        <w:t>w Toruniu</w:t>
      </w:r>
      <w:r w:rsidR="00103ECA">
        <w:rPr>
          <w:rFonts w:ascii="Times New Roman" w:eastAsia="Times New Roman" w:hAnsi="Times New Roman"/>
          <w:bCs/>
          <w:sz w:val="24"/>
          <w:szCs w:val="24"/>
          <w:lang w:eastAsia="x-none"/>
        </w:rPr>
        <w:t xml:space="preserve"> i służących zwiększeniu ilości przekazywanych tam przedmiotów</w:t>
      </w:r>
      <w:r w:rsidR="005A0F4D">
        <w:rPr>
          <w:rFonts w:ascii="Times New Roman" w:eastAsia="Times New Roman" w:hAnsi="Times New Roman"/>
          <w:bCs/>
          <w:sz w:val="24"/>
          <w:szCs w:val="24"/>
          <w:lang w:eastAsia="x-none"/>
        </w:rPr>
        <w:t>;</w:t>
      </w:r>
    </w:p>
    <w:p w14:paraId="7CEA48F6" w14:textId="1212CEBC" w:rsidR="0072416F" w:rsidRPr="005E5262" w:rsidRDefault="0072416F" w:rsidP="000B5FB3">
      <w:pPr>
        <w:pStyle w:val="Akapitzlist"/>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F55D3D">
        <w:rPr>
          <w:rFonts w:ascii="Times New Roman" w:eastAsia="Times New Roman" w:hAnsi="Times New Roman"/>
          <w:bCs/>
          <w:color w:val="000000"/>
          <w:sz w:val="24"/>
          <w:szCs w:val="24"/>
          <w:lang w:eastAsia="x-none"/>
        </w:rPr>
        <w:t xml:space="preserve">organizację imprez plenerowych, wydarzeń dedykowanych </w:t>
      </w:r>
      <w:r w:rsidRPr="005E5262">
        <w:rPr>
          <w:rFonts w:ascii="Times New Roman" w:eastAsia="Times New Roman" w:hAnsi="Times New Roman"/>
          <w:bCs/>
          <w:sz w:val="24"/>
          <w:szCs w:val="24"/>
          <w:lang w:eastAsia="x-none"/>
        </w:rPr>
        <w:t xml:space="preserve">lub festynów </w:t>
      </w:r>
      <w:r w:rsidRPr="00F55D3D">
        <w:rPr>
          <w:rFonts w:ascii="Times New Roman" w:eastAsia="Times New Roman" w:hAnsi="Times New Roman"/>
          <w:bCs/>
          <w:color w:val="000000"/>
          <w:sz w:val="24"/>
          <w:szCs w:val="24"/>
          <w:lang w:eastAsia="x-none"/>
        </w:rPr>
        <w:t xml:space="preserve">dla wszystkich mieszkańców miasta, w ramach których zawarte zostaną elementy edukacji ekologicznej z zakresu gospodarki odpadami, </w:t>
      </w:r>
      <w:r w:rsidRPr="005E5262">
        <w:rPr>
          <w:rFonts w:ascii="Times New Roman" w:eastAsia="Times New Roman" w:hAnsi="Times New Roman"/>
          <w:sz w:val="24"/>
          <w:szCs w:val="24"/>
          <w:lang w:eastAsia="pl-PL"/>
        </w:rPr>
        <w:t>dla co najmniej 500 mieszkańców miasta, dostępnych również dla osób z niepełnosprawnościami;</w:t>
      </w:r>
    </w:p>
    <w:p w14:paraId="42FE02B9" w14:textId="77777777" w:rsidR="0072416F" w:rsidRPr="005E5262" w:rsidRDefault="0072416F" w:rsidP="000B5FB3">
      <w:pPr>
        <w:pStyle w:val="Akapitzlist"/>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5E5262">
        <w:rPr>
          <w:rFonts w:ascii="Times New Roman" w:eastAsia="Times New Roman" w:hAnsi="Times New Roman"/>
          <w:bCs/>
          <w:sz w:val="24"/>
          <w:szCs w:val="24"/>
          <w:lang w:eastAsia="x-none"/>
        </w:rPr>
        <w:t xml:space="preserve">przeprowadzenie minimum 6 warsztatów lub szkoleń w zakresie przygotowania zużytych produktów do ponownego użycia dla różnych grup wiekowych odbiorców, zapewniających możliwość udziału  co </w:t>
      </w:r>
      <w:r w:rsidRPr="005E5262">
        <w:rPr>
          <w:rFonts w:ascii="Times New Roman" w:hAnsi="Times New Roman"/>
          <w:sz w:val="24"/>
          <w:szCs w:val="24"/>
        </w:rPr>
        <w:t>najmniej 100 mieszkańców miasta Torunia, dostępnych również dla osób z niepełnosprawnościami;</w:t>
      </w:r>
    </w:p>
    <w:p w14:paraId="25BB48B4" w14:textId="77777777" w:rsidR="0072416F" w:rsidRPr="00EF2849" w:rsidRDefault="0072416F" w:rsidP="000B5FB3">
      <w:pPr>
        <w:numPr>
          <w:ilvl w:val="0"/>
          <w:numId w:val="47"/>
        </w:numPr>
        <w:tabs>
          <w:tab w:val="num" w:pos="426"/>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EF2849">
        <w:rPr>
          <w:rFonts w:ascii="Times New Roman" w:eastAsia="Times New Roman" w:hAnsi="Times New Roman"/>
          <w:bCs/>
          <w:sz w:val="24"/>
          <w:szCs w:val="24"/>
          <w:lang w:eastAsia="x-none"/>
        </w:rPr>
        <w:t>przeprowadzenie minimum 50 spotkań warsztatowych z mieszkańcami wyjaśniających zasady selektywnego zbierania odpadów:</w:t>
      </w:r>
    </w:p>
    <w:p w14:paraId="1CE0DE89" w14:textId="77777777" w:rsidR="0072416F" w:rsidRPr="00EF2849" w:rsidRDefault="0072416F" w:rsidP="000B5FB3">
      <w:pPr>
        <w:tabs>
          <w:tab w:val="num" w:pos="851"/>
          <w:tab w:val="num" w:pos="1440"/>
        </w:tabs>
        <w:autoSpaceDE w:val="0"/>
        <w:autoSpaceDN w:val="0"/>
        <w:spacing w:after="0" w:line="240" w:lineRule="auto"/>
        <w:ind w:left="426"/>
        <w:jc w:val="both"/>
        <w:rPr>
          <w:rFonts w:ascii="Times New Roman" w:eastAsia="Times New Roman" w:hAnsi="Times New Roman"/>
          <w:bCs/>
          <w:sz w:val="24"/>
          <w:szCs w:val="24"/>
          <w:lang w:eastAsia="x-none"/>
        </w:rPr>
      </w:pPr>
      <w:r w:rsidRPr="00EF2849">
        <w:rPr>
          <w:rFonts w:ascii="Times New Roman" w:eastAsia="Times New Roman" w:hAnsi="Times New Roman"/>
          <w:bCs/>
          <w:sz w:val="24"/>
          <w:szCs w:val="24"/>
          <w:lang w:eastAsia="x-none"/>
        </w:rPr>
        <w:t>- spotkania zrealizowane muszą zostać w okresie letnim</w:t>
      </w:r>
      <w:r>
        <w:rPr>
          <w:rFonts w:ascii="Times New Roman" w:eastAsia="Times New Roman" w:hAnsi="Times New Roman"/>
          <w:bCs/>
          <w:sz w:val="24"/>
          <w:szCs w:val="24"/>
          <w:lang w:eastAsia="x-none"/>
        </w:rPr>
        <w:t xml:space="preserve"> w dniach wolnych od pracy</w:t>
      </w:r>
      <w:r w:rsidRPr="00EF2849">
        <w:rPr>
          <w:rFonts w:ascii="Times New Roman" w:eastAsia="Times New Roman" w:hAnsi="Times New Roman"/>
          <w:bCs/>
          <w:sz w:val="24"/>
          <w:szCs w:val="24"/>
          <w:lang w:eastAsia="x-none"/>
        </w:rPr>
        <w:t>,</w:t>
      </w:r>
    </w:p>
    <w:p w14:paraId="79C5E9A2" w14:textId="1A5EE877" w:rsidR="0072416F" w:rsidRPr="00EF2849" w:rsidRDefault="0072416F" w:rsidP="000B5FB3">
      <w:pPr>
        <w:tabs>
          <w:tab w:val="num" w:pos="851"/>
          <w:tab w:val="num" w:pos="1440"/>
        </w:tabs>
        <w:autoSpaceDE w:val="0"/>
        <w:autoSpaceDN w:val="0"/>
        <w:spacing w:after="0" w:line="240" w:lineRule="auto"/>
        <w:ind w:left="426"/>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w:t>
      </w:r>
      <w:r w:rsidR="000B5FB3">
        <w:rPr>
          <w:rFonts w:ascii="Times New Roman" w:eastAsia="Times New Roman" w:hAnsi="Times New Roman"/>
          <w:bCs/>
          <w:sz w:val="24"/>
          <w:szCs w:val="24"/>
          <w:lang w:eastAsia="x-none"/>
        </w:rPr>
        <w:t xml:space="preserve"> </w:t>
      </w:r>
      <w:r w:rsidRPr="00EF2849">
        <w:rPr>
          <w:rFonts w:ascii="Times New Roman" w:eastAsia="Times New Roman" w:hAnsi="Times New Roman"/>
          <w:bCs/>
          <w:sz w:val="24"/>
          <w:szCs w:val="24"/>
          <w:lang w:eastAsia="x-none"/>
        </w:rPr>
        <w:t xml:space="preserve">miejsca przeprowadzenia </w:t>
      </w:r>
      <w:r>
        <w:rPr>
          <w:rFonts w:ascii="Times New Roman" w:eastAsia="Times New Roman" w:hAnsi="Times New Roman"/>
          <w:bCs/>
          <w:sz w:val="24"/>
          <w:szCs w:val="24"/>
          <w:lang w:eastAsia="x-none"/>
        </w:rPr>
        <w:t xml:space="preserve">- </w:t>
      </w:r>
      <w:r w:rsidRPr="00EF2849">
        <w:rPr>
          <w:rFonts w:ascii="Times New Roman" w:eastAsia="Times New Roman" w:hAnsi="Times New Roman"/>
          <w:bCs/>
          <w:sz w:val="24"/>
          <w:szCs w:val="24"/>
          <w:lang w:eastAsia="x-none"/>
        </w:rPr>
        <w:t>okolice boksów śmietnikowych</w:t>
      </w:r>
      <w:r w:rsidRPr="00EF2849">
        <w:t xml:space="preserve"> </w:t>
      </w:r>
      <w:r w:rsidRPr="00EF2849">
        <w:rPr>
          <w:rFonts w:ascii="Times New Roman" w:eastAsia="Times New Roman" w:hAnsi="Times New Roman"/>
          <w:bCs/>
          <w:sz w:val="24"/>
          <w:szCs w:val="24"/>
          <w:lang w:eastAsia="x-none"/>
        </w:rPr>
        <w:t>w zabudowie wielorodzinnej</w:t>
      </w:r>
      <w:r>
        <w:rPr>
          <w:rFonts w:ascii="Times New Roman" w:eastAsia="Times New Roman" w:hAnsi="Times New Roman"/>
          <w:bCs/>
          <w:sz w:val="24"/>
          <w:szCs w:val="24"/>
          <w:lang w:eastAsia="x-none"/>
        </w:rPr>
        <w:t>;</w:t>
      </w:r>
    </w:p>
    <w:p w14:paraId="38A0F113" w14:textId="77777777" w:rsidR="0072416F" w:rsidRPr="00EF2849" w:rsidRDefault="0072416F" w:rsidP="000B5FB3">
      <w:pPr>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EF2849">
        <w:rPr>
          <w:rFonts w:ascii="Times New Roman" w:eastAsia="Times New Roman" w:hAnsi="Times New Roman"/>
          <w:bCs/>
          <w:sz w:val="24"/>
          <w:szCs w:val="24"/>
          <w:lang w:eastAsia="x-none"/>
        </w:rPr>
        <w:t>zorganizowanie w PSZOK-ach w Toruniu minimum 12  (w jedną sobotę miesiąca) spotkań warsztatowych z osobami korzystającymi z tych punktów w zakresie prawidłowego postepowania z odpadami</w:t>
      </w:r>
      <w:r>
        <w:rPr>
          <w:rFonts w:ascii="Times New Roman" w:eastAsia="Times New Roman" w:hAnsi="Times New Roman"/>
          <w:bCs/>
          <w:sz w:val="24"/>
          <w:szCs w:val="24"/>
          <w:lang w:eastAsia="x-none"/>
        </w:rPr>
        <w:t>;</w:t>
      </w:r>
    </w:p>
    <w:p w14:paraId="114D3E3F" w14:textId="77777777" w:rsidR="0072416F" w:rsidRPr="00EF2849" w:rsidRDefault="0072416F" w:rsidP="000B5FB3">
      <w:pPr>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EF2849">
        <w:rPr>
          <w:rFonts w:ascii="Times New Roman" w:eastAsia="Times New Roman" w:hAnsi="Times New Roman"/>
          <w:bCs/>
          <w:sz w:val="24"/>
          <w:szCs w:val="24"/>
          <w:lang w:eastAsia="x-none"/>
        </w:rPr>
        <w:t xml:space="preserve">zorganizowanie minimum 60 przewozów zużytego sprzętu elektrycznego </w:t>
      </w:r>
      <w:r>
        <w:rPr>
          <w:rFonts w:ascii="Times New Roman" w:eastAsia="Times New Roman" w:hAnsi="Times New Roman"/>
          <w:bCs/>
          <w:sz w:val="24"/>
          <w:szCs w:val="24"/>
          <w:lang w:eastAsia="x-none"/>
        </w:rPr>
        <w:t xml:space="preserve">odebranych                  od </w:t>
      </w:r>
      <w:r w:rsidRPr="00EF2849">
        <w:rPr>
          <w:rFonts w:ascii="Times New Roman" w:eastAsia="Times New Roman" w:hAnsi="Times New Roman"/>
          <w:bCs/>
          <w:sz w:val="24"/>
          <w:szCs w:val="24"/>
          <w:lang w:eastAsia="x-none"/>
        </w:rPr>
        <w:t>mieszkańców Torunia do PSZOK</w:t>
      </w:r>
      <w:r>
        <w:rPr>
          <w:rFonts w:ascii="Times New Roman" w:eastAsia="Times New Roman" w:hAnsi="Times New Roman"/>
          <w:bCs/>
          <w:sz w:val="24"/>
          <w:szCs w:val="24"/>
          <w:lang w:eastAsia="x-none"/>
        </w:rPr>
        <w:t>;</w:t>
      </w:r>
    </w:p>
    <w:p w14:paraId="5B59B048" w14:textId="77777777" w:rsidR="0072416F" w:rsidRPr="00E85F17" w:rsidRDefault="0072416F" w:rsidP="000B5FB3">
      <w:pPr>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E85F17">
        <w:rPr>
          <w:rFonts w:ascii="Times New Roman" w:eastAsia="Times New Roman" w:hAnsi="Times New Roman"/>
          <w:bCs/>
          <w:sz w:val="24"/>
          <w:szCs w:val="24"/>
          <w:lang w:eastAsia="x-none"/>
        </w:rPr>
        <w:t>promowanie wykorzystania kompostowników przydomowych w zabudowie jednorodzinnej;</w:t>
      </w:r>
    </w:p>
    <w:p w14:paraId="1ACC993E" w14:textId="77777777" w:rsidR="0072416F" w:rsidRPr="00E85F17" w:rsidRDefault="0072416F" w:rsidP="000B5FB3">
      <w:pPr>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E85F17">
        <w:rPr>
          <w:rFonts w:ascii="Times New Roman" w:eastAsia="Times New Roman" w:hAnsi="Times New Roman"/>
          <w:bCs/>
          <w:sz w:val="24"/>
          <w:szCs w:val="24"/>
          <w:lang w:eastAsia="x-none"/>
        </w:rPr>
        <w:t>przekazanie minimum 100 mieszkańcom zabudowy jednorodzinnej, deklarujących kompostowanie bioodpadów, informacji i porad na temat właściwego prowadzenia procesu kompostowania;</w:t>
      </w:r>
    </w:p>
    <w:p w14:paraId="361FA642" w14:textId="77777777" w:rsidR="0072416F" w:rsidRPr="005E48A9" w:rsidRDefault="0072416F" w:rsidP="000B5FB3">
      <w:pPr>
        <w:numPr>
          <w:ilvl w:val="0"/>
          <w:numId w:val="47"/>
        </w:numPr>
        <w:tabs>
          <w:tab w:val="num" w:pos="851"/>
          <w:tab w:val="num" w:pos="1440"/>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5E48A9">
        <w:rPr>
          <w:rFonts w:ascii="Times New Roman" w:eastAsia="Times New Roman" w:hAnsi="Times New Roman"/>
          <w:bCs/>
          <w:sz w:val="24"/>
          <w:szCs w:val="24"/>
          <w:lang w:eastAsia="x-none"/>
        </w:rPr>
        <w:t xml:space="preserve">przygotowanie i emisję </w:t>
      </w:r>
      <w:r w:rsidRPr="005E48A9">
        <w:rPr>
          <w:rFonts w:ascii="Times New Roman" w:eastAsia="Times New Roman" w:hAnsi="Times New Roman"/>
          <w:bCs/>
          <w:sz w:val="24"/>
          <w:szCs w:val="24"/>
          <w:lang w:val="x-none" w:eastAsia="x-none"/>
        </w:rPr>
        <w:t>materiałów audio-wizualnych</w:t>
      </w:r>
      <w:r w:rsidRPr="005E48A9">
        <w:rPr>
          <w:rFonts w:ascii="Times New Roman" w:eastAsia="Times New Roman" w:hAnsi="Times New Roman"/>
          <w:bCs/>
          <w:sz w:val="24"/>
          <w:szCs w:val="24"/>
          <w:lang w:eastAsia="x-none"/>
        </w:rPr>
        <w:t xml:space="preserve"> w mediach lokalnych,</w:t>
      </w:r>
    </w:p>
    <w:p w14:paraId="05D645C7" w14:textId="77777777" w:rsidR="0072416F" w:rsidRDefault="0072416F" w:rsidP="000B5FB3">
      <w:pPr>
        <w:numPr>
          <w:ilvl w:val="0"/>
          <w:numId w:val="47"/>
        </w:numPr>
        <w:tabs>
          <w:tab w:val="clear" w:pos="1125"/>
          <w:tab w:val="num" w:pos="851"/>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Pr>
          <w:rFonts w:ascii="Times New Roman" w:eastAsia="Times New Roman" w:hAnsi="Times New Roman"/>
          <w:sz w:val="24"/>
          <w:szCs w:val="24"/>
          <w:lang w:eastAsia="x-none"/>
        </w:rPr>
        <w:t>o</w:t>
      </w:r>
      <w:r w:rsidRPr="005E48A9">
        <w:rPr>
          <w:rFonts w:ascii="Times New Roman" w:eastAsia="Times New Roman" w:hAnsi="Times New Roman"/>
          <w:sz w:val="24"/>
          <w:szCs w:val="24"/>
          <w:lang w:eastAsia="x-none"/>
        </w:rPr>
        <w:t xml:space="preserve">rganizację </w:t>
      </w:r>
      <w:r w:rsidRPr="005E48A9">
        <w:rPr>
          <w:rFonts w:ascii="Times New Roman" w:eastAsia="Times New Roman" w:hAnsi="Times New Roman"/>
          <w:sz w:val="24"/>
          <w:szCs w:val="24"/>
          <w:lang w:val="x-none" w:eastAsia="x-none"/>
        </w:rPr>
        <w:t xml:space="preserve"> konkursów propagujących wiedzę ekologiczną </w:t>
      </w:r>
      <w:r>
        <w:rPr>
          <w:rFonts w:ascii="Times New Roman" w:eastAsia="Times New Roman" w:hAnsi="Times New Roman"/>
          <w:sz w:val="24"/>
          <w:szCs w:val="24"/>
          <w:lang w:eastAsia="x-none"/>
        </w:rPr>
        <w:t xml:space="preserve">z zakresu gospodarki </w:t>
      </w:r>
      <w:r w:rsidRPr="005E48A9">
        <w:rPr>
          <w:rFonts w:ascii="Times New Roman" w:eastAsia="Times New Roman" w:hAnsi="Times New Roman"/>
          <w:sz w:val="24"/>
          <w:szCs w:val="24"/>
          <w:lang w:eastAsia="x-none"/>
        </w:rPr>
        <w:t xml:space="preserve">odpadami </w:t>
      </w:r>
      <w:r w:rsidRPr="005E48A9">
        <w:rPr>
          <w:rFonts w:ascii="Times New Roman" w:eastAsia="Times New Roman" w:hAnsi="Times New Roman"/>
          <w:sz w:val="24"/>
          <w:szCs w:val="24"/>
          <w:lang w:val="x-none" w:eastAsia="x-none"/>
        </w:rPr>
        <w:t xml:space="preserve">dla co najmniej </w:t>
      </w:r>
      <w:r w:rsidRPr="005E48A9">
        <w:rPr>
          <w:rFonts w:ascii="Times New Roman" w:eastAsia="Times New Roman" w:hAnsi="Times New Roman"/>
          <w:sz w:val="24"/>
          <w:szCs w:val="24"/>
          <w:lang w:eastAsia="x-none"/>
        </w:rPr>
        <w:t>5</w:t>
      </w:r>
      <w:r w:rsidRPr="005E48A9">
        <w:rPr>
          <w:rFonts w:ascii="Times New Roman" w:eastAsia="Times New Roman" w:hAnsi="Times New Roman"/>
          <w:sz w:val="24"/>
          <w:szCs w:val="24"/>
          <w:lang w:val="x-none" w:eastAsia="x-none"/>
        </w:rPr>
        <w:t xml:space="preserve">00 </w:t>
      </w:r>
      <w:r w:rsidRPr="005E48A9">
        <w:rPr>
          <w:rFonts w:ascii="Times New Roman" w:eastAsia="Times New Roman" w:hAnsi="Times New Roman"/>
          <w:sz w:val="24"/>
          <w:szCs w:val="24"/>
          <w:lang w:eastAsia="x-none"/>
        </w:rPr>
        <w:t>zainteresowanych mieszkańców miasta</w:t>
      </w:r>
      <w:r w:rsidRPr="005E48A9">
        <w:rPr>
          <w:rFonts w:ascii="Times New Roman" w:eastAsia="Times New Roman" w:hAnsi="Times New Roman"/>
          <w:sz w:val="24"/>
          <w:szCs w:val="24"/>
          <w:lang w:val="x-none" w:eastAsia="x-none"/>
        </w:rPr>
        <w:t xml:space="preserve">; </w:t>
      </w:r>
    </w:p>
    <w:p w14:paraId="083F9EDD" w14:textId="77777777" w:rsidR="0072416F" w:rsidRDefault="0072416F" w:rsidP="000B5FB3">
      <w:pPr>
        <w:numPr>
          <w:ilvl w:val="0"/>
          <w:numId w:val="47"/>
        </w:numPr>
        <w:tabs>
          <w:tab w:val="clear" w:pos="1125"/>
          <w:tab w:val="num" w:pos="851"/>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F55D3D">
        <w:rPr>
          <w:rFonts w:ascii="Times New Roman" w:eastAsia="Times New Roman" w:hAnsi="Times New Roman"/>
          <w:bCs/>
          <w:color w:val="000000"/>
          <w:sz w:val="24"/>
          <w:szCs w:val="24"/>
          <w:lang w:eastAsia="x-none"/>
        </w:rPr>
        <w:t xml:space="preserve">rozpropagowanie wśród właścicieli nieruchomości informacji umożliwiających prawidłową realizację przez te osoby obowiązków wynikających z przepisów ustawy                                       o utrzymaniu czystości i porządku w gminie np. w postaci </w:t>
      </w:r>
      <w:r w:rsidRPr="00F55D3D">
        <w:rPr>
          <w:rFonts w:ascii="Times New Roman" w:eastAsia="Times New Roman" w:hAnsi="Times New Roman"/>
          <w:bCs/>
          <w:color w:val="000000"/>
          <w:sz w:val="24"/>
          <w:szCs w:val="24"/>
          <w:lang w:val="x-none" w:eastAsia="x-none"/>
        </w:rPr>
        <w:t xml:space="preserve">kursów </w:t>
      </w:r>
      <w:r w:rsidRPr="00F55D3D">
        <w:rPr>
          <w:rFonts w:ascii="Times New Roman" w:eastAsia="Times New Roman" w:hAnsi="Times New Roman"/>
          <w:bCs/>
          <w:color w:val="000000"/>
          <w:sz w:val="24"/>
          <w:szCs w:val="24"/>
          <w:lang w:eastAsia="x-none"/>
        </w:rPr>
        <w:t xml:space="preserve"> </w:t>
      </w:r>
      <w:r w:rsidRPr="00F55D3D">
        <w:rPr>
          <w:rFonts w:ascii="Times New Roman" w:eastAsia="Times New Roman" w:hAnsi="Times New Roman"/>
          <w:bCs/>
          <w:color w:val="000000"/>
          <w:sz w:val="24"/>
          <w:szCs w:val="24"/>
          <w:lang w:val="x-none" w:eastAsia="x-none"/>
        </w:rPr>
        <w:t>e-learningowych</w:t>
      </w:r>
      <w:r w:rsidRPr="00F55D3D">
        <w:rPr>
          <w:rFonts w:ascii="Times New Roman" w:eastAsia="Times New Roman" w:hAnsi="Times New Roman"/>
          <w:bCs/>
          <w:color w:val="000000"/>
          <w:sz w:val="24"/>
          <w:szCs w:val="24"/>
          <w:lang w:eastAsia="x-none"/>
        </w:rPr>
        <w:t>/ warsztatów;</w:t>
      </w:r>
    </w:p>
    <w:p w14:paraId="0BBE4746" w14:textId="77777777" w:rsidR="0072416F" w:rsidRPr="005E48A9" w:rsidRDefault="0072416F" w:rsidP="000B5FB3">
      <w:pPr>
        <w:numPr>
          <w:ilvl w:val="0"/>
          <w:numId w:val="47"/>
        </w:numPr>
        <w:tabs>
          <w:tab w:val="clear" w:pos="1125"/>
          <w:tab w:val="num" w:pos="851"/>
        </w:tabs>
        <w:autoSpaceDE w:val="0"/>
        <w:autoSpaceDN w:val="0"/>
        <w:spacing w:after="0" w:line="240" w:lineRule="auto"/>
        <w:ind w:left="426" w:hanging="426"/>
        <w:jc w:val="both"/>
        <w:rPr>
          <w:rFonts w:ascii="Times New Roman" w:eastAsia="Times New Roman" w:hAnsi="Times New Roman"/>
          <w:bCs/>
          <w:sz w:val="24"/>
          <w:szCs w:val="24"/>
          <w:lang w:val="x-none" w:eastAsia="x-none"/>
        </w:rPr>
      </w:pPr>
      <w:r w:rsidRPr="005E48A9">
        <w:rPr>
          <w:rFonts w:ascii="Times New Roman" w:hAnsi="Times New Roman"/>
          <w:sz w:val="24"/>
          <w:szCs w:val="24"/>
        </w:rPr>
        <w:t>opracowanie i dystrybucję</w:t>
      </w:r>
      <w:r>
        <w:rPr>
          <w:rFonts w:ascii="Times New Roman" w:hAnsi="Times New Roman"/>
          <w:sz w:val="24"/>
          <w:szCs w:val="24"/>
        </w:rPr>
        <w:t>/ekspozycję</w:t>
      </w:r>
      <w:r w:rsidRPr="005E48A9">
        <w:rPr>
          <w:rFonts w:ascii="Times New Roman" w:hAnsi="Times New Roman"/>
          <w:sz w:val="24"/>
          <w:szCs w:val="24"/>
        </w:rPr>
        <w:t xml:space="preserve"> materiałów edukacyjnych (ulotek/broszur/</w:t>
      </w:r>
      <w:r>
        <w:rPr>
          <w:rFonts w:ascii="Times New Roman" w:hAnsi="Times New Roman"/>
          <w:sz w:val="24"/>
          <w:szCs w:val="24"/>
        </w:rPr>
        <w:t xml:space="preserve"> </w:t>
      </w:r>
      <w:r w:rsidRPr="005E48A9">
        <w:rPr>
          <w:rFonts w:ascii="Times New Roman" w:hAnsi="Times New Roman"/>
          <w:sz w:val="24"/>
          <w:szCs w:val="24"/>
        </w:rPr>
        <w:t>plakatów) związan</w:t>
      </w:r>
      <w:r>
        <w:rPr>
          <w:rFonts w:ascii="Times New Roman" w:hAnsi="Times New Roman"/>
          <w:sz w:val="24"/>
          <w:szCs w:val="24"/>
        </w:rPr>
        <w:t>ych</w:t>
      </w:r>
      <w:r w:rsidRPr="005E48A9">
        <w:rPr>
          <w:rFonts w:ascii="Times New Roman" w:hAnsi="Times New Roman"/>
          <w:sz w:val="24"/>
          <w:szCs w:val="24"/>
        </w:rPr>
        <w:t xml:space="preserve"> z promowaniem selektywnej zbiórki odpadów</w:t>
      </w:r>
      <w:r>
        <w:rPr>
          <w:rFonts w:ascii="Times New Roman" w:hAnsi="Times New Roman"/>
          <w:sz w:val="24"/>
          <w:szCs w:val="24"/>
        </w:rPr>
        <w:t xml:space="preserve"> komunalnych</w:t>
      </w:r>
      <w:r w:rsidRPr="005E48A9">
        <w:rPr>
          <w:rFonts w:ascii="Times New Roman" w:hAnsi="Times New Roman"/>
          <w:sz w:val="24"/>
          <w:szCs w:val="24"/>
        </w:rPr>
        <w:t xml:space="preserve">. </w:t>
      </w:r>
    </w:p>
    <w:p w14:paraId="1DC10ABE" w14:textId="77777777" w:rsidR="0072416F" w:rsidRDefault="0072416F" w:rsidP="0072416F">
      <w:pPr>
        <w:tabs>
          <w:tab w:val="num" w:pos="1440"/>
        </w:tabs>
        <w:autoSpaceDE w:val="0"/>
        <w:autoSpaceDN w:val="0"/>
        <w:spacing w:after="0" w:line="240" w:lineRule="auto"/>
        <w:ind w:left="426"/>
        <w:jc w:val="both"/>
        <w:rPr>
          <w:rFonts w:ascii="Times New Roman" w:hAnsi="Times New Roman"/>
          <w:color w:val="FF0000"/>
          <w:sz w:val="24"/>
          <w:szCs w:val="24"/>
        </w:rPr>
      </w:pPr>
    </w:p>
    <w:p w14:paraId="11C5EB5A" w14:textId="77777777" w:rsidR="0072416F" w:rsidRPr="00F55D3D" w:rsidRDefault="0072416F" w:rsidP="0072416F">
      <w:pPr>
        <w:tabs>
          <w:tab w:val="num" w:pos="1440"/>
        </w:tabs>
        <w:autoSpaceDE w:val="0"/>
        <w:autoSpaceDN w:val="0"/>
        <w:spacing w:after="0" w:line="240" w:lineRule="auto"/>
        <w:jc w:val="both"/>
        <w:rPr>
          <w:rFonts w:ascii="Times New Roman" w:eastAsia="Times New Roman" w:hAnsi="Times New Roman"/>
          <w:color w:val="000000"/>
          <w:sz w:val="24"/>
          <w:szCs w:val="24"/>
          <w:lang w:eastAsia="pl-PL"/>
        </w:rPr>
      </w:pPr>
      <w:r w:rsidRPr="00F55D3D">
        <w:rPr>
          <w:rFonts w:ascii="Times New Roman" w:eastAsia="Times New Roman" w:hAnsi="Times New Roman"/>
          <w:color w:val="000000"/>
          <w:sz w:val="24"/>
          <w:szCs w:val="24"/>
          <w:lang w:eastAsia="pl-PL"/>
        </w:rPr>
        <w:t>Treść i forma przygotowanych materiałów edukacyjnych oraz sposób ich dystrybucji musi uzyskać akceptację Wydziału Gospodarki Komunalnej.</w:t>
      </w:r>
    </w:p>
    <w:p w14:paraId="0D1560F2" w14:textId="77777777" w:rsidR="00F50AC8" w:rsidRPr="001751B8" w:rsidRDefault="00F50AC8" w:rsidP="00F50AC8">
      <w:pPr>
        <w:pStyle w:val="Akapitzlist"/>
        <w:spacing w:after="0" w:line="240" w:lineRule="auto"/>
        <w:jc w:val="both"/>
        <w:rPr>
          <w:rFonts w:ascii="Times New Roman" w:eastAsia="Times New Roman" w:hAnsi="Times New Roman"/>
          <w:sz w:val="24"/>
          <w:szCs w:val="24"/>
          <w:lang w:eastAsia="pl-PL"/>
        </w:rPr>
      </w:pPr>
    </w:p>
    <w:p w14:paraId="091F43CC" w14:textId="77777777" w:rsidR="0072416F" w:rsidRDefault="005151BB" w:rsidP="0072416F">
      <w:pPr>
        <w:pStyle w:val="Akapitzlist"/>
        <w:numPr>
          <w:ilvl w:val="0"/>
          <w:numId w:val="49"/>
        </w:numPr>
        <w:spacing w:after="0" w:line="240" w:lineRule="auto"/>
        <w:ind w:left="567" w:hanging="567"/>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1FA648FB" w:rsidR="00192407" w:rsidRDefault="005151BB" w:rsidP="0072416F">
      <w:pPr>
        <w:pStyle w:val="Akapitzlist"/>
        <w:numPr>
          <w:ilvl w:val="0"/>
          <w:numId w:val="49"/>
        </w:numPr>
        <w:spacing w:after="0" w:line="240" w:lineRule="auto"/>
        <w:ind w:left="567" w:hanging="567"/>
        <w:jc w:val="both"/>
        <w:rPr>
          <w:rFonts w:ascii="Times New Roman" w:eastAsia="Times New Roman" w:hAnsi="Times New Roman"/>
          <w:sz w:val="24"/>
          <w:szCs w:val="24"/>
          <w:lang w:eastAsia="pl-PL"/>
        </w:rPr>
      </w:pPr>
      <w:r w:rsidRPr="0072416F">
        <w:rPr>
          <w:rFonts w:ascii="Times New Roman" w:eastAsia="Times New Roman" w:hAnsi="Times New Roman"/>
          <w:sz w:val="24"/>
          <w:szCs w:val="24"/>
          <w:lang w:eastAsia="pl-PL"/>
        </w:rPr>
        <w:t>W przypadku wyboru ofert, realizacja zadania nastąpi w trybie wspierania</w:t>
      </w:r>
      <w:r w:rsidR="00D80A7C" w:rsidRPr="0072416F">
        <w:rPr>
          <w:rFonts w:ascii="Times New Roman" w:eastAsia="Times New Roman" w:hAnsi="Times New Roman"/>
          <w:i/>
          <w:sz w:val="24"/>
          <w:szCs w:val="24"/>
          <w:lang w:eastAsia="pl-PL"/>
        </w:rPr>
        <w:t xml:space="preserve"> </w:t>
      </w:r>
      <w:r w:rsidRPr="0072416F">
        <w:rPr>
          <w:rFonts w:ascii="Times New Roman" w:eastAsia="Times New Roman" w:hAnsi="Times New Roman"/>
          <w:sz w:val="24"/>
          <w:szCs w:val="24"/>
          <w:lang w:eastAsia="pl-PL"/>
        </w:rPr>
        <w:t xml:space="preserve">realizacji zadania. </w:t>
      </w:r>
    </w:p>
    <w:p w14:paraId="494A76DC" w14:textId="77777777" w:rsidR="0072416F" w:rsidRPr="0072416F" w:rsidRDefault="0072416F" w:rsidP="0072416F">
      <w:pPr>
        <w:pStyle w:val="Akapitzlist"/>
        <w:numPr>
          <w:ilvl w:val="0"/>
          <w:numId w:val="49"/>
        </w:numPr>
        <w:spacing w:after="0" w:line="240" w:lineRule="auto"/>
        <w:ind w:left="567" w:hanging="567"/>
        <w:jc w:val="both"/>
        <w:rPr>
          <w:rFonts w:ascii="Times New Roman" w:eastAsia="Times New Roman" w:hAnsi="Times New Roman"/>
          <w:sz w:val="24"/>
          <w:szCs w:val="24"/>
          <w:lang w:eastAsia="pl-PL"/>
        </w:rPr>
      </w:pPr>
    </w:p>
    <w:p w14:paraId="6E3EC706"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0F389ED1" w:rsidR="004A6F22" w:rsidRPr="001751B8" w:rsidRDefault="004A6F22" w:rsidP="001F78F5">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w:t>
      </w:r>
      <w:r w:rsidR="00D80A7C" w:rsidRPr="001751B8">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przeznacza się kwotę w wysokości: </w:t>
      </w:r>
      <w:r w:rsidR="0072416F">
        <w:rPr>
          <w:rFonts w:ascii="Times New Roman" w:hAnsi="Times New Roman"/>
          <w:sz w:val="24"/>
          <w:szCs w:val="24"/>
        </w:rPr>
        <w:t>10</w:t>
      </w:r>
      <w:r w:rsidR="001F78F5" w:rsidRPr="001F78F5">
        <w:rPr>
          <w:rFonts w:ascii="Times New Roman" w:hAnsi="Times New Roman"/>
          <w:sz w:val="24"/>
          <w:szCs w:val="24"/>
        </w:rPr>
        <w:t>0.000</w:t>
      </w:r>
      <w:r w:rsidR="00713BF9">
        <w:rPr>
          <w:rFonts w:ascii="Times New Roman" w:hAnsi="Times New Roman"/>
          <w:sz w:val="24"/>
          <w:szCs w:val="24"/>
        </w:rPr>
        <w:t>,00</w:t>
      </w:r>
      <w:r w:rsidR="001F78F5" w:rsidRPr="001F78F5">
        <w:rPr>
          <w:rFonts w:ascii="Times New Roman" w:hAnsi="Times New Roman"/>
          <w:sz w:val="24"/>
          <w:szCs w:val="24"/>
        </w:rPr>
        <w:t xml:space="preserve"> zł. </w:t>
      </w:r>
      <w:r w:rsidRPr="001751B8">
        <w:rPr>
          <w:rFonts w:ascii="Times New Roman" w:eastAsia="Times New Roman" w:hAnsi="Times New Roman"/>
          <w:b/>
          <w:sz w:val="24"/>
          <w:szCs w:val="24"/>
          <w:lang w:eastAsia="pl-PL"/>
        </w:rPr>
        <w:t xml:space="preserve"> </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B12368">
      <w:pPr>
        <w:numPr>
          <w:ilvl w:val="0"/>
          <w:numId w:val="2"/>
        </w:numPr>
        <w:tabs>
          <w:tab w:val="num" w:pos="2520"/>
        </w:tabs>
        <w:spacing w:after="0" w:line="240" w:lineRule="auto"/>
        <w:ind w:left="357" w:hanging="357"/>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2022 poz. 1327 z późn. zm.</w:t>
      </w:r>
      <w:r w:rsidRPr="001751B8">
        <w:rPr>
          <w:rFonts w:ascii="Times New Roman" w:hAnsi="Times New Roman"/>
          <w:sz w:val="24"/>
          <w:szCs w:val="24"/>
        </w:rPr>
        <w:t>).</w:t>
      </w:r>
    </w:p>
    <w:p w14:paraId="6992DC93" w14:textId="7945A4D1" w:rsidR="004A6F22" w:rsidRPr="001751B8" w:rsidRDefault="008F07FD" w:rsidP="00B12368">
      <w:pPr>
        <w:numPr>
          <w:ilvl w:val="0"/>
          <w:numId w:val="2"/>
        </w:numPr>
        <w:spacing w:after="0" w:line="240" w:lineRule="auto"/>
        <w:ind w:left="357" w:hanging="357"/>
        <w:jc w:val="both"/>
        <w:rPr>
          <w:rFonts w:ascii="Times New Roman" w:hAnsi="Times New Roman"/>
          <w:sz w:val="24"/>
          <w:szCs w:val="24"/>
        </w:rPr>
      </w:pPr>
      <w:r w:rsidRPr="008F07FD">
        <w:rPr>
          <w:rFonts w:ascii="Times New Roman" w:hAnsi="Times New Roman"/>
          <w:sz w:val="24"/>
          <w:szCs w:val="24"/>
        </w:rPr>
        <w:t>Prezydent Miasta Torunia przyznaje dotacje celowe na realizację zadań wyłonionych w</w:t>
      </w:r>
      <w:r>
        <w:rPr>
          <w:rFonts w:ascii="Times New Roman" w:hAnsi="Times New Roman"/>
          <w:sz w:val="24"/>
          <w:szCs w:val="24"/>
        </w:rPr>
        <w:t> </w:t>
      </w:r>
      <w:r w:rsidRPr="008F07FD">
        <w:rPr>
          <w:rFonts w:ascii="Times New Roman" w:hAnsi="Times New Roman"/>
          <w:sz w:val="24"/>
          <w:szCs w:val="24"/>
        </w:rPr>
        <w:t>konkursie na podstawie oceny ofert dokonanej przez komisje konkursowe.</w:t>
      </w:r>
    </w:p>
    <w:p w14:paraId="4224E72B" w14:textId="77777777" w:rsidR="00CC4355" w:rsidRPr="001751B8" w:rsidRDefault="004A6F22" w:rsidP="00B12368">
      <w:pPr>
        <w:numPr>
          <w:ilvl w:val="0"/>
          <w:numId w:val="2"/>
        </w:numPr>
        <w:spacing w:after="0" w:line="240" w:lineRule="auto"/>
        <w:ind w:left="357" w:hanging="357"/>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Dotacja nie może być przeznaczona na:</w:t>
      </w:r>
    </w:p>
    <w:p w14:paraId="11139CD1" w14:textId="313F4028"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r w:rsidR="00D80A7C" w:rsidRPr="001751B8">
        <w:rPr>
          <w:rFonts w:ascii="Times New Roman" w:hAnsi="Times New Roman"/>
          <w:sz w:val="24"/>
          <w:szCs w:val="24"/>
        </w:rPr>
        <w:t xml:space="preserve"> </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B12368">
      <w:pPr>
        <w:pStyle w:val="Akapitzlist"/>
        <w:numPr>
          <w:ilvl w:val="0"/>
          <w:numId w:val="14"/>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7F021EAA" w:rsidR="00226BF4" w:rsidRPr="001751B8" w:rsidRDefault="001F78F5" w:rsidP="00B12368">
      <w:pPr>
        <w:pStyle w:val="Akapitzlist"/>
        <w:numPr>
          <w:ilvl w:val="0"/>
          <w:numId w:val="15"/>
        </w:numPr>
        <w:spacing w:after="0" w:line="240" w:lineRule="auto"/>
        <w:ind w:hanging="357"/>
        <w:jc w:val="both"/>
        <w:rPr>
          <w:rFonts w:ascii="Times New Roman" w:hAnsi="Times New Roman"/>
          <w:sz w:val="24"/>
          <w:szCs w:val="24"/>
        </w:rPr>
      </w:pPr>
      <w:r>
        <w:rPr>
          <w:rFonts w:ascii="Times New Roman" w:hAnsi="Times New Roman"/>
          <w:sz w:val="24"/>
          <w:szCs w:val="24"/>
        </w:rPr>
        <w:t>koszt usług weterynaryjnych</w:t>
      </w:r>
      <w:r w:rsidR="00226BF4" w:rsidRPr="001751B8">
        <w:rPr>
          <w:rFonts w:ascii="Times New Roman" w:hAnsi="Times New Roman"/>
          <w:sz w:val="24"/>
          <w:szCs w:val="24"/>
        </w:rPr>
        <w:t>,</w:t>
      </w:r>
    </w:p>
    <w:p w14:paraId="1249A39D" w14:textId="77777777" w:rsidR="001F78F5" w:rsidRDefault="00226BF4" w:rsidP="00B12368">
      <w:pPr>
        <w:pStyle w:val="Akapitzlist"/>
        <w:numPr>
          <w:ilvl w:val="0"/>
          <w:numId w:val="15"/>
        </w:numPr>
        <w:spacing w:after="0" w:line="240" w:lineRule="auto"/>
        <w:ind w:hanging="357"/>
        <w:jc w:val="both"/>
        <w:rPr>
          <w:rFonts w:ascii="Times New Roman" w:hAnsi="Times New Roman"/>
          <w:sz w:val="24"/>
          <w:szCs w:val="24"/>
        </w:rPr>
      </w:pPr>
      <w:r w:rsidRPr="001751B8">
        <w:rPr>
          <w:rFonts w:ascii="Times New Roman" w:hAnsi="Times New Roman"/>
          <w:sz w:val="24"/>
          <w:szCs w:val="24"/>
        </w:rPr>
        <w:t>koszty związane z transport</w:t>
      </w:r>
      <w:r w:rsidR="001F78F5">
        <w:rPr>
          <w:rFonts w:ascii="Times New Roman" w:hAnsi="Times New Roman"/>
          <w:sz w:val="24"/>
          <w:szCs w:val="24"/>
        </w:rPr>
        <w:t>em zwierząt</w:t>
      </w:r>
    </w:p>
    <w:p w14:paraId="068E5524" w14:textId="55BC6254" w:rsidR="001F78F5" w:rsidRPr="001F78F5" w:rsidRDefault="00226BF4" w:rsidP="00B12368">
      <w:pPr>
        <w:pStyle w:val="Akapitzlist"/>
        <w:numPr>
          <w:ilvl w:val="0"/>
          <w:numId w:val="15"/>
        </w:numPr>
        <w:spacing w:after="0" w:line="240" w:lineRule="auto"/>
        <w:ind w:hanging="357"/>
        <w:jc w:val="both"/>
        <w:rPr>
          <w:rFonts w:ascii="Times New Roman" w:hAnsi="Times New Roman"/>
          <w:sz w:val="24"/>
          <w:szCs w:val="24"/>
        </w:rPr>
      </w:pPr>
      <w:r w:rsidRPr="001F78F5">
        <w:rPr>
          <w:rFonts w:ascii="Times New Roman" w:hAnsi="Times New Roman"/>
          <w:sz w:val="24"/>
          <w:szCs w:val="24"/>
        </w:rPr>
        <w:t xml:space="preserve"> koszty promocji zadania (np. ulotki, plakaty, ogłoszenia prasowe); </w:t>
      </w:r>
    </w:p>
    <w:p w14:paraId="631A74F6" w14:textId="77777777" w:rsidR="00226BF4" w:rsidRPr="001751B8" w:rsidRDefault="00226BF4" w:rsidP="00B12368">
      <w:pPr>
        <w:pStyle w:val="Akapitzlist"/>
        <w:numPr>
          <w:ilvl w:val="0"/>
          <w:numId w:val="14"/>
        </w:numPr>
        <w:spacing w:after="0" w:line="240" w:lineRule="auto"/>
        <w:ind w:hanging="357"/>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058ABE1E" w:rsidR="004A6F2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1F78F5" w:rsidRPr="00B12368">
        <w:rPr>
          <w:rFonts w:ascii="Times New Roman" w:hAnsi="Times New Roman"/>
          <w:b/>
          <w:sz w:val="24"/>
          <w:szCs w:val="24"/>
        </w:rPr>
        <w:t>1</w:t>
      </w:r>
      <w:r w:rsidR="00B12368" w:rsidRPr="00B12368">
        <w:rPr>
          <w:rFonts w:ascii="Times New Roman" w:hAnsi="Times New Roman"/>
          <w:b/>
          <w:sz w:val="24"/>
          <w:szCs w:val="24"/>
        </w:rPr>
        <w:t>5</w:t>
      </w:r>
      <w:r w:rsidRPr="00B12368">
        <w:rPr>
          <w:rFonts w:ascii="Times New Roman" w:hAnsi="Times New Roman"/>
          <w:b/>
          <w:sz w:val="24"/>
          <w:szCs w:val="24"/>
        </w:rPr>
        <w:t>%</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B12368">
      <w:pPr>
        <w:pStyle w:val="Tekstpodstawowy31"/>
        <w:numPr>
          <w:ilvl w:val="0"/>
          <w:numId w:val="13"/>
        </w:numPr>
        <w:ind w:hanging="357"/>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B12368">
      <w:pPr>
        <w:pStyle w:val="Tekstpodstawowy31"/>
        <w:numPr>
          <w:ilvl w:val="0"/>
          <w:numId w:val="13"/>
        </w:numPr>
        <w:ind w:hanging="357"/>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B12368">
      <w:pPr>
        <w:pStyle w:val="Tekstpodstawowy31"/>
        <w:numPr>
          <w:ilvl w:val="0"/>
          <w:numId w:val="13"/>
        </w:numPr>
        <w:ind w:hanging="357"/>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B12368">
      <w:pPr>
        <w:pStyle w:val="Akapitzlist"/>
        <w:numPr>
          <w:ilvl w:val="0"/>
          <w:numId w:val="13"/>
        </w:numPr>
        <w:suppressAutoHyphens/>
        <w:spacing w:after="0" w:line="240" w:lineRule="auto"/>
        <w:ind w:hanging="357"/>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B12368">
      <w:pPr>
        <w:pStyle w:val="Akapitzlist"/>
        <w:numPr>
          <w:ilvl w:val="0"/>
          <w:numId w:val="13"/>
        </w:numPr>
        <w:suppressAutoHyphens/>
        <w:spacing w:after="0" w:line="240" w:lineRule="auto"/>
        <w:ind w:hanging="357"/>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B12368">
      <w:pPr>
        <w:pStyle w:val="Akapitzlist"/>
        <w:numPr>
          <w:ilvl w:val="0"/>
          <w:numId w:val="13"/>
        </w:numPr>
        <w:suppressAutoHyphens/>
        <w:spacing w:after="0" w:line="240" w:lineRule="auto"/>
        <w:ind w:hanging="357"/>
        <w:jc w:val="both"/>
        <w:rPr>
          <w:rFonts w:ascii="Times New Roman" w:hAnsi="Times New Roman"/>
          <w:sz w:val="24"/>
          <w:szCs w:val="24"/>
        </w:rPr>
      </w:pPr>
      <w:r w:rsidRPr="001751B8">
        <w:rPr>
          <w:rFonts w:ascii="Times New Roman" w:hAnsi="Times New Roman"/>
          <w:bCs/>
          <w:sz w:val="24"/>
          <w:szCs w:val="24"/>
        </w:rPr>
        <w:lastRenderedPageBreak/>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37C27C6A" w:rsidR="003F1E0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72416F">
        <w:rPr>
          <w:rFonts w:ascii="Times New Roman" w:hAnsi="Times New Roman"/>
          <w:b/>
          <w:sz w:val="24"/>
          <w:szCs w:val="24"/>
        </w:rPr>
        <w:t>7</w:t>
      </w:r>
      <w:r w:rsidR="001F78F5">
        <w:rPr>
          <w:rFonts w:ascii="Times New Roman" w:hAnsi="Times New Roman"/>
          <w:b/>
          <w:sz w:val="24"/>
          <w:szCs w:val="24"/>
        </w:rPr>
        <w:t xml:space="preserve">0%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03D92351"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F78F5">
        <w:rPr>
          <w:rFonts w:ascii="Times New Roman" w:eastAsia="Times New Roman" w:hAnsi="Times New Roman"/>
          <w:b/>
          <w:sz w:val="24"/>
          <w:szCs w:val="24"/>
          <w:lang w:eastAsia="pl-PL"/>
        </w:rPr>
        <w:t>od dnia</w:t>
      </w:r>
      <w:r w:rsidR="00BC4E80" w:rsidRPr="001F78F5">
        <w:rPr>
          <w:rFonts w:ascii="Times New Roman" w:eastAsia="Times New Roman" w:hAnsi="Times New Roman"/>
          <w:b/>
          <w:sz w:val="24"/>
          <w:szCs w:val="24"/>
          <w:lang w:eastAsia="pl-PL"/>
        </w:rPr>
        <w:t xml:space="preserve"> </w:t>
      </w:r>
      <w:r w:rsidR="0072416F">
        <w:rPr>
          <w:rFonts w:ascii="Times New Roman" w:eastAsia="Times New Roman" w:hAnsi="Times New Roman"/>
          <w:b/>
          <w:sz w:val="24"/>
          <w:szCs w:val="24"/>
          <w:lang w:eastAsia="pl-PL"/>
        </w:rPr>
        <w:t>01.04</w:t>
      </w:r>
      <w:r w:rsidR="001F78F5" w:rsidRPr="001F78F5">
        <w:rPr>
          <w:rFonts w:ascii="Times New Roman" w:eastAsia="Times New Roman" w:hAnsi="Times New Roman"/>
          <w:b/>
          <w:sz w:val="24"/>
          <w:szCs w:val="24"/>
          <w:lang w:eastAsia="pl-PL"/>
        </w:rPr>
        <w:t>.2023 r.</w:t>
      </w:r>
      <w:r w:rsidR="00BC4E80" w:rsidRPr="001F78F5">
        <w:rPr>
          <w:rFonts w:ascii="Times New Roman" w:eastAsia="Times New Roman" w:hAnsi="Times New Roman"/>
          <w:b/>
          <w:sz w:val="24"/>
          <w:szCs w:val="24"/>
          <w:lang w:eastAsia="pl-PL"/>
        </w:rPr>
        <w:t xml:space="preserve"> do </w:t>
      </w:r>
      <w:r w:rsidR="00860805" w:rsidRPr="001F78F5">
        <w:rPr>
          <w:rFonts w:ascii="Times New Roman" w:eastAsia="Times New Roman" w:hAnsi="Times New Roman"/>
          <w:b/>
          <w:sz w:val="24"/>
          <w:szCs w:val="24"/>
          <w:lang w:eastAsia="pl-PL"/>
        </w:rPr>
        <w:t>dnia</w:t>
      </w:r>
      <w:r w:rsidR="00171789">
        <w:rPr>
          <w:rFonts w:ascii="Times New Roman" w:eastAsia="Times New Roman" w:hAnsi="Times New Roman"/>
          <w:b/>
          <w:sz w:val="24"/>
          <w:szCs w:val="24"/>
          <w:lang w:eastAsia="pl-PL"/>
        </w:rPr>
        <w:t xml:space="preserve"> </w:t>
      </w:r>
      <w:r w:rsidR="001F78F5" w:rsidRPr="007C6933">
        <w:rPr>
          <w:rFonts w:ascii="Times New Roman" w:eastAsia="Times New Roman" w:hAnsi="Times New Roman"/>
          <w:b/>
          <w:sz w:val="24"/>
          <w:szCs w:val="24"/>
          <w:lang w:eastAsia="pl-PL"/>
        </w:rPr>
        <w:t>3</w:t>
      </w:r>
      <w:r w:rsidR="00171789">
        <w:rPr>
          <w:rFonts w:ascii="Times New Roman" w:eastAsia="Times New Roman" w:hAnsi="Times New Roman"/>
          <w:b/>
          <w:sz w:val="24"/>
          <w:szCs w:val="24"/>
          <w:lang w:eastAsia="pl-PL"/>
        </w:rPr>
        <w:t>1</w:t>
      </w:r>
      <w:r w:rsidR="001F78F5" w:rsidRPr="007C6933">
        <w:rPr>
          <w:rFonts w:ascii="Times New Roman" w:eastAsia="Times New Roman" w:hAnsi="Times New Roman"/>
          <w:b/>
          <w:sz w:val="24"/>
          <w:szCs w:val="24"/>
          <w:lang w:eastAsia="pl-PL"/>
        </w:rPr>
        <w:t>.</w:t>
      </w:r>
      <w:r w:rsidR="001F78F5" w:rsidRPr="001F78F5">
        <w:rPr>
          <w:rFonts w:ascii="Times New Roman" w:eastAsia="Times New Roman" w:hAnsi="Times New Roman"/>
          <w:b/>
          <w:sz w:val="24"/>
          <w:szCs w:val="24"/>
          <w:lang w:eastAsia="pl-PL"/>
        </w:rPr>
        <w:t>1</w:t>
      </w:r>
      <w:r w:rsidR="00171789">
        <w:rPr>
          <w:rFonts w:ascii="Times New Roman" w:eastAsia="Times New Roman" w:hAnsi="Times New Roman"/>
          <w:b/>
          <w:sz w:val="24"/>
          <w:szCs w:val="24"/>
          <w:lang w:eastAsia="pl-PL"/>
        </w:rPr>
        <w:t>2</w:t>
      </w:r>
      <w:r w:rsidR="001F78F5" w:rsidRPr="001F78F5">
        <w:rPr>
          <w:rFonts w:ascii="Times New Roman" w:eastAsia="Times New Roman" w:hAnsi="Times New Roman"/>
          <w:b/>
          <w:sz w:val="24"/>
          <w:szCs w:val="24"/>
          <w:lang w:eastAsia="pl-PL"/>
        </w:rPr>
        <w:t>.</w:t>
      </w:r>
      <w:r w:rsidR="001F78F5">
        <w:rPr>
          <w:rFonts w:ascii="Times New Roman" w:eastAsia="Times New Roman" w:hAnsi="Times New Roman"/>
          <w:b/>
          <w:sz w:val="24"/>
          <w:szCs w:val="24"/>
          <w:lang w:eastAsia="pl-PL"/>
        </w:rPr>
        <w:t xml:space="preserve">                </w:t>
      </w:r>
      <w:r w:rsidR="001F78F5" w:rsidRPr="001F78F5">
        <w:rPr>
          <w:rFonts w:ascii="Times New Roman" w:eastAsia="Times New Roman" w:hAnsi="Times New Roman"/>
          <w:b/>
          <w:sz w:val="24"/>
          <w:szCs w:val="24"/>
          <w:lang w:eastAsia="pl-PL"/>
        </w:rPr>
        <w:t>2023 r</w:t>
      </w:r>
      <w:r w:rsidR="001F78F5">
        <w:rPr>
          <w:rFonts w:ascii="Times New Roman" w:eastAsia="Times New Roman" w:hAnsi="Times New Roman"/>
          <w:b/>
          <w:i/>
          <w:sz w:val="24"/>
          <w:szCs w:val="24"/>
          <w:lang w:eastAsia="pl-PL"/>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w:t>
      </w:r>
      <w:r w:rsidRPr="00E73FE8">
        <w:rPr>
          <w:rFonts w:ascii="Times New Roman" w:eastAsia="Times New Roman" w:hAnsi="Times New Roman"/>
          <w:sz w:val="24"/>
          <w:szCs w:val="24"/>
          <w:lang w:eastAsia="pl-PL"/>
        </w:rPr>
        <w:lastRenderedPageBreak/>
        <w:t>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zastosowania środków technicznych i rozwiązań architektonicznych w budynku, które umożliwiają dostęp do wszystkich </w:t>
      </w:r>
      <w:r w:rsidRPr="001751B8">
        <w:rPr>
          <w:rFonts w:ascii="Times New Roman" w:hAnsi="Times New Roman"/>
          <w:bCs/>
          <w:sz w:val="24"/>
          <w:szCs w:val="24"/>
        </w:rPr>
        <w:lastRenderedPageBreak/>
        <w:t>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09F61850"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W umowie o w</w:t>
      </w:r>
      <w:r w:rsidR="001F78F5">
        <w:rPr>
          <w:rFonts w:ascii="Times New Roman" w:hAnsi="Times New Roman"/>
          <w:sz w:val="24"/>
          <w:szCs w:val="24"/>
        </w:rPr>
        <w:t>sparcie r</w:t>
      </w:r>
      <w:r w:rsidRPr="00E73FE8">
        <w:rPr>
          <w:rFonts w:ascii="Times New Roman" w:hAnsi="Times New Roman"/>
          <w:sz w:val="24"/>
          <w:szCs w:val="24"/>
        </w:rPr>
        <w:t>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Dz. U. z 2022 r. poz. 1327 z późn.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xml:space="preserve">, w tym stowarzyszenia zwykłe, które powstały </w:t>
      </w:r>
      <w:r w:rsidRPr="001751B8">
        <w:rPr>
          <w:rFonts w:ascii="Times New Roman" w:hAnsi="Times New Roman"/>
          <w:sz w:val="24"/>
          <w:szCs w:val="24"/>
        </w:rPr>
        <w:lastRenderedPageBreak/>
        <w:t>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późn.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07878A89" w:rsidR="004A6F22" w:rsidRPr="001338DF"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56601E3D" w14:textId="77777777" w:rsidR="001338DF" w:rsidRPr="000D3BD7" w:rsidRDefault="001338DF" w:rsidP="001338DF">
      <w:pPr>
        <w:numPr>
          <w:ilvl w:val="0"/>
          <w:numId w:val="3"/>
        </w:numPr>
        <w:spacing w:after="0" w:line="240" w:lineRule="auto"/>
        <w:jc w:val="both"/>
        <w:rPr>
          <w:rFonts w:ascii="Times New Roman" w:eastAsia="Times New Roman" w:hAnsi="Times New Roman"/>
          <w:sz w:val="24"/>
          <w:szCs w:val="24"/>
          <w:lang w:eastAsia="pl-PL"/>
        </w:rPr>
      </w:pPr>
      <w:r w:rsidRPr="000D3BD7">
        <w:rPr>
          <w:rFonts w:ascii="Times New Roman" w:eastAsia="Times New Roman" w:hAnsi="Times New Roman"/>
          <w:b/>
          <w:bCs/>
          <w:sz w:val="24"/>
          <w:szCs w:val="24"/>
          <w:lang w:eastAsia="pl-PL"/>
        </w:rPr>
        <w:t xml:space="preserve">Wygenerowane za pomocą GENERATORA OFERT witkac.pl </w:t>
      </w:r>
      <w:r w:rsidRPr="000D3BD7">
        <w:rPr>
          <w:rFonts w:ascii="Times New Roman" w:eastAsia="Times New Roman" w:hAnsi="Times New Roman"/>
          <w:b/>
          <w:bCs/>
          <w:sz w:val="24"/>
          <w:szCs w:val="24"/>
          <w:u w:val="single"/>
          <w:lang w:eastAsia="pl-PL"/>
        </w:rPr>
        <w:t>potwierdzenie złożenia oferty</w:t>
      </w:r>
      <w:r w:rsidRPr="000D3BD7">
        <w:rPr>
          <w:rFonts w:ascii="Times New Roman" w:eastAsia="Times New Roman" w:hAnsi="Times New Roman"/>
          <w:b/>
          <w:bCs/>
          <w:sz w:val="24"/>
          <w:szCs w:val="24"/>
          <w:lang w:eastAsia="pl-PL"/>
        </w:rPr>
        <w:t>, zawierające zgodną sumę kontrolną z ofertą złożoną w GENERATORZE OFERT, należy:</w:t>
      </w:r>
    </w:p>
    <w:p w14:paraId="4074E127" w14:textId="34121EAA" w:rsidR="001338DF" w:rsidRPr="00133585" w:rsidRDefault="001338DF" w:rsidP="001338DF">
      <w:pPr>
        <w:pStyle w:val="Akapitzlist"/>
        <w:numPr>
          <w:ilvl w:val="0"/>
          <w:numId w:val="50"/>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lang w:eastAsia="pl-PL"/>
        </w:rPr>
        <w:t xml:space="preserve">wydrukować, opatrzyć </w:t>
      </w:r>
      <w:r w:rsidRPr="00133585">
        <w:rPr>
          <w:rFonts w:ascii="Times New Roman" w:eastAsia="Times New Roman" w:hAnsi="Times New Roman"/>
          <w:b/>
          <w:bCs/>
          <w:sz w:val="24"/>
          <w:szCs w:val="24"/>
          <w:lang w:eastAsia="pl-PL"/>
        </w:rPr>
        <w:t xml:space="preserve">właściwymi podpisami </w:t>
      </w:r>
      <w:r>
        <w:rPr>
          <w:rFonts w:ascii="Times New Roman" w:eastAsia="Times New Roman" w:hAnsi="Times New Roman"/>
          <w:b/>
          <w:bCs/>
          <w:sz w:val="24"/>
          <w:szCs w:val="24"/>
          <w:lang w:eastAsia="pl-PL"/>
        </w:rPr>
        <w:t xml:space="preserve">osób uprawnionych </w:t>
      </w:r>
      <w:r w:rsidRPr="00133585">
        <w:rPr>
          <w:rFonts w:ascii="Times New Roman" w:eastAsia="Times New Roman" w:hAnsi="Times New Roman"/>
          <w:b/>
          <w:bCs/>
          <w:sz w:val="24"/>
          <w:szCs w:val="24"/>
          <w:lang w:eastAsia="pl-PL"/>
        </w:rPr>
        <w:t>do reprezentowania organizacji</w:t>
      </w:r>
      <w:r>
        <w:rPr>
          <w:rFonts w:ascii="Times New Roman" w:eastAsia="Times New Roman" w:hAnsi="Times New Roman"/>
          <w:b/>
          <w:bCs/>
          <w:sz w:val="24"/>
          <w:szCs w:val="24"/>
          <w:lang w:eastAsia="pl-PL"/>
        </w:rPr>
        <w:t xml:space="preserve"> i </w:t>
      </w:r>
      <w:r w:rsidRPr="000D3BD7">
        <w:rPr>
          <w:rFonts w:ascii="Times New Roman" w:eastAsia="Times New Roman" w:hAnsi="Times New Roman"/>
          <w:b/>
          <w:bCs/>
          <w:sz w:val="24"/>
          <w:szCs w:val="24"/>
          <w:u w:val="single"/>
          <w:lang w:eastAsia="pl-PL"/>
        </w:rPr>
        <w:t xml:space="preserve">złożyć </w:t>
      </w:r>
      <w:r w:rsidRPr="00133585">
        <w:rPr>
          <w:rFonts w:ascii="Times New Roman" w:eastAsia="Times New Roman" w:hAnsi="Times New Roman"/>
          <w:b/>
          <w:bCs/>
          <w:sz w:val="24"/>
          <w:szCs w:val="24"/>
          <w:u w:val="single"/>
          <w:lang w:eastAsia="pl-PL"/>
        </w:rPr>
        <w:t>w formie papierowej</w:t>
      </w:r>
      <w:r w:rsidRPr="000D3BD7">
        <w:rPr>
          <w:rFonts w:ascii="Times New Roman" w:hAnsi="Times New Roman"/>
          <w:b/>
          <w:color w:val="000000"/>
          <w:sz w:val="24"/>
          <w:szCs w:val="24"/>
        </w:rPr>
        <w:t xml:space="preserve"> </w:t>
      </w:r>
      <w:r w:rsidRPr="001F78F5">
        <w:rPr>
          <w:rFonts w:ascii="Times New Roman" w:hAnsi="Times New Roman"/>
          <w:b/>
          <w:color w:val="000000"/>
          <w:sz w:val="24"/>
          <w:szCs w:val="24"/>
        </w:rPr>
        <w:t>do Wydziału Gospodarki Komunalnej Urzędu Miasta Torunia, ul. Legionów 220, 87-100 Toruń</w:t>
      </w:r>
      <w:r>
        <w:rPr>
          <w:rFonts w:ascii="Times New Roman" w:eastAsia="Times New Roman" w:hAnsi="Times New Roman"/>
          <w:b/>
          <w:bCs/>
          <w:sz w:val="24"/>
          <w:szCs w:val="24"/>
          <w:lang w:eastAsia="pl-PL"/>
        </w:rPr>
        <w:t>;</w:t>
      </w:r>
    </w:p>
    <w:p w14:paraId="5EEE6A96" w14:textId="548F3037" w:rsidR="001338DF" w:rsidRPr="00232EDF" w:rsidRDefault="001338DF" w:rsidP="001338DF">
      <w:pPr>
        <w:pStyle w:val="Akapitzlist"/>
        <w:numPr>
          <w:ilvl w:val="0"/>
          <w:numId w:val="50"/>
        </w:numPr>
        <w:autoSpaceDE w:val="0"/>
        <w:autoSpaceDN w:val="0"/>
        <w:adjustRightInd w:val="0"/>
        <w:spacing w:after="0" w:line="240" w:lineRule="auto"/>
        <w:jc w:val="both"/>
        <w:rPr>
          <w:rFonts w:ascii="Times New Roman" w:hAnsi="Times New Roman"/>
          <w:sz w:val="24"/>
          <w:szCs w:val="24"/>
        </w:rPr>
      </w:pPr>
      <w:r w:rsidRPr="00133585">
        <w:rPr>
          <w:rFonts w:ascii="Times New Roman" w:eastAsia="Times New Roman" w:hAnsi="Times New Roman"/>
          <w:b/>
          <w:bCs/>
          <w:sz w:val="24"/>
          <w:szCs w:val="24"/>
          <w:lang w:eastAsia="pl-PL"/>
        </w:rPr>
        <w:t>lub</w:t>
      </w:r>
      <w:r>
        <w:rPr>
          <w:rFonts w:ascii="Times New Roman" w:eastAsia="Times New Roman" w:hAnsi="Times New Roman"/>
          <w:b/>
          <w:bCs/>
          <w:sz w:val="24"/>
          <w:szCs w:val="24"/>
          <w:lang w:eastAsia="pl-PL"/>
        </w:rPr>
        <w:br/>
        <w:t xml:space="preserve">podpisać wygenerowany plik właściwymi </w:t>
      </w:r>
      <w:r w:rsidRPr="000D3BD7">
        <w:rPr>
          <w:rFonts w:ascii="Times New Roman" w:eastAsia="Times New Roman" w:hAnsi="Times New Roman"/>
          <w:b/>
          <w:bCs/>
          <w:sz w:val="24"/>
          <w:szCs w:val="24"/>
          <w:u w:val="single"/>
          <w:lang w:eastAsia="pl-PL"/>
        </w:rPr>
        <w:t>podpisami elektronicznymi</w:t>
      </w:r>
      <w:r>
        <w:rPr>
          <w:rFonts w:ascii="Times New Roman" w:eastAsia="Times New Roman" w:hAnsi="Times New Roman"/>
          <w:b/>
          <w:bCs/>
          <w:sz w:val="24"/>
          <w:szCs w:val="24"/>
          <w:lang w:eastAsia="pl-PL"/>
        </w:rPr>
        <w:t xml:space="preserve"> (profil zaufany lub kwalifikowany podpis elektroniczny) osób uprawnionych do reprezentowania organizacji i </w:t>
      </w:r>
      <w:r w:rsidRPr="000D3BD7">
        <w:rPr>
          <w:rFonts w:ascii="Times New Roman" w:eastAsia="Times New Roman" w:hAnsi="Times New Roman"/>
          <w:b/>
          <w:bCs/>
          <w:sz w:val="24"/>
          <w:szCs w:val="24"/>
          <w:u w:val="single"/>
          <w:lang w:eastAsia="pl-PL"/>
        </w:rPr>
        <w:t>złożyć za pomocą środków komunikacji elektronicznej</w:t>
      </w:r>
      <w:r>
        <w:rPr>
          <w:rFonts w:ascii="Times New Roman" w:eastAsia="Times New Roman" w:hAnsi="Times New Roman"/>
          <w:b/>
          <w:bCs/>
          <w:sz w:val="24"/>
          <w:szCs w:val="24"/>
          <w:lang w:eastAsia="pl-PL"/>
        </w:rPr>
        <w:t xml:space="preserve">: e-PUAP na skrytkę Urzędu Miasta Torunia lub pocztą elektroniczną </w:t>
      </w:r>
      <w:r w:rsidRPr="00133585">
        <w:rPr>
          <w:rFonts w:ascii="Times New Roman" w:eastAsia="Times New Roman" w:hAnsi="Times New Roman"/>
          <w:b/>
          <w:bCs/>
          <w:sz w:val="24"/>
          <w:szCs w:val="24"/>
          <w:u w:val="single"/>
          <w:lang w:eastAsia="pl-PL"/>
        </w:rPr>
        <w:t>na adres:</w:t>
      </w:r>
      <w:r>
        <w:rPr>
          <w:rFonts w:ascii="Times New Roman" w:eastAsia="Times New Roman" w:hAnsi="Times New Roman"/>
          <w:b/>
          <w:bCs/>
          <w:sz w:val="24"/>
          <w:szCs w:val="24"/>
          <w:u w:val="single"/>
          <w:lang w:eastAsia="pl-PL"/>
        </w:rPr>
        <w:t xml:space="preserve"> </w:t>
      </w:r>
      <w:hyperlink r:id="rId9" w:history="1">
        <w:r w:rsidRPr="00BC27A7">
          <w:rPr>
            <w:rStyle w:val="Hipercze"/>
            <w:rFonts w:ascii="Times New Roman" w:hAnsi="Times New Roman"/>
            <w:b/>
            <w:sz w:val="24"/>
            <w:szCs w:val="24"/>
          </w:rPr>
          <w:t>odpady@um.torun.pl</w:t>
        </w:r>
      </w:hyperlink>
      <w:r>
        <w:rPr>
          <w:rFonts w:ascii="Times New Roman" w:hAnsi="Times New Roman"/>
          <w:b/>
          <w:sz w:val="24"/>
          <w:szCs w:val="24"/>
        </w:rPr>
        <w:t>;</w:t>
      </w:r>
    </w:p>
    <w:p w14:paraId="5941C7E5" w14:textId="023A82A8" w:rsidR="001338DF" w:rsidRPr="001338DF" w:rsidRDefault="001338DF" w:rsidP="00EC4918">
      <w:pPr>
        <w:pStyle w:val="Akapitzlist"/>
        <w:numPr>
          <w:ilvl w:val="0"/>
          <w:numId w:val="50"/>
        </w:numPr>
        <w:autoSpaceDE w:val="0"/>
        <w:autoSpaceDN w:val="0"/>
        <w:adjustRightInd w:val="0"/>
        <w:spacing w:after="0" w:line="240" w:lineRule="auto"/>
        <w:jc w:val="both"/>
        <w:rPr>
          <w:rFonts w:ascii="Times New Roman" w:hAnsi="Times New Roman"/>
          <w:sz w:val="24"/>
          <w:szCs w:val="24"/>
        </w:rPr>
      </w:pPr>
      <w:r w:rsidRPr="001338DF">
        <w:rPr>
          <w:rFonts w:ascii="Times New Roman" w:eastAsia="Times New Roman" w:hAnsi="Times New Roman"/>
          <w:b/>
          <w:bCs/>
          <w:sz w:val="24"/>
          <w:szCs w:val="24"/>
          <w:lang w:eastAsia="pl-PL"/>
        </w:rPr>
        <w:t>lub</w:t>
      </w:r>
      <w:r w:rsidRPr="001338DF">
        <w:rPr>
          <w:rFonts w:ascii="Times New Roman" w:eastAsia="Times New Roman" w:hAnsi="Times New Roman"/>
          <w:b/>
          <w:bCs/>
          <w:sz w:val="24"/>
          <w:szCs w:val="24"/>
          <w:lang w:eastAsia="pl-PL"/>
        </w:rPr>
        <w:br/>
        <w:t xml:space="preserve">wydrukować i opatrzyć właściwymi podpisami osób uprawnionych do reprezentowania organizacji, a następnie zeskanować i </w:t>
      </w:r>
      <w:r w:rsidRPr="001338DF">
        <w:rPr>
          <w:rFonts w:ascii="Times New Roman" w:eastAsia="Times New Roman" w:hAnsi="Times New Roman"/>
          <w:b/>
          <w:bCs/>
          <w:sz w:val="24"/>
          <w:szCs w:val="24"/>
          <w:u w:val="single"/>
          <w:lang w:eastAsia="pl-PL"/>
        </w:rPr>
        <w:t>złożyć za pomocą środków komunikacji elektronicznej</w:t>
      </w:r>
      <w:r w:rsidRPr="001338DF">
        <w:rPr>
          <w:rFonts w:ascii="Times New Roman" w:eastAsia="Times New Roman" w:hAnsi="Times New Roman"/>
          <w:b/>
          <w:bCs/>
          <w:sz w:val="24"/>
          <w:szCs w:val="24"/>
          <w:lang w:eastAsia="pl-PL"/>
        </w:rPr>
        <w:t xml:space="preserve">: e-PUAP na skrytkę Urzędu Miasta Torunia lub pocztą elektroniczną </w:t>
      </w:r>
      <w:r w:rsidRPr="001338DF">
        <w:rPr>
          <w:rFonts w:ascii="Times New Roman" w:eastAsia="Times New Roman" w:hAnsi="Times New Roman"/>
          <w:b/>
          <w:bCs/>
          <w:sz w:val="24"/>
          <w:szCs w:val="24"/>
          <w:u w:val="single"/>
          <w:lang w:eastAsia="pl-PL"/>
        </w:rPr>
        <w:t xml:space="preserve">na adres: </w:t>
      </w:r>
      <w:hyperlink r:id="rId10" w:history="1">
        <w:r w:rsidRPr="001338DF">
          <w:rPr>
            <w:rStyle w:val="Hipercze"/>
            <w:rFonts w:ascii="Times New Roman" w:hAnsi="Times New Roman"/>
            <w:b/>
            <w:sz w:val="24"/>
            <w:szCs w:val="24"/>
          </w:rPr>
          <w:t>odpady@um.torun.pl</w:t>
        </w:r>
      </w:hyperlink>
      <w:r w:rsidRPr="001338DF">
        <w:rPr>
          <w:rFonts w:ascii="Times New Roman" w:hAnsi="Times New Roman"/>
          <w:b/>
          <w:sz w:val="24"/>
          <w:szCs w:val="24"/>
        </w:rPr>
        <w:t>;</w:t>
      </w:r>
    </w:p>
    <w:p w14:paraId="099C216B" w14:textId="77777777" w:rsidR="001338DF" w:rsidRDefault="001338DF" w:rsidP="001338DF">
      <w:pPr>
        <w:pStyle w:val="Akapitzlist"/>
        <w:autoSpaceDE w:val="0"/>
        <w:autoSpaceDN w:val="0"/>
        <w:adjustRightInd w:val="0"/>
        <w:spacing w:after="0" w:line="240" w:lineRule="auto"/>
        <w:jc w:val="both"/>
        <w:rPr>
          <w:rFonts w:ascii="Times New Roman" w:eastAsia="Times New Roman" w:hAnsi="Times New Roman"/>
          <w:b/>
          <w:bCs/>
          <w:sz w:val="24"/>
          <w:szCs w:val="24"/>
          <w:u w:val="single"/>
          <w:lang w:eastAsia="pl-PL"/>
        </w:rPr>
      </w:pPr>
    </w:p>
    <w:p w14:paraId="4B9E7AD3" w14:textId="7A67B6D0" w:rsidR="001338DF" w:rsidRDefault="001338DF" w:rsidP="001338DF">
      <w:pPr>
        <w:pStyle w:val="Akapitzlist"/>
        <w:autoSpaceDE w:val="0"/>
        <w:autoSpaceDN w:val="0"/>
        <w:adjustRightInd w:val="0"/>
        <w:spacing w:after="0" w:line="240" w:lineRule="auto"/>
        <w:jc w:val="both"/>
        <w:rPr>
          <w:rFonts w:ascii="Times New Roman" w:eastAsia="Times New Roman" w:hAnsi="Times New Roman"/>
          <w:b/>
          <w:bCs/>
          <w:sz w:val="24"/>
          <w:szCs w:val="24"/>
          <w:lang w:eastAsia="pl-PL"/>
        </w:rPr>
      </w:pPr>
      <w:r w:rsidRPr="00133585">
        <w:rPr>
          <w:rFonts w:ascii="Times New Roman" w:eastAsia="Times New Roman" w:hAnsi="Times New Roman"/>
          <w:b/>
          <w:bCs/>
          <w:sz w:val="24"/>
          <w:szCs w:val="24"/>
          <w:u w:val="single"/>
          <w:lang w:eastAsia="pl-PL"/>
        </w:rPr>
        <w:t xml:space="preserve">w terminie do dnia </w:t>
      </w:r>
      <w:r>
        <w:rPr>
          <w:rFonts w:ascii="Times New Roman" w:eastAsia="Times New Roman" w:hAnsi="Times New Roman"/>
          <w:b/>
          <w:bCs/>
          <w:sz w:val="24"/>
          <w:szCs w:val="24"/>
          <w:u w:val="single"/>
          <w:lang w:eastAsia="pl-PL"/>
        </w:rPr>
        <w:t>20</w:t>
      </w:r>
      <w:r w:rsidRPr="00133585">
        <w:rPr>
          <w:rFonts w:ascii="Times New Roman" w:eastAsia="Times New Roman" w:hAnsi="Times New Roman"/>
          <w:b/>
          <w:bCs/>
          <w:sz w:val="24"/>
          <w:szCs w:val="24"/>
          <w:u w:val="single"/>
          <w:lang w:eastAsia="pl-PL"/>
        </w:rPr>
        <w:t>.02.2023 r</w:t>
      </w:r>
      <w:r w:rsidRPr="00133585">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Z</w:t>
      </w:r>
      <w:r w:rsidRPr="00133585">
        <w:rPr>
          <w:rFonts w:ascii="Times New Roman" w:eastAsia="Times New Roman" w:hAnsi="Times New Roman"/>
          <w:b/>
          <w:bCs/>
          <w:sz w:val="24"/>
          <w:szCs w:val="24"/>
          <w:lang w:eastAsia="pl-PL"/>
        </w:rPr>
        <w:t xml:space="preserve">a datę dostarczenia potwierdzenia uznaje się datę wpływu </w:t>
      </w:r>
      <w:r>
        <w:rPr>
          <w:rFonts w:ascii="Times New Roman" w:eastAsia="Times New Roman" w:hAnsi="Times New Roman"/>
          <w:b/>
          <w:bCs/>
          <w:sz w:val="24"/>
          <w:szCs w:val="24"/>
          <w:lang w:eastAsia="pl-PL"/>
        </w:rPr>
        <w:t xml:space="preserve">dokumentu </w:t>
      </w:r>
      <w:r w:rsidRPr="00133585">
        <w:rPr>
          <w:rFonts w:ascii="Times New Roman" w:eastAsia="Times New Roman" w:hAnsi="Times New Roman"/>
          <w:b/>
          <w:bCs/>
          <w:sz w:val="24"/>
          <w:szCs w:val="24"/>
          <w:lang w:eastAsia="pl-PL"/>
        </w:rPr>
        <w:t>na wskazany powyżej adres poczty elektronicznej (</w:t>
      </w:r>
      <w:r>
        <w:rPr>
          <w:rFonts w:ascii="Times New Roman" w:eastAsia="Times New Roman" w:hAnsi="Times New Roman"/>
          <w:b/>
          <w:bCs/>
          <w:sz w:val="24"/>
          <w:szCs w:val="24"/>
          <w:lang w:eastAsia="pl-PL"/>
        </w:rPr>
        <w:t xml:space="preserve">nie później niż </w:t>
      </w:r>
      <w:r w:rsidRPr="00133585">
        <w:rPr>
          <w:rFonts w:ascii="Times New Roman" w:eastAsia="Times New Roman" w:hAnsi="Times New Roman"/>
          <w:b/>
          <w:bCs/>
          <w:sz w:val="24"/>
          <w:szCs w:val="24"/>
          <w:lang w:eastAsia="pl-PL"/>
        </w:rPr>
        <w:t>do godz. 23:59 ostatniego dnia naboru).</w:t>
      </w:r>
    </w:p>
    <w:p w14:paraId="27F236AB" w14:textId="77777777" w:rsidR="001338DF" w:rsidRDefault="001338DF" w:rsidP="001338DF">
      <w:pPr>
        <w:pStyle w:val="Akapitzlist"/>
        <w:autoSpaceDE w:val="0"/>
        <w:autoSpaceDN w:val="0"/>
        <w:adjustRightInd w:val="0"/>
        <w:spacing w:after="0" w:line="240" w:lineRule="auto"/>
        <w:jc w:val="both"/>
        <w:rPr>
          <w:rFonts w:ascii="Times New Roman" w:eastAsia="Times New Roman" w:hAnsi="Times New Roman"/>
          <w:b/>
          <w:bCs/>
          <w:sz w:val="24"/>
          <w:szCs w:val="24"/>
          <w:lang w:eastAsia="pl-PL"/>
        </w:rPr>
      </w:pP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1"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B12368">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B1236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B1236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B12368">
      <w:pPr>
        <w:pStyle w:val="Akapitzlist"/>
        <w:numPr>
          <w:ilvl w:val="0"/>
          <w:numId w:val="8"/>
        </w:numPr>
        <w:spacing w:after="0" w:line="240" w:lineRule="auto"/>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B12368">
      <w:pPr>
        <w:pStyle w:val="Standard"/>
        <w:widowControl w:val="0"/>
        <w:numPr>
          <w:ilvl w:val="0"/>
          <w:numId w:val="8"/>
        </w:numPr>
        <w:shd w:val="clear" w:color="auto" w:fill="FFFFFF"/>
        <w:suppressAutoHyphens w:val="0"/>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B12368">
      <w:pPr>
        <w:pStyle w:val="Standard"/>
        <w:widowControl w:val="0"/>
        <w:numPr>
          <w:ilvl w:val="0"/>
          <w:numId w:val="8"/>
        </w:numPr>
        <w:shd w:val="clear" w:color="auto" w:fill="FFFFFF"/>
        <w:suppressAutoHyphens w:val="0"/>
        <w:jc w:val="both"/>
        <w:rPr>
          <w:spacing w:val="-3"/>
          <w:sz w:val="24"/>
          <w:szCs w:val="24"/>
        </w:rPr>
      </w:pPr>
      <w:r w:rsidRPr="001751B8">
        <w:rPr>
          <w:color w:val="000000"/>
          <w:sz w:val="24"/>
          <w:szCs w:val="24"/>
        </w:rPr>
        <w:t xml:space="preserve">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t>
      </w:r>
      <w:r w:rsidRPr="001751B8">
        <w:rPr>
          <w:color w:val="000000"/>
          <w:sz w:val="24"/>
          <w:szCs w:val="24"/>
        </w:rPr>
        <w:lastRenderedPageBreak/>
        <w:t>wykonawczego, wyrażające:</w:t>
      </w:r>
    </w:p>
    <w:p w14:paraId="3220FA8E" w14:textId="77777777" w:rsidR="006D3D0A" w:rsidRPr="001751B8" w:rsidRDefault="006D3D0A" w:rsidP="00B12368">
      <w:pPr>
        <w:widowControl w:val="0"/>
        <w:numPr>
          <w:ilvl w:val="0"/>
          <w:numId w:val="38"/>
        </w:numPr>
        <w:shd w:val="clear" w:color="auto" w:fill="FFFFFF"/>
        <w:tabs>
          <w:tab w:val="left" w:pos="993"/>
        </w:tabs>
        <w:autoSpaceDE w:val="0"/>
        <w:autoSpaceDN w:val="0"/>
        <w:adjustRightInd w:val="0"/>
        <w:spacing w:after="0" w:line="240" w:lineRule="auto"/>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B12368">
      <w:pPr>
        <w:widowControl w:val="0"/>
        <w:numPr>
          <w:ilvl w:val="0"/>
          <w:numId w:val="38"/>
        </w:numPr>
        <w:shd w:val="clear" w:color="auto" w:fill="FFFFFF"/>
        <w:tabs>
          <w:tab w:val="left" w:pos="851"/>
        </w:tabs>
        <w:autoSpaceDE w:val="0"/>
        <w:autoSpaceDN w:val="0"/>
        <w:adjustRightInd w:val="0"/>
        <w:spacing w:after="0" w:line="240" w:lineRule="auto"/>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B12368">
      <w:pPr>
        <w:widowControl w:val="0"/>
        <w:numPr>
          <w:ilvl w:val="0"/>
          <w:numId w:val="38"/>
        </w:numPr>
        <w:shd w:val="clear" w:color="auto" w:fill="FFFFFF"/>
        <w:autoSpaceDE w:val="0"/>
        <w:autoSpaceDN w:val="0"/>
        <w:adjustRightInd w:val="0"/>
        <w:spacing w:after="0" w:line="240" w:lineRule="auto"/>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B12368">
      <w:pPr>
        <w:numPr>
          <w:ilvl w:val="0"/>
          <w:numId w:val="40"/>
        </w:numPr>
        <w:shd w:val="clear" w:color="auto" w:fill="FFFFFF"/>
        <w:suppressAutoHyphens/>
        <w:spacing w:after="0" w:line="240" w:lineRule="auto"/>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B12368">
      <w:pPr>
        <w:numPr>
          <w:ilvl w:val="0"/>
          <w:numId w:val="40"/>
        </w:numPr>
        <w:shd w:val="clear" w:color="auto" w:fill="FFFFFF"/>
        <w:suppressAutoHyphens/>
        <w:spacing w:after="0" w:line="240" w:lineRule="auto"/>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B12368">
      <w:pPr>
        <w:pStyle w:val="Akapitzlist"/>
        <w:numPr>
          <w:ilvl w:val="0"/>
          <w:numId w:val="40"/>
        </w:numPr>
        <w:autoSpaceDE w:val="0"/>
        <w:autoSpaceDN w:val="0"/>
        <w:adjustRightInd w:val="0"/>
        <w:spacing w:after="0" w:line="240" w:lineRule="auto"/>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B12368">
      <w:pPr>
        <w:pStyle w:val="Akapitzlist"/>
        <w:numPr>
          <w:ilvl w:val="0"/>
          <w:numId w:val="40"/>
        </w:numPr>
        <w:autoSpaceDE w:val="0"/>
        <w:autoSpaceDN w:val="0"/>
        <w:adjustRightInd w:val="0"/>
        <w:spacing w:after="0" w:line="240" w:lineRule="auto"/>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B12368">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B12368">
      <w:pPr>
        <w:pStyle w:val="Akapitzlist"/>
        <w:numPr>
          <w:ilvl w:val="0"/>
          <w:numId w:val="20"/>
        </w:numPr>
        <w:spacing w:after="0" w:line="240" w:lineRule="auto"/>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B12368">
      <w:pPr>
        <w:pStyle w:val="Akapitzlist"/>
        <w:numPr>
          <w:ilvl w:val="0"/>
          <w:numId w:val="20"/>
        </w:numPr>
        <w:spacing w:after="0" w:line="240" w:lineRule="auto"/>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B12368">
      <w:pPr>
        <w:pStyle w:val="Akapitzlist"/>
        <w:numPr>
          <w:ilvl w:val="0"/>
          <w:numId w:val="20"/>
        </w:numPr>
        <w:spacing w:after="0" w:line="240" w:lineRule="auto"/>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1E043C61" w:rsidR="00BB08CB" w:rsidRPr="00632C20"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 xml:space="preserve">Wybór ofert zostanie dokonany w ciągu </w:t>
      </w:r>
      <w:r w:rsidR="00632C20">
        <w:rPr>
          <w:rFonts w:ascii="Times New Roman" w:eastAsia="Times New Roman" w:hAnsi="Times New Roman"/>
          <w:sz w:val="24"/>
          <w:szCs w:val="24"/>
          <w:lang w:eastAsia="pl-PL"/>
        </w:rPr>
        <w:t>21</w:t>
      </w:r>
      <w:r w:rsidR="00632C20" w:rsidRPr="00632C20">
        <w:rPr>
          <w:rFonts w:ascii="Times New Roman" w:eastAsia="Times New Roman" w:hAnsi="Times New Roman"/>
          <w:sz w:val="24"/>
          <w:szCs w:val="24"/>
          <w:lang w:eastAsia="pl-PL"/>
        </w:rPr>
        <w:t xml:space="preserve"> d</w:t>
      </w:r>
      <w:r w:rsidRPr="00632C20">
        <w:rPr>
          <w:rFonts w:ascii="Times New Roman" w:eastAsia="Times New Roman" w:hAnsi="Times New Roman"/>
          <w:sz w:val="24"/>
          <w:szCs w:val="24"/>
          <w:lang w:eastAsia="pl-PL"/>
        </w:rPr>
        <w:t>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lastRenderedPageBreak/>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009A5752" w14:textId="77777777" w:rsidR="00855C4C" w:rsidRDefault="004A6F22" w:rsidP="00855C4C">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7F6C9FFD" w:rsidR="004A6F22" w:rsidRPr="00855C4C" w:rsidRDefault="00855C4C" w:rsidP="00855C4C">
      <w:pPr>
        <w:pStyle w:val="Akapitzlist"/>
        <w:numPr>
          <w:ilvl w:val="0"/>
          <w:numId w:val="4"/>
        </w:numPr>
        <w:spacing w:after="0" w:line="240" w:lineRule="auto"/>
        <w:jc w:val="both"/>
        <w:rPr>
          <w:rFonts w:ascii="Times New Roman" w:eastAsia="Times New Roman" w:hAnsi="Times New Roman"/>
          <w:sz w:val="24"/>
          <w:szCs w:val="24"/>
          <w:lang w:eastAsia="pl-PL"/>
        </w:rPr>
      </w:pPr>
      <w:r w:rsidRPr="00855C4C">
        <w:rPr>
          <w:rFonts w:ascii="Times New Roman" w:eastAsia="Times New Roman" w:hAnsi="Times New Roman"/>
          <w:sz w:val="24"/>
          <w:szCs w:val="24"/>
          <w:lang w:eastAsia="pl-PL"/>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w:t>
      </w:r>
      <w:r>
        <w:rPr>
          <w:rFonts w:ascii="Times New Roman" w:eastAsia="Times New Roman" w:hAnsi="Times New Roman"/>
          <w:sz w:val="24"/>
          <w:szCs w:val="24"/>
          <w:lang w:eastAsia="pl-PL"/>
        </w:rPr>
        <w:t> </w:t>
      </w:r>
      <w:r w:rsidRPr="00855C4C">
        <w:rPr>
          <w:rFonts w:ascii="Times New Roman" w:eastAsia="Times New Roman" w:hAnsi="Times New Roman"/>
          <w:sz w:val="24"/>
          <w:szCs w:val="24"/>
          <w:lang w:eastAsia="pl-PL"/>
        </w:rPr>
        <w:t>przypadku nieuzyskania maksymalnej liczby punktów</w:t>
      </w:r>
      <w:r w:rsidR="004A6F22" w:rsidRPr="00855C4C">
        <w:rPr>
          <w:rFonts w:ascii="Times New Roman" w:eastAsia="Times New Roman" w:hAnsi="Times New Roman"/>
          <w:sz w:val="24"/>
          <w:szCs w:val="24"/>
          <w:lang w:eastAsia="pl-PL"/>
        </w:rPr>
        <w:t>.</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647958D4" w:rsidR="00CD0DA2" w:rsidRPr="00632C20" w:rsidRDefault="004A6F22" w:rsidP="005A0F4D">
      <w:pPr>
        <w:pStyle w:val="Akapitzlist"/>
        <w:numPr>
          <w:ilvl w:val="0"/>
          <w:numId w:val="34"/>
        </w:numPr>
        <w:spacing w:after="0" w:line="240" w:lineRule="auto"/>
        <w:ind w:left="714" w:hanging="357"/>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20</w:t>
      </w:r>
      <w:r w:rsidR="008E07ED" w:rsidRPr="00632C20">
        <w:rPr>
          <w:rFonts w:ascii="Times New Roman" w:eastAsia="Times New Roman" w:hAnsi="Times New Roman"/>
          <w:sz w:val="24"/>
          <w:szCs w:val="24"/>
          <w:lang w:eastAsia="pl-PL"/>
        </w:rPr>
        <w:t>2</w:t>
      </w:r>
      <w:r w:rsidR="00374DAA" w:rsidRPr="00632C20">
        <w:rPr>
          <w:rFonts w:ascii="Times New Roman" w:eastAsia="Times New Roman" w:hAnsi="Times New Roman"/>
          <w:sz w:val="24"/>
          <w:szCs w:val="24"/>
          <w:lang w:eastAsia="pl-PL"/>
        </w:rPr>
        <w:t>2</w:t>
      </w:r>
      <w:r w:rsidRPr="00632C20">
        <w:rPr>
          <w:rFonts w:ascii="Times New Roman" w:eastAsia="Times New Roman" w:hAnsi="Times New Roman"/>
          <w:sz w:val="24"/>
          <w:szCs w:val="24"/>
          <w:lang w:eastAsia="pl-PL"/>
        </w:rPr>
        <w:t xml:space="preserve"> r. łączną kwotę w wysokości</w:t>
      </w:r>
      <w:r w:rsidR="00632C20">
        <w:rPr>
          <w:rFonts w:ascii="Times New Roman" w:eastAsia="Times New Roman" w:hAnsi="Times New Roman"/>
          <w:sz w:val="24"/>
          <w:szCs w:val="24"/>
          <w:lang w:eastAsia="pl-PL"/>
        </w:rPr>
        <w:t xml:space="preserve">  </w:t>
      </w:r>
      <w:r w:rsidR="005A0F4D">
        <w:rPr>
          <w:rFonts w:ascii="Times New Roman" w:eastAsia="Times New Roman" w:hAnsi="Times New Roman"/>
          <w:sz w:val="24"/>
          <w:szCs w:val="24"/>
          <w:lang w:eastAsia="pl-PL"/>
        </w:rPr>
        <w:t>5</w:t>
      </w:r>
      <w:r w:rsidR="00632C20" w:rsidRPr="00632C20">
        <w:rPr>
          <w:rFonts w:ascii="Times New Roman" w:eastAsia="Times New Roman" w:hAnsi="Times New Roman"/>
          <w:sz w:val="24"/>
          <w:szCs w:val="24"/>
          <w:lang w:eastAsia="pl-PL"/>
        </w:rPr>
        <w:t>0.000 zł.</w:t>
      </w:r>
    </w:p>
    <w:p w14:paraId="25423E14" w14:textId="107061EE" w:rsidR="006E414C" w:rsidRPr="00632C20" w:rsidRDefault="004A6F22" w:rsidP="005A0F4D">
      <w:pPr>
        <w:pStyle w:val="Akapitzlist"/>
        <w:numPr>
          <w:ilvl w:val="0"/>
          <w:numId w:val="34"/>
        </w:numPr>
        <w:tabs>
          <w:tab w:val="left" w:pos="0"/>
        </w:tabs>
        <w:spacing w:after="0" w:line="240" w:lineRule="auto"/>
        <w:ind w:left="714" w:hanging="357"/>
        <w:jc w:val="both"/>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20</w:t>
      </w:r>
      <w:r w:rsidR="008E07ED" w:rsidRPr="00632C20">
        <w:rPr>
          <w:rFonts w:ascii="Times New Roman" w:eastAsia="Times New Roman" w:hAnsi="Times New Roman"/>
          <w:sz w:val="24"/>
          <w:szCs w:val="24"/>
          <w:lang w:eastAsia="pl-PL"/>
        </w:rPr>
        <w:t>2</w:t>
      </w:r>
      <w:r w:rsidR="00374DAA" w:rsidRPr="00632C20">
        <w:rPr>
          <w:rFonts w:ascii="Times New Roman" w:eastAsia="Times New Roman" w:hAnsi="Times New Roman"/>
          <w:sz w:val="24"/>
          <w:szCs w:val="24"/>
          <w:lang w:eastAsia="pl-PL"/>
        </w:rPr>
        <w:t>1</w:t>
      </w:r>
      <w:r w:rsidRPr="00632C20">
        <w:rPr>
          <w:rFonts w:ascii="Times New Roman" w:eastAsia="Times New Roman" w:hAnsi="Times New Roman"/>
          <w:sz w:val="24"/>
          <w:szCs w:val="24"/>
          <w:lang w:eastAsia="pl-PL"/>
        </w:rPr>
        <w:t xml:space="preserve"> r. łączną kwotę w wysokości </w:t>
      </w:r>
      <w:r w:rsidR="005A0F4D">
        <w:rPr>
          <w:rFonts w:ascii="Times New Roman" w:eastAsia="Times New Roman" w:hAnsi="Times New Roman"/>
          <w:sz w:val="24"/>
          <w:szCs w:val="24"/>
          <w:lang w:eastAsia="pl-PL"/>
        </w:rPr>
        <w:t>9</w:t>
      </w:r>
      <w:r w:rsidR="00632C20" w:rsidRPr="00632C20">
        <w:rPr>
          <w:rFonts w:ascii="Times New Roman" w:eastAsia="Times New Roman" w:hAnsi="Times New Roman"/>
          <w:sz w:val="24"/>
          <w:szCs w:val="24"/>
          <w:lang w:eastAsia="pl-PL"/>
        </w:rPr>
        <w:t>0.000 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w:t>
      </w:r>
      <w:r w:rsidRPr="001751B8">
        <w:rPr>
          <w:rFonts w:ascii="Times New Roman" w:eastAsia="Times New Roman" w:hAnsi="Times New Roman"/>
          <w:sz w:val="24"/>
          <w:szCs w:val="24"/>
          <w:lang w:eastAsia="pl-PL"/>
        </w:rPr>
        <w:lastRenderedPageBreak/>
        <w:t xml:space="preserve">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2"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B12368">
      <w:pPr>
        <w:pStyle w:val="Akapitzlist"/>
        <w:numPr>
          <w:ilvl w:val="0"/>
          <w:numId w:val="21"/>
        </w:numPr>
        <w:spacing w:after="0" w:line="240" w:lineRule="auto"/>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B12368">
      <w:pPr>
        <w:pStyle w:val="Akapitzlist"/>
        <w:numPr>
          <w:ilvl w:val="0"/>
          <w:numId w:val="21"/>
        </w:numPr>
        <w:spacing w:after="0" w:line="240" w:lineRule="auto"/>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B12368">
      <w:pPr>
        <w:pStyle w:val="Akapitzlist"/>
        <w:numPr>
          <w:ilvl w:val="0"/>
          <w:numId w:val="21"/>
        </w:numPr>
        <w:spacing w:after="0" w:line="240" w:lineRule="auto"/>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3"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22E0D1E3"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5"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6"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7"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B12368">
      <w:pPr>
        <w:pStyle w:val="Akapitzlist"/>
        <w:numPr>
          <w:ilvl w:val="0"/>
          <w:numId w:val="27"/>
        </w:numPr>
        <w:spacing w:after="0" w:line="240" w:lineRule="auto"/>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8"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9"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B12368">
      <w:pPr>
        <w:pStyle w:val="Akapitzlist"/>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B12368">
      <w:pPr>
        <w:numPr>
          <w:ilvl w:val="1"/>
          <w:numId w:val="5"/>
        </w:numPr>
        <w:tabs>
          <w:tab w:val="clear" w:pos="1440"/>
        </w:tabs>
        <w:spacing w:after="0" w:line="240" w:lineRule="auto"/>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B12368">
      <w:pPr>
        <w:numPr>
          <w:ilvl w:val="1"/>
          <w:numId w:val="5"/>
        </w:numPr>
        <w:tabs>
          <w:tab w:val="clear" w:pos="1440"/>
        </w:tabs>
        <w:spacing w:after="0" w:line="240" w:lineRule="auto"/>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B12368">
      <w:pPr>
        <w:numPr>
          <w:ilvl w:val="1"/>
          <w:numId w:val="5"/>
        </w:numPr>
        <w:tabs>
          <w:tab w:val="clear" w:pos="1440"/>
        </w:tabs>
        <w:spacing w:after="0" w:line="240" w:lineRule="auto"/>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B12368">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20"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B12368">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B12368">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B12368">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2"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B12368">
      <w:pPr>
        <w:numPr>
          <w:ilvl w:val="0"/>
          <w:numId w:val="27"/>
        </w:numPr>
        <w:spacing w:after="0" w:line="240" w:lineRule="auto"/>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 xml:space="preserve">spraw Pożytku Publicznego z dnia 24 października 2018 r. w sprawie wzorów ofert </w:t>
      </w:r>
      <w:r w:rsidRPr="001751B8">
        <w:rPr>
          <w:rFonts w:ascii="Times New Roman" w:hAnsi="Times New Roman"/>
          <w:sz w:val="24"/>
          <w:szCs w:val="24"/>
        </w:rPr>
        <w:lastRenderedPageBreak/>
        <w:t>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B12368">
      <w:pPr>
        <w:numPr>
          <w:ilvl w:val="0"/>
          <w:numId w:val="27"/>
        </w:numPr>
        <w:spacing w:after="0" w:line="240" w:lineRule="auto"/>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3"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B12368">
      <w:pPr>
        <w:numPr>
          <w:ilvl w:val="0"/>
          <w:numId w:val="27"/>
        </w:numPr>
        <w:spacing w:after="0" w:line="240" w:lineRule="auto"/>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08F86ABD" w:rsidR="004A6F22" w:rsidRPr="001751B8" w:rsidRDefault="004A6F22" w:rsidP="00B12368">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w:t>
      </w:r>
      <w:r w:rsidR="00632C20">
        <w:rPr>
          <w:rFonts w:ascii="Times New Roman" w:hAnsi="Times New Roman"/>
          <w:sz w:val="24"/>
          <w:szCs w:val="24"/>
        </w:rPr>
        <w:t xml:space="preserve">słanego drogą e-mailową, na </w:t>
      </w:r>
      <w:hyperlink r:id="rId24" w:history="1">
        <w:r w:rsidR="00632C20" w:rsidRPr="00DA47DA">
          <w:rPr>
            <w:rStyle w:val="Hipercze"/>
            <w:rFonts w:ascii="Times New Roman" w:hAnsi="Times New Roman"/>
            <w:sz w:val="24"/>
            <w:szCs w:val="24"/>
          </w:rPr>
          <w:t>odpady@um.torun.pl</w:t>
        </w:r>
      </w:hyperlink>
      <w:r w:rsidR="00632C20">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3143FDEB" w:rsidR="004A6F22" w:rsidRPr="00C16728" w:rsidRDefault="004A6F22" w:rsidP="00B12368">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376799A0" w14:textId="77777777" w:rsidR="00C16728" w:rsidRPr="00C16728" w:rsidRDefault="00C16728" w:rsidP="00C16728">
      <w:pPr>
        <w:pStyle w:val="Akapitzlist"/>
        <w:numPr>
          <w:ilvl w:val="0"/>
          <w:numId w:val="27"/>
        </w:numPr>
        <w:spacing w:line="240" w:lineRule="auto"/>
        <w:ind w:left="357" w:hanging="357"/>
        <w:jc w:val="both"/>
        <w:rPr>
          <w:rFonts w:ascii="Times New Roman" w:hAnsi="Times New Roman"/>
          <w:bCs/>
          <w:sz w:val="24"/>
          <w:szCs w:val="24"/>
        </w:rPr>
      </w:pPr>
      <w:r w:rsidRPr="00C16728">
        <w:rPr>
          <w:rFonts w:ascii="Times New Roman" w:hAnsi="Times New Roman"/>
          <w:bCs/>
          <w:sz w:val="24"/>
          <w:szCs w:val="24"/>
        </w:rPr>
        <w:t>Zleceniodawca może wezwać Zleceniobiorcę do złożenia wraz ze sprawozdaniami częściowymi i/lub końcowymi z realizacji zadania publicznego wykazu wszystkich faktur (rachunków), które związane były z wykonaniem zadania.</w:t>
      </w:r>
    </w:p>
    <w:p w14:paraId="1870F784" w14:textId="77777777" w:rsidR="00C16728" w:rsidRPr="001751B8" w:rsidRDefault="00C16728" w:rsidP="00C16728">
      <w:pPr>
        <w:spacing w:after="0" w:line="240" w:lineRule="auto"/>
        <w:ind w:left="360"/>
        <w:jc w:val="both"/>
        <w:rPr>
          <w:rFonts w:ascii="Times New Roman" w:hAnsi="Times New Roman"/>
          <w:bCs/>
          <w:sz w:val="24"/>
          <w:szCs w:val="24"/>
        </w:rPr>
      </w:pPr>
    </w:p>
    <w:p w14:paraId="2A90E891" w14:textId="77777777" w:rsidR="004A6F22" w:rsidRPr="001751B8" w:rsidRDefault="004A6F22" w:rsidP="00B12368">
      <w:pPr>
        <w:spacing w:after="0" w:line="240" w:lineRule="auto"/>
        <w:jc w:val="both"/>
        <w:rPr>
          <w:rFonts w:ascii="Times New Roman" w:hAnsi="Times New Roman"/>
          <w:bCs/>
          <w:sz w:val="24"/>
          <w:szCs w:val="24"/>
        </w:rPr>
      </w:pPr>
    </w:p>
    <w:p w14:paraId="134FB853" w14:textId="331F5BF3" w:rsidR="004A6F22" w:rsidRPr="001751B8" w:rsidRDefault="00B12368" w:rsidP="00B12368">
      <w:pPr>
        <w:spacing w:after="0" w:line="240" w:lineRule="auto"/>
        <w:jc w:val="both"/>
        <w:rPr>
          <w:rFonts w:ascii="Times New Roman" w:hAnsi="Times New Roman"/>
          <w:bCs/>
          <w:color w:val="000000"/>
          <w:sz w:val="24"/>
          <w:szCs w:val="24"/>
        </w:rPr>
      </w:pPr>
      <w:r>
        <w:rPr>
          <w:rFonts w:ascii="Times New Roman" w:hAnsi="Times New Roman"/>
          <w:bCs/>
          <w:sz w:val="24"/>
          <w:szCs w:val="24"/>
        </w:rPr>
        <w:t>/-</w:t>
      </w:r>
      <w:r w:rsidR="00FB4138">
        <w:rPr>
          <w:rFonts w:ascii="Times New Roman" w:hAnsi="Times New Roman"/>
          <w:bCs/>
          <w:sz w:val="24"/>
          <w:szCs w:val="24"/>
        </w:rPr>
        <w:t>/</w:t>
      </w:r>
    </w:p>
    <w:sectPr w:rsidR="004A6F22" w:rsidRPr="001751B8" w:rsidSect="005A0F4D">
      <w:footerReference w:type="default" r:id="rId25"/>
      <w:pgSz w:w="11906" w:h="16838"/>
      <w:pgMar w:top="1417"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0FDB" w14:textId="77777777" w:rsidR="00EF74A5" w:rsidRDefault="00EF74A5" w:rsidP="004A6F22">
      <w:pPr>
        <w:spacing w:after="0" w:line="240" w:lineRule="auto"/>
      </w:pPr>
      <w:r>
        <w:separator/>
      </w:r>
    </w:p>
  </w:endnote>
  <w:endnote w:type="continuationSeparator" w:id="0">
    <w:p w14:paraId="03C156B7" w14:textId="77777777" w:rsidR="00EF74A5" w:rsidRDefault="00EF74A5"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10786"/>
      <w:docPartObj>
        <w:docPartGallery w:val="Page Numbers (Bottom of Page)"/>
        <w:docPartUnique/>
      </w:docPartObj>
    </w:sdtPr>
    <w:sdtEndPr/>
    <w:sdtContent>
      <w:p w14:paraId="2DD69480" w14:textId="2AD583C2" w:rsidR="005A0F4D" w:rsidRDefault="005A0F4D">
        <w:pPr>
          <w:pStyle w:val="Stopka"/>
        </w:pPr>
        <w:r>
          <w:fldChar w:fldCharType="begin"/>
        </w:r>
        <w:r>
          <w:instrText>PAGE   \* MERGEFORMAT</w:instrText>
        </w:r>
        <w:r>
          <w:fldChar w:fldCharType="separate"/>
        </w:r>
        <w:r w:rsidR="00F53AE5">
          <w:rPr>
            <w:noProof/>
          </w:rPr>
          <w:t>14</w:t>
        </w:r>
        <w:r>
          <w:fldChar w:fldCharType="end"/>
        </w:r>
      </w:p>
    </w:sdtContent>
  </w:sdt>
  <w:p w14:paraId="67446F1E" w14:textId="77777777" w:rsidR="005A0F4D" w:rsidRDefault="005A0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3989" w14:textId="77777777" w:rsidR="00EF74A5" w:rsidRDefault="00EF74A5" w:rsidP="004A6F22">
      <w:pPr>
        <w:spacing w:after="0" w:line="240" w:lineRule="auto"/>
      </w:pPr>
      <w:r>
        <w:separator/>
      </w:r>
    </w:p>
  </w:footnote>
  <w:footnote w:type="continuationSeparator" w:id="0">
    <w:p w14:paraId="4B8F02B5" w14:textId="77777777" w:rsidR="00EF74A5" w:rsidRDefault="00EF74A5"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6336A"/>
    <w:multiLevelType w:val="hybridMultilevel"/>
    <w:tmpl w:val="7436BFA4"/>
    <w:lvl w:ilvl="0" w:tplc="714CD07E">
      <w:start w:val="4"/>
      <w:numFmt w:val="decimal"/>
      <w:lvlText w:val="%1."/>
      <w:lvlJc w:val="left"/>
      <w:pPr>
        <w:ind w:left="108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E421E"/>
    <w:multiLevelType w:val="hybridMultilevel"/>
    <w:tmpl w:val="73E6E370"/>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F81C9E"/>
    <w:multiLevelType w:val="hybridMultilevel"/>
    <w:tmpl w:val="D0A263A4"/>
    <w:lvl w:ilvl="0" w:tplc="FED00D02">
      <w:start w:val="1"/>
      <w:numFmt w:val="decimal"/>
      <w:lvlText w:val="%1)"/>
      <w:lvlJc w:val="left"/>
      <w:pPr>
        <w:tabs>
          <w:tab w:val="num" w:pos="1125"/>
        </w:tabs>
        <w:ind w:left="1125" w:hanging="405"/>
      </w:pPr>
      <w:rPr>
        <w:rFonts w:hint="default"/>
        <w:color w:val="auto"/>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C4B6A48"/>
    <w:multiLevelType w:val="hybridMultilevel"/>
    <w:tmpl w:val="C6485E24"/>
    <w:lvl w:ilvl="0" w:tplc="B5A4C908">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B231F"/>
    <w:multiLevelType w:val="hybridMultilevel"/>
    <w:tmpl w:val="6AF49C1C"/>
    <w:lvl w:ilvl="0" w:tplc="5C5CB8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112DD2"/>
    <w:multiLevelType w:val="hybridMultilevel"/>
    <w:tmpl w:val="FA16AF3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A7A52"/>
    <w:multiLevelType w:val="hybridMultilevel"/>
    <w:tmpl w:val="D1485A18"/>
    <w:lvl w:ilvl="0" w:tplc="04150019">
      <w:start w:val="1"/>
      <w:numFmt w:val="lowerLetter"/>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6"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0"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7"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0"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2"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C52DC"/>
    <w:multiLevelType w:val="hybridMultilevel"/>
    <w:tmpl w:val="03809820"/>
    <w:lvl w:ilvl="0" w:tplc="0415000F">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8"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8"/>
  </w:num>
  <w:num w:numId="5">
    <w:abstractNumId w:val="28"/>
  </w:num>
  <w:num w:numId="6">
    <w:abstractNumId w:val="35"/>
  </w:num>
  <w:num w:numId="7">
    <w:abstractNumId w:val="1"/>
  </w:num>
  <w:num w:numId="8">
    <w:abstractNumId w:val="22"/>
  </w:num>
  <w:num w:numId="9">
    <w:abstractNumId w:val="6"/>
  </w:num>
  <w:num w:numId="10">
    <w:abstractNumId w:val="5"/>
  </w:num>
  <w:num w:numId="11">
    <w:abstractNumId w:val="18"/>
  </w:num>
  <w:num w:numId="12">
    <w:abstractNumId w:val="36"/>
  </w:num>
  <w:num w:numId="13">
    <w:abstractNumId w:val="41"/>
  </w:num>
  <w:num w:numId="14">
    <w:abstractNumId w:val="23"/>
  </w:num>
  <w:num w:numId="15">
    <w:abstractNumId w:val="44"/>
  </w:num>
  <w:num w:numId="16">
    <w:abstractNumId w:val="9"/>
  </w:num>
  <w:num w:numId="17">
    <w:abstractNumId w:val="4"/>
  </w:num>
  <w:num w:numId="18">
    <w:abstractNumId w:val="27"/>
  </w:num>
  <w:num w:numId="19">
    <w:abstractNumId w:val="25"/>
  </w:num>
  <w:num w:numId="20">
    <w:abstractNumId w:val="31"/>
  </w:num>
  <w:num w:numId="21">
    <w:abstractNumId w:val="15"/>
  </w:num>
  <w:num w:numId="22">
    <w:abstractNumId w:val="24"/>
  </w:num>
  <w:num w:numId="23">
    <w:abstractNumId w:val="43"/>
  </w:num>
  <w:num w:numId="24">
    <w:abstractNumId w:val="45"/>
  </w:num>
  <w:num w:numId="25">
    <w:abstractNumId w:val="29"/>
  </w:num>
  <w:num w:numId="26">
    <w:abstractNumId w:val="33"/>
  </w:num>
  <w:num w:numId="27">
    <w:abstractNumId w:val="32"/>
  </w:num>
  <w:num w:numId="28">
    <w:abstractNumId w:val="0"/>
  </w:num>
  <w:num w:numId="29">
    <w:abstractNumId w:val="3"/>
  </w:num>
  <w:num w:numId="30">
    <w:abstractNumId w:val="48"/>
  </w:num>
  <w:num w:numId="31">
    <w:abstractNumId w:val="37"/>
  </w:num>
  <w:num w:numId="32">
    <w:abstractNumId w:val="17"/>
  </w:num>
  <w:num w:numId="33">
    <w:abstractNumId w:val="16"/>
  </w:num>
  <w:num w:numId="34">
    <w:abstractNumId w:val="40"/>
  </w:num>
  <w:num w:numId="35">
    <w:abstractNumId w:val="13"/>
  </w:num>
  <w:num w:numId="36">
    <w:abstractNumId w:val="34"/>
  </w:num>
  <w:num w:numId="37">
    <w:abstractNumId w:val="42"/>
  </w:num>
  <w:num w:numId="38">
    <w:abstractNumId w:val="47"/>
  </w:num>
  <w:num w:numId="39">
    <w:abstractNumId w:val="30"/>
  </w:num>
  <w:num w:numId="40">
    <w:abstractNumId w:val="26"/>
  </w:num>
  <w:num w:numId="41">
    <w:abstractNumId w:val="19"/>
  </w:num>
  <w:num w:numId="42">
    <w:abstractNumId w:val="14"/>
  </w:num>
  <w:num w:numId="43">
    <w:abstractNumId w:val="20"/>
  </w:num>
  <w:num w:numId="44">
    <w:abstractNumId w:val="7"/>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0"/>
  </w:num>
  <w:num w:numId="48">
    <w:abstractNumId w:val="12"/>
  </w:num>
  <w:num w:numId="49">
    <w:abstractNumId w:val="2"/>
  </w:num>
  <w:num w:numId="5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A3C46"/>
    <w:rsid w:val="000B5FB3"/>
    <w:rsid w:val="000D3913"/>
    <w:rsid w:val="000D786F"/>
    <w:rsid w:val="00103ECA"/>
    <w:rsid w:val="001209C9"/>
    <w:rsid w:val="001338DF"/>
    <w:rsid w:val="00147A58"/>
    <w:rsid w:val="00171789"/>
    <w:rsid w:val="001751B8"/>
    <w:rsid w:val="00190CC0"/>
    <w:rsid w:val="00192407"/>
    <w:rsid w:val="001C78DE"/>
    <w:rsid w:val="001F622A"/>
    <w:rsid w:val="001F78F5"/>
    <w:rsid w:val="00205944"/>
    <w:rsid w:val="00217F6C"/>
    <w:rsid w:val="00222482"/>
    <w:rsid w:val="00226BF4"/>
    <w:rsid w:val="00286D22"/>
    <w:rsid w:val="00292807"/>
    <w:rsid w:val="0029430D"/>
    <w:rsid w:val="002E1D56"/>
    <w:rsid w:val="002F1AEF"/>
    <w:rsid w:val="003126DC"/>
    <w:rsid w:val="003213C2"/>
    <w:rsid w:val="00344CC7"/>
    <w:rsid w:val="00374DAA"/>
    <w:rsid w:val="0038738C"/>
    <w:rsid w:val="0039274D"/>
    <w:rsid w:val="003B5765"/>
    <w:rsid w:val="003B6698"/>
    <w:rsid w:val="003F1E02"/>
    <w:rsid w:val="00432D1F"/>
    <w:rsid w:val="004A3DC2"/>
    <w:rsid w:val="004A6F22"/>
    <w:rsid w:val="004D0440"/>
    <w:rsid w:val="004E2690"/>
    <w:rsid w:val="004F3C16"/>
    <w:rsid w:val="004F5302"/>
    <w:rsid w:val="005151BB"/>
    <w:rsid w:val="00543582"/>
    <w:rsid w:val="005827B0"/>
    <w:rsid w:val="005936C7"/>
    <w:rsid w:val="005A0F4D"/>
    <w:rsid w:val="005B0593"/>
    <w:rsid w:val="00601050"/>
    <w:rsid w:val="00605221"/>
    <w:rsid w:val="0061749B"/>
    <w:rsid w:val="00624384"/>
    <w:rsid w:val="00632C20"/>
    <w:rsid w:val="0064289D"/>
    <w:rsid w:val="00684747"/>
    <w:rsid w:val="006864E7"/>
    <w:rsid w:val="006C0177"/>
    <w:rsid w:val="006C54AE"/>
    <w:rsid w:val="006C623F"/>
    <w:rsid w:val="006D3AE0"/>
    <w:rsid w:val="006D3D0A"/>
    <w:rsid w:val="006E414C"/>
    <w:rsid w:val="00713BF9"/>
    <w:rsid w:val="0072416F"/>
    <w:rsid w:val="007262FC"/>
    <w:rsid w:val="007664BE"/>
    <w:rsid w:val="00767659"/>
    <w:rsid w:val="00770ABA"/>
    <w:rsid w:val="00773090"/>
    <w:rsid w:val="0078743D"/>
    <w:rsid w:val="007A5893"/>
    <w:rsid w:val="007B25F9"/>
    <w:rsid w:val="007C6933"/>
    <w:rsid w:val="00822DC5"/>
    <w:rsid w:val="00833A47"/>
    <w:rsid w:val="00855C4C"/>
    <w:rsid w:val="00860805"/>
    <w:rsid w:val="0087509B"/>
    <w:rsid w:val="00890BEE"/>
    <w:rsid w:val="00893573"/>
    <w:rsid w:val="008E07ED"/>
    <w:rsid w:val="008E5F04"/>
    <w:rsid w:val="008F07FD"/>
    <w:rsid w:val="009129BA"/>
    <w:rsid w:val="009F7265"/>
    <w:rsid w:val="009F7A15"/>
    <w:rsid w:val="00A30614"/>
    <w:rsid w:val="00A565CC"/>
    <w:rsid w:val="00A60F54"/>
    <w:rsid w:val="00A71E62"/>
    <w:rsid w:val="00A7705E"/>
    <w:rsid w:val="00A80668"/>
    <w:rsid w:val="00A901E7"/>
    <w:rsid w:val="00AC22FC"/>
    <w:rsid w:val="00AD3D14"/>
    <w:rsid w:val="00AE7236"/>
    <w:rsid w:val="00B03F25"/>
    <w:rsid w:val="00B12368"/>
    <w:rsid w:val="00B20F7E"/>
    <w:rsid w:val="00B52EAB"/>
    <w:rsid w:val="00B65EC2"/>
    <w:rsid w:val="00B850E8"/>
    <w:rsid w:val="00B869FF"/>
    <w:rsid w:val="00BB08CB"/>
    <w:rsid w:val="00BB5587"/>
    <w:rsid w:val="00BC4E80"/>
    <w:rsid w:val="00BE27AD"/>
    <w:rsid w:val="00BE7ACC"/>
    <w:rsid w:val="00C12DEE"/>
    <w:rsid w:val="00C16728"/>
    <w:rsid w:val="00C407C0"/>
    <w:rsid w:val="00C636C5"/>
    <w:rsid w:val="00C76622"/>
    <w:rsid w:val="00C802B1"/>
    <w:rsid w:val="00CA732F"/>
    <w:rsid w:val="00CC1447"/>
    <w:rsid w:val="00CC3994"/>
    <w:rsid w:val="00CC4355"/>
    <w:rsid w:val="00CC4D29"/>
    <w:rsid w:val="00CD0DA2"/>
    <w:rsid w:val="00CE0E39"/>
    <w:rsid w:val="00CE4A34"/>
    <w:rsid w:val="00CF1342"/>
    <w:rsid w:val="00D230F3"/>
    <w:rsid w:val="00D3644A"/>
    <w:rsid w:val="00D43085"/>
    <w:rsid w:val="00D53098"/>
    <w:rsid w:val="00D650EF"/>
    <w:rsid w:val="00D80A7C"/>
    <w:rsid w:val="00D87F81"/>
    <w:rsid w:val="00DD6040"/>
    <w:rsid w:val="00DF4F4A"/>
    <w:rsid w:val="00E032B6"/>
    <w:rsid w:val="00E16AE6"/>
    <w:rsid w:val="00E47EFF"/>
    <w:rsid w:val="00E52557"/>
    <w:rsid w:val="00E62532"/>
    <w:rsid w:val="00E63559"/>
    <w:rsid w:val="00E71A5F"/>
    <w:rsid w:val="00E73FE8"/>
    <w:rsid w:val="00EE4740"/>
    <w:rsid w:val="00EF74A5"/>
    <w:rsid w:val="00F16BB5"/>
    <w:rsid w:val="00F50AC8"/>
    <w:rsid w:val="00F52174"/>
    <w:rsid w:val="00F53AE5"/>
    <w:rsid w:val="00F605AB"/>
    <w:rsid w:val="00F94E2E"/>
    <w:rsid w:val="00F961CE"/>
    <w:rsid w:val="00F979D6"/>
    <w:rsid w:val="00FA1185"/>
    <w:rsid w:val="00FA394B"/>
    <w:rsid w:val="00FA51AE"/>
    <w:rsid w:val="00FB4138"/>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Nagwek">
    <w:name w:val="header"/>
    <w:basedOn w:val="Normalny"/>
    <w:link w:val="NagwekZnak"/>
    <w:uiPriority w:val="99"/>
    <w:unhideWhenUsed/>
    <w:rsid w:val="005A0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F4D"/>
    <w:rPr>
      <w:sz w:val="22"/>
      <w:szCs w:val="22"/>
      <w:lang w:eastAsia="en-US"/>
    </w:rPr>
  </w:style>
  <w:style w:type="paragraph" w:styleId="Stopka">
    <w:name w:val="footer"/>
    <w:basedOn w:val="Normalny"/>
    <w:link w:val="StopkaZnak"/>
    <w:uiPriority w:val="99"/>
    <w:unhideWhenUsed/>
    <w:rsid w:val="005A0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F4D"/>
    <w:rPr>
      <w:sz w:val="22"/>
      <w:szCs w:val="22"/>
      <w:lang w:eastAsia="en-US"/>
    </w:rPr>
  </w:style>
  <w:style w:type="character" w:styleId="Nierozpoznanawzmianka">
    <w:name w:val="Unresolved Mention"/>
    <w:basedOn w:val="Domylnaczcionkaakapitu"/>
    <w:uiPriority w:val="99"/>
    <w:semiHidden/>
    <w:unhideWhenUsed/>
    <w:rsid w:val="00133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hyperlink" Target="mailto:odpady@um.torun.pl" TargetMode="Externa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10" Type="http://schemas.openxmlformats.org/officeDocument/2006/relationships/hyperlink" Target="mailto:odpady@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odpady@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F094-A40C-4825-9285-E3D7FB55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6299</Words>
  <Characters>37797</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2</cp:revision>
  <cp:lastPrinted>2023-01-10T08:43:00Z</cp:lastPrinted>
  <dcterms:created xsi:type="dcterms:W3CDTF">2023-01-27T10:15:00Z</dcterms:created>
  <dcterms:modified xsi:type="dcterms:W3CDTF">2023-01-27T10:15:00Z</dcterms:modified>
</cp:coreProperties>
</file>