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4B" w:rsidRPr="00374803" w:rsidRDefault="00BA684B" w:rsidP="00BA684B">
      <w:pPr>
        <w:pStyle w:val="WW-Tytu"/>
        <w:spacing w:before="0" w:after="0" w:line="380" w:lineRule="exact"/>
        <w:jc w:val="center"/>
        <w:rPr>
          <w:rFonts w:ascii="Arial" w:eastAsia="Lucida Sans Unicode" w:hAnsi="Arial" w:cs="Arial"/>
          <w:sz w:val="22"/>
          <w:szCs w:val="22"/>
        </w:rPr>
      </w:pPr>
      <w:r w:rsidRPr="00374803">
        <w:rPr>
          <w:rFonts w:ascii="Arial" w:hAnsi="Arial" w:cs="Arial"/>
          <w:b/>
          <w:sz w:val="22"/>
          <w:szCs w:val="22"/>
        </w:rPr>
        <w:t>Prezydent Miasta Torunia</w:t>
      </w:r>
    </w:p>
    <w:p w:rsidR="00BA684B" w:rsidRPr="00374803" w:rsidRDefault="00B144D9" w:rsidP="00BA684B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374803">
        <w:rPr>
          <w:rFonts w:ascii="Arial" w:hAnsi="Arial" w:cs="Arial"/>
          <w:sz w:val="22"/>
          <w:szCs w:val="22"/>
        </w:rPr>
        <w:t>ogłasza I</w:t>
      </w:r>
      <w:r w:rsidR="0052766E" w:rsidRPr="00374803">
        <w:rPr>
          <w:rFonts w:ascii="Arial" w:hAnsi="Arial" w:cs="Arial"/>
          <w:sz w:val="22"/>
          <w:szCs w:val="22"/>
        </w:rPr>
        <w:t>I</w:t>
      </w:r>
      <w:r w:rsidRPr="00374803">
        <w:rPr>
          <w:rFonts w:ascii="Arial" w:hAnsi="Arial" w:cs="Arial"/>
          <w:sz w:val="22"/>
          <w:szCs w:val="22"/>
        </w:rPr>
        <w:t xml:space="preserve"> ustne</w:t>
      </w:r>
      <w:r w:rsidR="00BA684B" w:rsidRPr="00374803">
        <w:rPr>
          <w:rFonts w:ascii="Arial" w:hAnsi="Arial" w:cs="Arial"/>
          <w:sz w:val="22"/>
          <w:szCs w:val="22"/>
        </w:rPr>
        <w:t xml:space="preserve"> przetarg</w:t>
      </w:r>
      <w:r w:rsidRPr="00374803">
        <w:rPr>
          <w:rFonts w:ascii="Arial" w:hAnsi="Arial" w:cs="Arial"/>
          <w:sz w:val="22"/>
          <w:szCs w:val="22"/>
        </w:rPr>
        <w:t>i nieograniczone</w:t>
      </w:r>
      <w:r w:rsidR="00BA684B" w:rsidRPr="00374803">
        <w:rPr>
          <w:rFonts w:ascii="Arial" w:hAnsi="Arial" w:cs="Arial"/>
          <w:sz w:val="22"/>
          <w:szCs w:val="22"/>
        </w:rPr>
        <w:t xml:space="preserve"> na </w:t>
      </w:r>
      <w:r w:rsidR="0000186A" w:rsidRPr="00374803">
        <w:rPr>
          <w:rFonts w:ascii="Arial" w:hAnsi="Arial" w:cs="Arial"/>
          <w:sz w:val="22"/>
          <w:szCs w:val="22"/>
        </w:rPr>
        <w:t>sprzedaż nieruchomości gruntowych</w:t>
      </w:r>
      <w:r w:rsidR="00BA684B" w:rsidRPr="00374803">
        <w:rPr>
          <w:rFonts w:ascii="Arial" w:hAnsi="Arial" w:cs="Arial"/>
          <w:sz w:val="22"/>
          <w:szCs w:val="22"/>
        </w:rPr>
        <w:t xml:space="preserve"> Gminy Miasta Toruń </w:t>
      </w:r>
    </w:p>
    <w:p w:rsidR="00AF3EC7" w:rsidRPr="00374803" w:rsidRDefault="0000186A" w:rsidP="007B5B20">
      <w:pPr>
        <w:pStyle w:val="Tekstpodstawowy"/>
        <w:spacing w:after="0"/>
        <w:jc w:val="center"/>
        <w:rPr>
          <w:rFonts w:ascii="Arial" w:eastAsia="Times New Roman" w:hAnsi="Arial" w:cs="Arial"/>
          <w:sz w:val="22"/>
          <w:szCs w:val="22"/>
        </w:rPr>
      </w:pPr>
      <w:r w:rsidRPr="00374803">
        <w:rPr>
          <w:rFonts w:ascii="Arial" w:hAnsi="Arial" w:cs="Arial"/>
          <w:sz w:val="22"/>
          <w:szCs w:val="22"/>
        </w:rPr>
        <w:t>położonych</w:t>
      </w:r>
      <w:r w:rsidR="00BA684B" w:rsidRPr="00374803">
        <w:rPr>
          <w:rFonts w:ascii="Arial" w:hAnsi="Arial" w:cs="Arial"/>
          <w:sz w:val="22"/>
          <w:szCs w:val="22"/>
        </w:rPr>
        <w:t xml:space="preserve"> </w:t>
      </w:r>
      <w:r w:rsidR="00BA684B" w:rsidRPr="00374803">
        <w:rPr>
          <w:rFonts w:ascii="Arial" w:hAnsi="Arial" w:cs="Arial"/>
          <w:b/>
          <w:sz w:val="22"/>
          <w:szCs w:val="22"/>
        </w:rPr>
        <w:t>w Toruniu</w:t>
      </w:r>
      <w:r w:rsidR="00BA684B" w:rsidRPr="00374803">
        <w:rPr>
          <w:rFonts w:ascii="Arial" w:hAnsi="Arial" w:cs="Arial"/>
          <w:sz w:val="22"/>
          <w:szCs w:val="22"/>
        </w:rPr>
        <w:t xml:space="preserve"> </w:t>
      </w:r>
      <w:r w:rsidR="00BA684B" w:rsidRPr="00374803">
        <w:rPr>
          <w:rFonts w:ascii="Arial" w:hAnsi="Arial" w:cs="Arial"/>
          <w:b/>
          <w:sz w:val="22"/>
          <w:szCs w:val="22"/>
        </w:rPr>
        <w:t>przy</w:t>
      </w:r>
      <w:r w:rsidR="00BA684B" w:rsidRPr="00374803">
        <w:rPr>
          <w:rFonts w:ascii="Arial" w:hAnsi="Arial" w:cs="Arial"/>
          <w:sz w:val="22"/>
          <w:szCs w:val="22"/>
        </w:rPr>
        <w:t xml:space="preserve"> </w:t>
      </w:r>
      <w:r w:rsidR="00BA684B" w:rsidRPr="00374803">
        <w:rPr>
          <w:rFonts w:ascii="Arial" w:eastAsia="Times New Roman" w:hAnsi="Arial" w:cs="Arial"/>
          <w:b/>
          <w:sz w:val="22"/>
          <w:szCs w:val="22"/>
        </w:rPr>
        <w:t xml:space="preserve">ul. </w:t>
      </w:r>
      <w:r w:rsidR="00853506" w:rsidRPr="00374803">
        <w:rPr>
          <w:rFonts w:ascii="Arial" w:eastAsia="Times New Roman" w:hAnsi="Arial" w:cs="Arial"/>
          <w:b/>
          <w:sz w:val="22"/>
          <w:szCs w:val="22"/>
        </w:rPr>
        <w:t>Wł</w:t>
      </w:r>
      <w:r w:rsidR="00645D68" w:rsidRPr="00374803">
        <w:rPr>
          <w:rFonts w:ascii="Arial" w:eastAsia="Times New Roman" w:hAnsi="Arial" w:cs="Arial"/>
          <w:b/>
          <w:sz w:val="22"/>
          <w:szCs w:val="22"/>
        </w:rPr>
        <w:t>ocławskiej 103 i Łódzkiej 148</w:t>
      </w:r>
      <w:r w:rsidR="007B5B20" w:rsidRPr="00374803">
        <w:rPr>
          <w:rFonts w:ascii="Arial" w:eastAsia="Times New Roman" w:hAnsi="Arial" w:cs="Arial"/>
          <w:sz w:val="22"/>
          <w:szCs w:val="22"/>
        </w:rPr>
        <w:t xml:space="preserve">, </w:t>
      </w:r>
    </w:p>
    <w:p w:rsidR="007B5B20" w:rsidRPr="00374803" w:rsidRDefault="007B5B20" w:rsidP="007B5B20">
      <w:pPr>
        <w:pStyle w:val="Tekstpodstawowy"/>
        <w:spacing w:after="0"/>
        <w:jc w:val="center"/>
        <w:rPr>
          <w:rFonts w:ascii="Arial" w:eastAsia="Times New Roman" w:hAnsi="Arial" w:cs="Arial"/>
          <w:sz w:val="22"/>
          <w:szCs w:val="22"/>
        </w:rPr>
      </w:pPr>
      <w:r w:rsidRPr="00374803">
        <w:rPr>
          <w:rFonts w:ascii="Arial" w:hAnsi="Arial" w:cs="Arial"/>
          <w:bCs/>
          <w:sz w:val="22"/>
          <w:szCs w:val="22"/>
        </w:rPr>
        <w:t xml:space="preserve">wpisanych do księgi wieczystej KW nr </w:t>
      </w:r>
      <w:r w:rsidR="00645D68" w:rsidRPr="00374803">
        <w:rPr>
          <w:rFonts w:ascii="Arial" w:hAnsi="Arial" w:cs="Arial"/>
          <w:sz w:val="22"/>
          <w:szCs w:val="22"/>
        </w:rPr>
        <w:t>TO1T/00085545/1</w:t>
      </w:r>
    </w:p>
    <w:p w:rsidR="00D01662" w:rsidRPr="00D01662" w:rsidRDefault="00D01662" w:rsidP="007B5B20">
      <w:pPr>
        <w:pStyle w:val="Tekstpodstawowy"/>
        <w:spacing w:after="0"/>
        <w:jc w:val="center"/>
        <w:rPr>
          <w:rFonts w:ascii="Arial" w:eastAsia="Times New Roman" w:hAnsi="Arial" w:cs="Arial"/>
          <w:sz w:val="16"/>
          <w:szCs w:val="16"/>
        </w:rPr>
      </w:pPr>
    </w:p>
    <w:tbl>
      <w:tblPr>
        <w:tblW w:w="15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417"/>
        <w:gridCol w:w="1134"/>
        <w:gridCol w:w="1418"/>
        <w:gridCol w:w="8799"/>
      </w:tblGrid>
      <w:tr w:rsidR="00B74894" w:rsidRPr="00A069C3" w:rsidTr="00B74894">
        <w:trPr>
          <w:trHeight w:val="810"/>
          <w:jc w:val="center"/>
        </w:trPr>
        <w:tc>
          <w:tcPr>
            <w:tcW w:w="562" w:type="dxa"/>
            <w:shd w:val="clear" w:color="auto" w:fill="D9D9D9"/>
          </w:tcPr>
          <w:p w:rsidR="00B74894" w:rsidRPr="00A069C3" w:rsidRDefault="00B74894" w:rsidP="007B5B20">
            <w:pPr>
              <w:pStyle w:val="Tekstpodstawowy"/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  <w:p w:rsidR="00B74894" w:rsidRPr="00A069C3" w:rsidRDefault="00B74894" w:rsidP="007B5B20">
            <w:pPr>
              <w:pStyle w:val="Tekstpodstawowy"/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proofErr w:type="spellStart"/>
            <w:r w:rsidRPr="00A069C3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2127" w:type="dxa"/>
            <w:shd w:val="clear" w:color="auto" w:fill="D9D9D9"/>
            <w:vAlign w:val="center"/>
          </w:tcPr>
          <w:p w:rsidR="00B74894" w:rsidRPr="00A069C3" w:rsidRDefault="00B74894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A069C3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Położenie </w:t>
            </w:r>
          </w:p>
          <w:p w:rsidR="00B74894" w:rsidRPr="00A069C3" w:rsidRDefault="00B74894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A069C3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 oznaczenie</w:t>
            </w:r>
          </w:p>
          <w:p w:rsidR="00B74894" w:rsidRPr="00A069C3" w:rsidRDefault="00B74894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A069C3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nieruchomości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74894" w:rsidRPr="00A069C3" w:rsidRDefault="00B74894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069C3">
              <w:rPr>
                <w:rFonts w:ascii="Arial" w:eastAsia="Times New Roman" w:hAnsi="Arial" w:cs="Arial"/>
                <w:b/>
                <w:color w:val="000000"/>
                <w:sz w:val="20"/>
              </w:rPr>
              <w:t>Cena</w:t>
            </w:r>
          </w:p>
          <w:p w:rsidR="00B74894" w:rsidRPr="00A069C3" w:rsidRDefault="00B74894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069C3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wywoławcza </w:t>
            </w:r>
          </w:p>
          <w:p w:rsidR="00B74894" w:rsidRPr="00A069C3" w:rsidRDefault="00B74894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A069C3">
              <w:rPr>
                <w:rFonts w:ascii="Arial" w:eastAsia="Times New Roman" w:hAnsi="Arial" w:cs="Arial"/>
                <w:b/>
                <w:color w:val="000000"/>
                <w:sz w:val="20"/>
              </w:rPr>
              <w:t>z VAT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74894" w:rsidRPr="00A069C3" w:rsidRDefault="00B74894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A069C3">
              <w:rPr>
                <w:rFonts w:ascii="Arial" w:eastAsia="Times New Roman" w:hAnsi="Arial" w:cs="Arial"/>
                <w:b/>
                <w:color w:val="000000"/>
                <w:sz w:val="20"/>
              </w:rPr>
              <w:t>Wadium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74894" w:rsidRPr="00A069C3" w:rsidRDefault="00B74894" w:rsidP="00344282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A069C3">
              <w:rPr>
                <w:rFonts w:ascii="Arial" w:eastAsia="Times New Roman" w:hAnsi="Arial" w:cs="Arial"/>
                <w:b/>
                <w:color w:val="000000"/>
                <w:sz w:val="20"/>
              </w:rPr>
              <w:t>Minimalne postąpienie</w:t>
            </w:r>
          </w:p>
        </w:tc>
        <w:tc>
          <w:tcPr>
            <w:tcW w:w="8799" w:type="dxa"/>
            <w:shd w:val="clear" w:color="auto" w:fill="D9D9D9"/>
            <w:vAlign w:val="center"/>
          </w:tcPr>
          <w:p w:rsidR="00B74894" w:rsidRPr="00A069C3" w:rsidRDefault="00B74894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069C3">
              <w:rPr>
                <w:rFonts w:ascii="Arial" w:eastAsia="Times New Roman" w:hAnsi="Arial" w:cs="Arial"/>
                <w:b/>
                <w:color w:val="000000"/>
                <w:sz w:val="20"/>
              </w:rPr>
              <w:t>Przeznaczenie w planie miejscowym</w:t>
            </w:r>
          </w:p>
          <w:p w:rsidR="00B74894" w:rsidRPr="00A069C3" w:rsidRDefault="00B74894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A069C3">
              <w:rPr>
                <w:rFonts w:ascii="Arial" w:eastAsia="Times New Roman" w:hAnsi="Arial" w:cs="Arial"/>
                <w:b/>
                <w:color w:val="000000"/>
                <w:sz w:val="20"/>
              </w:rPr>
              <w:t>Sposób zagospodarowania</w:t>
            </w:r>
            <w:r w:rsidRPr="00A069C3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 </w:t>
            </w:r>
          </w:p>
          <w:p w:rsidR="00B74894" w:rsidRPr="00A069C3" w:rsidRDefault="00B74894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A069C3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 nieruchomości</w:t>
            </w:r>
          </w:p>
        </w:tc>
      </w:tr>
      <w:tr w:rsidR="00B74894" w:rsidRPr="00A069C3" w:rsidTr="00B74894">
        <w:trPr>
          <w:trHeight w:val="1311"/>
          <w:jc w:val="center"/>
        </w:trPr>
        <w:tc>
          <w:tcPr>
            <w:tcW w:w="562" w:type="dxa"/>
          </w:tcPr>
          <w:p w:rsidR="00B74894" w:rsidRPr="00A069C3" w:rsidRDefault="00B74894" w:rsidP="007B5B20">
            <w:pPr>
              <w:pStyle w:val="Tekstpodstawowy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B74894" w:rsidRPr="00A069C3" w:rsidRDefault="00B74894" w:rsidP="007B5B20">
            <w:pPr>
              <w:pStyle w:val="Tekstpodstawowy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B74894" w:rsidRPr="00A069C3" w:rsidRDefault="00B74894" w:rsidP="007B5B20">
            <w:pPr>
              <w:pStyle w:val="Tekstpodstawowy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B74894" w:rsidRPr="00A069C3" w:rsidRDefault="00B74894" w:rsidP="007B5B20">
            <w:pPr>
              <w:pStyle w:val="Tekstpodstawowy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B74894" w:rsidRPr="00A069C3" w:rsidRDefault="00B74894" w:rsidP="007B5B20">
            <w:pPr>
              <w:pStyle w:val="Tekstpodstawowy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B74894" w:rsidRPr="00A069C3" w:rsidRDefault="00B74894" w:rsidP="00645D68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069C3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4894" w:rsidRPr="00A069C3" w:rsidRDefault="00B74894" w:rsidP="00645D6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kern w:val="1"/>
                <w:sz w:val="20"/>
              </w:rPr>
            </w:pPr>
          </w:p>
          <w:p w:rsidR="00B74894" w:rsidRPr="00A069C3" w:rsidRDefault="00B74894" w:rsidP="00645D6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kern w:val="1"/>
                <w:sz w:val="20"/>
              </w:rPr>
            </w:pPr>
          </w:p>
          <w:p w:rsidR="00B74894" w:rsidRPr="00A069C3" w:rsidRDefault="00B74894" w:rsidP="00645D6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kern w:val="1"/>
                <w:sz w:val="20"/>
              </w:rPr>
            </w:pPr>
          </w:p>
          <w:p w:rsidR="00B74894" w:rsidRPr="00A069C3" w:rsidRDefault="00B74894" w:rsidP="00645D6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kern w:val="1"/>
                <w:sz w:val="20"/>
              </w:rPr>
            </w:pPr>
            <w:r w:rsidRPr="00A069C3">
              <w:rPr>
                <w:rFonts w:ascii="Arial" w:hAnsi="Arial" w:cs="Arial"/>
                <w:b/>
                <w:kern w:val="1"/>
                <w:sz w:val="20"/>
              </w:rPr>
              <w:t>ul. Włocławska 103</w:t>
            </w:r>
          </w:p>
          <w:p w:rsidR="00B74894" w:rsidRDefault="00B74894" w:rsidP="00645D68">
            <w:pPr>
              <w:pStyle w:val="Tekstpodstawowy"/>
              <w:spacing w:after="0"/>
              <w:rPr>
                <w:rFonts w:ascii="Arial" w:hAnsi="Arial" w:cs="Arial"/>
                <w:color w:val="000000"/>
                <w:kern w:val="1"/>
                <w:sz w:val="20"/>
              </w:rPr>
            </w:pPr>
            <w:r w:rsidRPr="00A069C3">
              <w:rPr>
                <w:rFonts w:ascii="Arial" w:hAnsi="Arial" w:cs="Arial"/>
                <w:color w:val="000000"/>
                <w:kern w:val="1"/>
                <w:sz w:val="20"/>
              </w:rPr>
              <w:t xml:space="preserve">dz. nr 653/5, </w:t>
            </w:r>
          </w:p>
          <w:p w:rsidR="00B74894" w:rsidRPr="00A069C3" w:rsidRDefault="00B74894" w:rsidP="00645D68">
            <w:pPr>
              <w:pStyle w:val="Tekstpodstawowy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A069C3">
              <w:rPr>
                <w:rFonts w:ascii="Arial" w:hAnsi="Arial" w:cs="Arial"/>
                <w:color w:val="000000"/>
                <w:sz w:val="20"/>
              </w:rPr>
              <w:t xml:space="preserve">obręb 66, </w:t>
            </w:r>
          </w:p>
          <w:p w:rsidR="00B74894" w:rsidRDefault="00B74894" w:rsidP="00645D68">
            <w:pPr>
              <w:pStyle w:val="Tekstpodstawowy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A069C3">
              <w:rPr>
                <w:rFonts w:ascii="Arial" w:hAnsi="Arial" w:cs="Arial"/>
                <w:color w:val="000000"/>
                <w:kern w:val="1"/>
                <w:sz w:val="20"/>
              </w:rPr>
              <w:t xml:space="preserve">pow. </w:t>
            </w:r>
            <w:r w:rsidRPr="00A069C3">
              <w:rPr>
                <w:rFonts w:ascii="Arial" w:hAnsi="Arial" w:cs="Arial"/>
                <w:color w:val="000000"/>
                <w:sz w:val="20"/>
              </w:rPr>
              <w:t>0,1450 ha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</w:p>
          <w:p w:rsidR="00B74894" w:rsidRPr="00A069C3" w:rsidRDefault="00B74894" w:rsidP="00B74894">
            <w:pPr>
              <w:pStyle w:val="Tekstpodstawowy"/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użytek: </w:t>
            </w:r>
            <w:r w:rsidRPr="00A069C3">
              <w:rPr>
                <w:rFonts w:ascii="Arial" w:hAnsi="Arial" w:cs="Arial"/>
                <w:color w:val="000000"/>
                <w:sz w:val="20"/>
              </w:rPr>
              <w:t>Bp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z</w:t>
            </w:r>
            <w:r w:rsidRPr="00A069C3">
              <w:rPr>
                <w:rFonts w:ascii="Arial" w:hAnsi="Arial" w:cs="Arial"/>
                <w:color w:val="000000"/>
                <w:sz w:val="20"/>
              </w:rPr>
              <w:t>urbanizowa</w:t>
            </w:r>
            <w:r>
              <w:rPr>
                <w:rFonts w:ascii="Arial" w:hAnsi="Arial" w:cs="Arial"/>
                <w:color w:val="000000"/>
                <w:sz w:val="20"/>
              </w:rPr>
              <w:t>ne tereny niezabudowa</w:t>
            </w:r>
            <w:r w:rsidRPr="00A069C3">
              <w:rPr>
                <w:rFonts w:ascii="Arial" w:hAnsi="Arial" w:cs="Arial"/>
                <w:color w:val="000000"/>
                <w:sz w:val="20"/>
              </w:rPr>
              <w:t>ne lub w trakcie zabudowy.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4894" w:rsidRPr="00A069C3" w:rsidRDefault="00B74894" w:rsidP="00645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B74894" w:rsidRPr="00A069C3" w:rsidRDefault="00B74894" w:rsidP="00645D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069C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509 000 </w:t>
            </w:r>
            <w:r w:rsidRPr="00A069C3">
              <w:rPr>
                <w:rFonts w:ascii="Arial" w:hAnsi="Arial" w:cs="Arial"/>
                <w:b/>
                <w:sz w:val="20"/>
              </w:rPr>
              <w:t>zł</w:t>
            </w:r>
          </w:p>
          <w:p w:rsidR="00B74894" w:rsidRPr="00A069C3" w:rsidRDefault="00B74894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4894" w:rsidRPr="00A069C3" w:rsidRDefault="00B74894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A069C3">
              <w:rPr>
                <w:rFonts w:ascii="Arial" w:hAnsi="Arial" w:cs="Arial"/>
                <w:b/>
                <w:sz w:val="20"/>
              </w:rPr>
              <w:t>50 900</w:t>
            </w:r>
            <w:r w:rsidRPr="00A069C3">
              <w:rPr>
                <w:rFonts w:ascii="Arial" w:hAnsi="Arial" w:cs="Arial"/>
                <w:sz w:val="20"/>
              </w:rPr>
              <w:t xml:space="preserve"> </w:t>
            </w:r>
            <w:r w:rsidRPr="00A069C3">
              <w:rPr>
                <w:rFonts w:ascii="Arial" w:hAnsi="Arial" w:cs="Arial"/>
                <w:b/>
                <w:sz w:val="20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894" w:rsidRPr="00A069C3" w:rsidRDefault="00B74894" w:rsidP="00890F8E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A069C3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5 090 zł</w:t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B74894" w:rsidRPr="00A069C3" w:rsidRDefault="00B74894" w:rsidP="00645D68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A069C3">
              <w:rPr>
                <w:rFonts w:ascii="Arial" w:hAnsi="Arial" w:cs="Arial"/>
                <w:sz w:val="20"/>
              </w:rPr>
              <w:t xml:space="preserve">Nieruchomość znajduje się na Osiedlu Stawki, w sąsiedztwie zabudowy jednorodzinnej oraz terenów handlowo-usługowych. Zgodnie z miejscowym planem zagospodarowania przestrzennego (Uchwała RMT Nr 631/21 z dnia 13.05.2021 r.) nieruchomość położona jest w jednostce o symbolu: 77.19-MN/U3, dla której ustalono przeznaczenie podstawowe: </w:t>
            </w:r>
            <w:r w:rsidRPr="00A069C3">
              <w:rPr>
                <w:rFonts w:ascii="Arial" w:hAnsi="Arial" w:cs="Arial"/>
                <w:i/>
                <w:sz w:val="20"/>
              </w:rPr>
              <w:t>„teren zabudowy mieszkaniowej jednorodzinnej, teren zabudowy usługowej</w:t>
            </w:r>
            <w:r w:rsidRPr="00A069C3">
              <w:rPr>
                <w:rFonts w:ascii="Arial" w:hAnsi="Arial" w:cs="Arial"/>
                <w:sz w:val="20"/>
              </w:rPr>
              <w:t xml:space="preserve">” oraz przeznaczenie dopuszczalne: </w:t>
            </w:r>
            <w:r w:rsidRPr="00A069C3">
              <w:rPr>
                <w:rFonts w:ascii="Arial" w:hAnsi="Arial" w:cs="Arial"/>
                <w:i/>
                <w:sz w:val="20"/>
              </w:rPr>
              <w:t xml:space="preserve">„drogi wewnętrzne, zieleń urządzona, infrastruktura techniczna”. </w:t>
            </w:r>
            <w:r w:rsidRPr="00A069C3">
              <w:rPr>
                <w:rFonts w:ascii="Arial" w:hAnsi="Arial" w:cs="Arial"/>
                <w:sz w:val="20"/>
              </w:rPr>
              <w:t xml:space="preserve">Nieruchomość jest niezabudowana i niezagospodarowana, w kształcie prostokąta. Na nieruchomości znajduje się drzewostan o różnym natężeniu, co do którego w planie wprowadzono nakaz ochrony, rozumiany jako zachowanie i wkomponowanie istniejącego zadrzewienia w zagospodarowanie terenu, przy czym dopuszcza się wycinkę zgodnie z przepisami odrębnymi. </w:t>
            </w:r>
          </w:p>
          <w:p w:rsidR="00B74894" w:rsidRPr="00A069C3" w:rsidRDefault="00B74894" w:rsidP="00E6540B">
            <w:pPr>
              <w:jc w:val="both"/>
              <w:rPr>
                <w:rFonts w:ascii="Arial" w:hAnsi="Arial" w:cs="Arial"/>
                <w:sz w:val="20"/>
              </w:rPr>
            </w:pPr>
            <w:r w:rsidRPr="00A069C3">
              <w:rPr>
                <w:rFonts w:ascii="Arial" w:hAnsi="Arial" w:cs="Arial"/>
                <w:sz w:val="20"/>
              </w:rPr>
              <w:t xml:space="preserve">W północnej części działki przebiegają napowietrzne linie elektroenergetyczna WN 110 </w:t>
            </w:r>
            <w:proofErr w:type="spellStart"/>
            <w:r w:rsidRPr="00A069C3">
              <w:rPr>
                <w:rFonts w:ascii="Arial" w:hAnsi="Arial" w:cs="Arial"/>
                <w:sz w:val="20"/>
              </w:rPr>
              <w:t>kV</w:t>
            </w:r>
            <w:proofErr w:type="spellEnd"/>
            <w:r w:rsidRPr="00A069C3">
              <w:rPr>
                <w:rFonts w:ascii="Arial" w:hAnsi="Arial" w:cs="Arial"/>
                <w:sz w:val="20"/>
              </w:rPr>
              <w:t xml:space="preserve"> i SN 15 </w:t>
            </w:r>
            <w:proofErr w:type="spellStart"/>
            <w:r w:rsidRPr="00A069C3">
              <w:rPr>
                <w:rFonts w:ascii="Arial" w:hAnsi="Arial" w:cs="Arial"/>
                <w:sz w:val="20"/>
              </w:rPr>
              <w:t>kV</w:t>
            </w:r>
            <w:proofErr w:type="spellEnd"/>
            <w:r w:rsidRPr="00A069C3">
              <w:rPr>
                <w:rFonts w:ascii="Arial" w:hAnsi="Arial" w:cs="Arial"/>
                <w:sz w:val="20"/>
              </w:rPr>
              <w:t>, w związku z którymi w miejscowym planie przewidziano pas ograniczonego użytkowania terenu, zgodnie z przepisami odrębnymi. Nieruchomość znajduje się w zasięgu sieci elektroenergetycznej, wodociągowej, kanalizacyjn</w:t>
            </w:r>
            <w:r>
              <w:rPr>
                <w:rFonts w:ascii="Arial" w:hAnsi="Arial" w:cs="Arial"/>
                <w:sz w:val="20"/>
              </w:rPr>
              <w:t xml:space="preserve">ej, gazowej i teletechnicznej. </w:t>
            </w:r>
            <w:r w:rsidRPr="00A069C3">
              <w:rPr>
                <w:rFonts w:ascii="Arial" w:hAnsi="Arial" w:cs="Arial"/>
                <w:color w:val="000000"/>
                <w:sz w:val="20"/>
              </w:rPr>
              <w:t xml:space="preserve">Na obszarze nieruchomości, w wyniku funkcjonowania terenu jako ogólnodostępnego dla osób trzecich, mogą wystąpić dzikie wysypiska śmieci. </w:t>
            </w:r>
          </w:p>
        </w:tc>
      </w:tr>
      <w:tr w:rsidR="00B74894" w:rsidRPr="00AF3EC7" w:rsidTr="00B74894">
        <w:trPr>
          <w:trHeight w:val="1311"/>
          <w:jc w:val="center"/>
        </w:trPr>
        <w:tc>
          <w:tcPr>
            <w:tcW w:w="562" w:type="dxa"/>
          </w:tcPr>
          <w:p w:rsidR="00B74894" w:rsidRPr="00B74894" w:rsidRDefault="00B74894" w:rsidP="007B5B20">
            <w:pPr>
              <w:pStyle w:val="Tekstpodstawowy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B74894" w:rsidRPr="00B74894" w:rsidRDefault="00B74894" w:rsidP="007B5B20">
            <w:pPr>
              <w:pStyle w:val="Tekstpodstawowy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B74894" w:rsidRDefault="00B74894" w:rsidP="00B7489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74894" w:rsidRDefault="00B74894" w:rsidP="00B7489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74894" w:rsidRDefault="00B74894" w:rsidP="00B7489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74894" w:rsidRDefault="00B74894" w:rsidP="00B7489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74894" w:rsidRPr="00B74894" w:rsidRDefault="00B74894" w:rsidP="00B7489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B7489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4894" w:rsidRPr="00B74894" w:rsidRDefault="00B74894" w:rsidP="00B7489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kern w:val="1"/>
                <w:sz w:val="20"/>
              </w:rPr>
            </w:pPr>
          </w:p>
          <w:p w:rsidR="00B74894" w:rsidRDefault="00B74894" w:rsidP="00B7489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kern w:val="1"/>
                <w:sz w:val="20"/>
              </w:rPr>
            </w:pPr>
          </w:p>
          <w:p w:rsidR="00B74894" w:rsidRPr="00B74894" w:rsidRDefault="00B74894" w:rsidP="00B7489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kern w:val="1"/>
                <w:sz w:val="20"/>
              </w:rPr>
            </w:pPr>
            <w:r w:rsidRPr="00B74894">
              <w:rPr>
                <w:rFonts w:ascii="Arial" w:hAnsi="Arial" w:cs="Arial"/>
                <w:b/>
                <w:kern w:val="1"/>
                <w:sz w:val="20"/>
              </w:rPr>
              <w:t xml:space="preserve">ul. Łódzka 148 </w:t>
            </w:r>
          </w:p>
          <w:p w:rsidR="00B74894" w:rsidRPr="00B74894" w:rsidRDefault="00B74894" w:rsidP="00B7489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74894">
              <w:rPr>
                <w:rFonts w:ascii="Arial" w:hAnsi="Arial" w:cs="Arial"/>
                <w:sz w:val="20"/>
              </w:rPr>
              <w:t xml:space="preserve">dz. nr 653/4, </w:t>
            </w:r>
          </w:p>
          <w:p w:rsidR="00B74894" w:rsidRPr="00B74894" w:rsidRDefault="00B74894" w:rsidP="00B7489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B74894">
              <w:rPr>
                <w:rFonts w:ascii="Arial" w:hAnsi="Arial" w:cs="Arial"/>
                <w:color w:val="000000"/>
                <w:sz w:val="20"/>
              </w:rPr>
              <w:t xml:space="preserve">obręb 66, </w:t>
            </w:r>
          </w:p>
          <w:p w:rsidR="00B74894" w:rsidRPr="00B74894" w:rsidRDefault="00B74894" w:rsidP="00B7489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B74894">
              <w:rPr>
                <w:rFonts w:ascii="Arial" w:hAnsi="Arial" w:cs="Arial"/>
                <w:sz w:val="20"/>
              </w:rPr>
              <w:t>pow. 0,0822 ha,</w:t>
            </w:r>
            <w:r w:rsidRPr="00B74894">
              <w:rPr>
                <w:rFonts w:ascii="Arial" w:hAnsi="Arial" w:cs="Arial"/>
                <w:color w:val="000000"/>
                <w:sz w:val="20"/>
              </w:rPr>
              <w:t xml:space="preserve"> użytek:</w:t>
            </w:r>
            <w:r w:rsidRPr="00B74894">
              <w:rPr>
                <w:rFonts w:ascii="Arial" w:hAnsi="Arial" w:cs="Arial"/>
                <w:sz w:val="20"/>
              </w:rPr>
              <w:t xml:space="preserve"> </w:t>
            </w:r>
            <w:r w:rsidRPr="00B74894">
              <w:rPr>
                <w:rFonts w:ascii="Arial" w:hAnsi="Arial" w:cs="Arial"/>
                <w:color w:val="000000"/>
                <w:sz w:val="20"/>
              </w:rPr>
              <w:t>Bp – zurbanizowane tereny niezabudowane lub w trakcie zabudowy.</w:t>
            </w:r>
          </w:p>
          <w:p w:rsidR="00B74894" w:rsidRPr="00B74894" w:rsidRDefault="00B74894" w:rsidP="00645D6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kern w:val="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4894" w:rsidRDefault="00B74894" w:rsidP="00B74894">
            <w:pPr>
              <w:jc w:val="center"/>
              <w:rPr>
                <w:rFonts w:ascii="Arial" w:hAnsi="Arial" w:cs="Arial"/>
                <w:b/>
                <w:bCs/>
                <w:kern w:val="1"/>
                <w:sz w:val="20"/>
              </w:rPr>
            </w:pPr>
          </w:p>
          <w:p w:rsidR="00B74894" w:rsidRPr="00B74894" w:rsidRDefault="00B74894" w:rsidP="00B74894">
            <w:pPr>
              <w:jc w:val="center"/>
              <w:rPr>
                <w:rFonts w:ascii="Arial" w:hAnsi="Arial" w:cs="Arial"/>
                <w:b/>
                <w:bCs/>
                <w:kern w:val="1"/>
                <w:sz w:val="20"/>
              </w:rPr>
            </w:pPr>
            <w:r w:rsidRPr="00B74894">
              <w:rPr>
                <w:rFonts w:ascii="Arial" w:hAnsi="Arial" w:cs="Arial"/>
                <w:b/>
                <w:bCs/>
                <w:kern w:val="1"/>
                <w:sz w:val="20"/>
              </w:rPr>
              <w:t>340 000 zł</w:t>
            </w:r>
          </w:p>
          <w:p w:rsidR="00B74894" w:rsidRPr="00B74894" w:rsidRDefault="00B74894" w:rsidP="00645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4894" w:rsidRPr="00B74894" w:rsidRDefault="00B74894" w:rsidP="00FD418A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B74894">
              <w:rPr>
                <w:rFonts w:ascii="Arial" w:hAnsi="Arial" w:cs="Arial"/>
                <w:b/>
                <w:sz w:val="20"/>
              </w:rPr>
              <w:t xml:space="preserve">34 000 zł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894" w:rsidRPr="00B74894" w:rsidRDefault="00B74894" w:rsidP="00890F8E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B74894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3 400 zł </w:t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B74894" w:rsidRPr="00B74894" w:rsidRDefault="00B74894" w:rsidP="00B7489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B74894">
              <w:rPr>
                <w:rFonts w:ascii="Arial" w:hAnsi="Arial" w:cs="Arial"/>
                <w:sz w:val="20"/>
              </w:rPr>
              <w:t xml:space="preserve">Nieruchomość znajduje się na Osiedlu Stawki, w sąsiedztwie zabudowy jednorodzinnej oraz terenów handlowo-usługowych. Zgodnie z miejscowym planem zagospodarowania przestrzennego </w:t>
            </w:r>
            <w:r>
              <w:rPr>
                <w:rFonts w:ascii="Arial" w:hAnsi="Arial" w:cs="Arial"/>
                <w:sz w:val="20"/>
              </w:rPr>
              <w:t>(Uchwała</w:t>
            </w:r>
            <w:r w:rsidRPr="00B74894">
              <w:rPr>
                <w:rFonts w:ascii="Arial" w:hAnsi="Arial" w:cs="Arial"/>
                <w:sz w:val="20"/>
              </w:rPr>
              <w:t xml:space="preserve"> RMT Nr 631/21 z dnia 13.05.2021 r.</w:t>
            </w:r>
            <w:r>
              <w:rPr>
                <w:rFonts w:ascii="Arial" w:hAnsi="Arial" w:cs="Arial"/>
                <w:sz w:val="20"/>
              </w:rPr>
              <w:t>)</w:t>
            </w:r>
            <w:r w:rsidRPr="00B74894">
              <w:rPr>
                <w:rFonts w:ascii="Arial" w:hAnsi="Arial" w:cs="Arial"/>
                <w:sz w:val="20"/>
              </w:rPr>
              <w:t xml:space="preserve"> nieruchomość położona jest w jednostce o symbolu: 77.19-U4, dla której ustalono przeznaczenie podstawowe: „</w:t>
            </w:r>
            <w:r w:rsidRPr="00B74894">
              <w:rPr>
                <w:rFonts w:ascii="Arial" w:hAnsi="Arial" w:cs="Arial"/>
                <w:i/>
                <w:sz w:val="20"/>
              </w:rPr>
              <w:t>teren zabudowy usługowej</w:t>
            </w:r>
            <w:r w:rsidRPr="00B74894">
              <w:rPr>
                <w:rFonts w:ascii="Arial" w:hAnsi="Arial" w:cs="Arial"/>
                <w:sz w:val="20"/>
              </w:rPr>
              <w:t xml:space="preserve">” oraz przeznaczenie dopuszczalne: </w:t>
            </w:r>
            <w:r w:rsidRPr="00B74894">
              <w:rPr>
                <w:rFonts w:ascii="Arial" w:hAnsi="Arial" w:cs="Arial"/>
                <w:i/>
                <w:sz w:val="20"/>
              </w:rPr>
              <w:t xml:space="preserve">„parkingi, drogi wewnętrzne, zieleń urządzona, infrastruktura techniczna”. </w:t>
            </w:r>
            <w:r w:rsidRPr="00B74894">
              <w:rPr>
                <w:rFonts w:ascii="Arial" w:hAnsi="Arial" w:cs="Arial"/>
                <w:sz w:val="20"/>
              </w:rPr>
              <w:t xml:space="preserve">Nieruchomość jest niezabudowana i niezagospodarowana, w kształcie prostokąta. Na nieruchomości znajduje się drzewostan o różnym natężeniu, co do którego w planie wprowadzono nakaz ochrony, rozumiany jako zachowanie i wkomponowanie istniejącego zadrzewienia w zagospodarowanie terenu, przy czym dopuszcza się wycinkę zgodnie z przepisami odrębnymi. </w:t>
            </w:r>
          </w:p>
          <w:p w:rsidR="00B74894" w:rsidRPr="00B74894" w:rsidRDefault="00B74894" w:rsidP="00B74894">
            <w:pPr>
              <w:jc w:val="both"/>
              <w:rPr>
                <w:rFonts w:ascii="Arial" w:hAnsi="Arial" w:cs="Arial"/>
                <w:sz w:val="20"/>
              </w:rPr>
            </w:pPr>
            <w:r w:rsidRPr="00B74894">
              <w:rPr>
                <w:rFonts w:ascii="Arial" w:hAnsi="Arial" w:cs="Arial"/>
                <w:sz w:val="20"/>
              </w:rPr>
              <w:t xml:space="preserve">W południowej części działki przewidziano pas ograniczonego użytkowania terenu, zgodnie z przepisami odrębnymi, z uwagi na przebiegającą przez sąsiedni teren napowietrzną linię elektroenergetyczna WN 110 </w:t>
            </w:r>
            <w:proofErr w:type="spellStart"/>
            <w:r w:rsidRPr="00B74894">
              <w:rPr>
                <w:rFonts w:ascii="Arial" w:hAnsi="Arial" w:cs="Arial"/>
                <w:sz w:val="20"/>
              </w:rPr>
              <w:t>kV</w:t>
            </w:r>
            <w:proofErr w:type="spellEnd"/>
            <w:r w:rsidRPr="00B74894">
              <w:rPr>
                <w:rFonts w:ascii="Arial" w:hAnsi="Arial" w:cs="Arial"/>
                <w:sz w:val="20"/>
              </w:rPr>
              <w:t xml:space="preserve">. </w:t>
            </w:r>
          </w:p>
          <w:p w:rsidR="00B74894" w:rsidRPr="00B74894" w:rsidRDefault="00B74894" w:rsidP="00B7489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B74894">
              <w:rPr>
                <w:rFonts w:ascii="Arial" w:hAnsi="Arial" w:cs="Arial"/>
                <w:sz w:val="20"/>
              </w:rPr>
              <w:t>Nie</w:t>
            </w:r>
            <w:r w:rsidR="00CC4715">
              <w:rPr>
                <w:rFonts w:ascii="Arial" w:hAnsi="Arial" w:cs="Arial"/>
                <w:sz w:val="20"/>
              </w:rPr>
              <w:t>ruchomość</w:t>
            </w:r>
            <w:r w:rsidRPr="00B74894">
              <w:rPr>
                <w:rFonts w:ascii="Arial" w:hAnsi="Arial" w:cs="Arial"/>
                <w:sz w:val="20"/>
              </w:rPr>
              <w:t xml:space="preserve"> znajduj</w:t>
            </w:r>
            <w:r w:rsidR="00CC4715">
              <w:rPr>
                <w:rFonts w:ascii="Arial" w:hAnsi="Arial" w:cs="Arial"/>
                <w:sz w:val="20"/>
              </w:rPr>
              <w:t>e</w:t>
            </w:r>
            <w:r w:rsidRPr="00B74894">
              <w:rPr>
                <w:rFonts w:ascii="Arial" w:hAnsi="Arial" w:cs="Arial"/>
                <w:sz w:val="20"/>
              </w:rPr>
              <w:t xml:space="preserve"> się w zasięgu sieci elektroenergetycznej, wodociągowej, kanalizacyjnej, gazowej i teletechnicznej. </w:t>
            </w:r>
          </w:p>
          <w:p w:rsidR="00B74894" w:rsidRPr="005C04D4" w:rsidRDefault="00B74894" w:rsidP="005C04D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74894">
              <w:rPr>
                <w:rFonts w:ascii="Arial" w:hAnsi="Arial" w:cs="Arial"/>
                <w:color w:val="000000"/>
                <w:sz w:val="20"/>
              </w:rPr>
              <w:t xml:space="preserve">Na obszarze nieruchomości, w wyniku funkcjonowania terenu jako ogólnodostępnego dla osób trzecich, mogą wystąpić dzikie wysypiska śmieci. </w:t>
            </w:r>
          </w:p>
        </w:tc>
      </w:tr>
    </w:tbl>
    <w:p w:rsidR="00EB3889" w:rsidRDefault="00EB3889" w:rsidP="00BA684B">
      <w:pPr>
        <w:spacing w:line="200" w:lineRule="atLeast"/>
        <w:rPr>
          <w:rFonts w:ascii="Arial" w:hAnsi="Arial" w:cs="Arial"/>
          <w:i/>
          <w:sz w:val="19"/>
          <w:szCs w:val="19"/>
        </w:rPr>
      </w:pPr>
    </w:p>
    <w:p w:rsidR="00374803" w:rsidRDefault="00374803" w:rsidP="00BA684B">
      <w:pPr>
        <w:spacing w:line="200" w:lineRule="atLeast"/>
        <w:rPr>
          <w:rFonts w:ascii="Arial" w:hAnsi="Arial" w:cs="Arial"/>
          <w:i/>
          <w:sz w:val="19"/>
          <w:szCs w:val="19"/>
        </w:rPr>
      </w:pPr>
    </w:p>
    <w:p w:rsidR="00374803" w:rsidRDefault="00374803" w:rsidP="00BA684B">
      <w:pPr>
        <w:spacing w:line="200" w:lineRule="atLeast"/>
        <w:rPr>
          <w:rFonts w:ascii="Arial" w:hAnsi="Arial" w:cs="Arial"/>
          <w:i/>
          <w:sz w:val="19"/>
          <w:szCs w:val="19"/>
        </w:rPr>
      </w:pPr>
    </w:p>
    <w:p w:rsidR="00374803" w:rsidRPr="00AF3EC7" w:rsidRDefault="00374803" w:rsidP="00BA684B">
      <w:pPr>
        <w:spacing w:line="200" w:lineRule="atLeast"/>
        <w:rPr>
          <w:rFonts w:ascii="Arial" w:hAnsi="Arial" w:cs="Arial"/>
          <w:i/>
          <w:sz w:val="19"/>
          <w:szCs w:val="19"/>
        </w:rPr>
      </w:pPr>
    </w:p>
    <w:p w:rsidR="00BA684B" w:rsidRPr="00374803" w:rsidRDefault="00BA684B" w:rsidP="00BA684B">
      <w:pPr>
        <w:spacing w:line="200" w:lineRule="atLeast"/>
        <w:jc w:val="center"/>
        <w:rPr>
          <w:rFonts w:ascii="Arial" w:hAnsi="Arial" w:cs="Arial"/>
          <w:sz w:val="22"/>
          <w:szCs w:val="22"/>
        </w:rPr>
      </w:pPr>
      <w:r w:rsidRPr="00374803">
        <w:rPr>
          <w:rFonts w:ascii="Arial" w:hAnsi="Arial" w:cs="Arial"/>
          <w:b/>
          <w:sz w:val="22"/>
          <w:szCs w:val="22"/>
        </w:rPr>
        <w:t>Przetarg</w:t>
      </w:r>
      <w:r w:rsidR="00594E99" w:rsidRPr="00374803">
        <w:rPr>
          <w:rFonts w:ascii="Arial" w:hAnsi="Arial" w:cs="Arial"/>
          <w:b/>
          <w:sz w:val="22"/>
          <w:szCs w:val="22"/>
        </w:rPr>
        <w:t>i</w:t>
      </w:r>
      <w:r w:rsidRPr="00374803">
        <w:rPr>
          <w:rFonts w:ascii="Arial" w:hAnsi="Arial" w:cs="Arial"/>
          <w:b/>
          <w:sz w:val="22"/>
          <w:szCs w:val="22"/>
        </w:rPr>
        <w:t xml:space="preserve"> odbęd</w:t>
      </w:r>
      <w:r w:rsidR="00594E99" w:rsidRPr="00374803">
        <w:rPr>
          <w:rFonts w:ascii="Arial" w:hAnsi="Arial" w:cs="Arial"/>
          <w:b/>
          <w:sz w:val="22"/>
          <w:szCs w:val="22"/>
        </w:rPr>
        <w:t>ą</w:t>
      </w:r>
      <w:r w:rsidRPr="00374803">
        <w:rPr>
          <w:rFonts w:ascii="Arial" w:hAnsi="Arial" w:cs="Arial"/>
          <w:b/>
          <w:sz w:val="22"/>
          <w:szCs w:val="22"/>
        </w:rPr>
        <w:t xml:space="preserve"> się w dniu </w:t>
      </w:r>
      <w:r w:rsidR="0052766E" w:rsidRPr="00374803">
        <w:rPr>
          <w:rFonts w:ascii="Arial" w:hAnsi="Arial" w:cs="Arial"/>
          <w:b/>
          <w:sz w:val="22"/>
          <w:szCs w:val="22"/>
        </w:rPr>
        <w:t>28</w:t>
      </w:r>
      <w:r w:rsidR="00E6540B" w:rsidRPr="00374803">
        <w:rPr>
          <w:rFonts w:ascii="Arial" w:hAnsi="Arial" w:cs="Arial"/>
          <w:b/>
          <w:sz w:val="22"/>
          <w:szCs w:val="22"/>
        </w:rPr>
        <w:t xml:space="preserve"> </w:t>
      </w:r>
      <w:r w:rsidR="0052766E" w:rsidRPr="00374803">
        <w:rPr>
          <w:rFonts w:ascii="Arial" w:hAnsi="Arial" w:cs="Arial"/>
          <w:b/>
          <w:sz w:val="22"/>
          <w:szCs w:val="22"/>
        </w:rPr>
        <w:t>marca</w:t>
      </w:r>
      <w:r w:rsidR="00E6540B" w:rsidRPr="00374803">
        <w:rPr>
          <w:rFonts w:ascii="Arial" w:hAnsi="Arial" w:cs="Arial"/>
          <w:b/>
          <w:sz w:val="22"/>
          <w:szCs w:val="22"/>
        </w:rPr>
        <w:t xml:space="preserve"> </w:t>
      </w:r>
      <w:r w:rsidRPr="00374803">
        <w:rPr>
          <w:rFonts w:ascii="Arial" w:hAnsi="Arial" w:cs="Arial"/>
          <w:b/>
          <w:bCs/>
          <w:sz w:val="22"/>
          <w:szCs w:val="22"/>
        </w:rPr>
        <w:t>20</w:t>
      </w:r>
      <w:r w:rsidR="00A954AD" w:rsidRPr="00374803">
        <w:rPr>
          <w:rFonts w:ascii="Arial" w:hAnsi="Arial" w:cs="Arial"/>
          <w:b/>
          <w:bCs/>
          <w:sz w:val="22"/>
          <w:szCs w:val="22"/>
        </w:rPr>
        <w:t>2</w:t>
      </w:r>
      <w:r w:rsidR="0052766E" w:rsidRPr="00374803">
        <w:rPr>
          <w:rFonts w:ascii="Arial" w:hAnsi="Arial" w:cs="Arial"/>
          <w:b/>
          <w:bCs/>
          <w:sz w:val="22"/>
          <w:szCs w:val="22"/>
        </w:rPr>
        <w:t>3</w:t>
      </w:r>
      <w:r w:rsidRPr="00374803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374803">
        <w:rPr>
          <w:rFonts w:ascii="Arial" w:hAnsi="Arial" w:cs="Arial"/>
          <w:sz w:val="22"/>
          <w:szCs w:val="22"/>
        </w:rPr>
        <w:t xml:space="preserve"> </w:t>
      </w:r>
      <w:r w:rsidRPr="00374803">
        <w:rPr>
          <w:rFonts w:ascii="Arial" w:hAnsi="Arial" w:cs="Arial"/>
          <w:b/>
          <w:sz w:val="22"/>
          <w:szCs w:val="22"/>
        </w:rPr>
        <w:t>o</w:t>
      </w:r>
      <w:r w:rsidR="00594E99" w:rsidRPr="00374803">
        <w:rPr>
          <w:rFonts w:ascii="Arial" w:hAnsi="Arial" w:cs="Arial"/>
          <w:b/>
          <w:sz w:val="22"/>
          <w:szCs w:val="22"/>
        </w:rPr>
        <w:t>d</w:t>
      </w:r>
      <w:r w:rsidRPr="00374803">
        <w:rPr>
          <w:rFonts w:ascii="Arial" w:hAnsi="Arial" w:cs="Arial"/>
          <w:b/>
          <w:sz w:val="22"/>
          <w:szCs w:val="22"/>
        </w:rPr>
        <w:t xml:space="preserve"> godz. </w:t>
      </w:r>
      <w:r w:rsidRPr="00374803">
        <w:rPr>
          <w:rFonts w:ascii="Arial" w:hAnsi="Arial" w:cs="Arial"/>
          <w:b/>
          <w:bCs/>
          <w:sz w:val="22"/>
          <w:szCs w:val="22"/>
        </w:rPr>
        <w:t>1</w:t>
      </w:r>
      <w:r w:rsidR="0052766E" w:rsidRPr="00374803">
        <w:rPr>
          <w:rFonts w:ascii="Arial" w:hAnsi="Arial" w:cs="Arial"/>
          <w:b/>
          <w:bCs/>
          <w:sz w:val="22"/>
          <w:szCs w:val="22"/>
        </w:rPr>
        <w:t>2</w:t>
      </w:r>
      <w:r w:rsidR="008E3A48" w:rsidRPr="00374803">
        <w:rPr>
          <w:rFonts w:ascii="Arial" w:hAnsi="Arial" w:cs="Arial"/>
          <w:b/>
          <w:bCs/>
          <w:sz w:val="22"/>
          <w:szCs w:val="22"/>
        </w:rPr>
        <w:t>.00</w:t>
      </w:r>
    </w:p>
    <w:p w:rsidR="00BA684B" w:rsidRPr="00374803" w:rsidRDefault="00E6540B" w:rsidP="00BA684B">
      <w:pPr>
        <w:spacing w:line="200" w:lineRule="atLeast"/>
        <w:jc w:val="center"/>
        <w:rPr>
          <w:rFonts w:ascii="Arial" w:hAnsi="Arial" w:cs="Arial"/>
          <w:sz w:val="22"/>
          <w:szCs w:val="22"/>
        </w:rPr>
      </w:pPr>
      <w:r w:rsidRPr="00374803">
        <w:rPr>
          <w:rFonts w:ascii="Arial" w:hAnsi="Arial" w:cs="Arial"/>
          <w:sz w:val="22"/>
          <w:szCs w:val="22"/>
        </w:rPr>
        <w:t>w Urzędzie</w:t>
      </w:r>
      <w:r w:rsidR="00BA684B" w:rsidRPr="00374803">
        <w:rPr>
          <w:rFonts w:ascii="Arial" w:hAnsi="Arial" w:cs="Arial"/>
          <w:sz w:val="22"/>
          <w:szCs w:val="22"/>
        </w:rPr>
        <w:t xml:space="preserve"> Miasta Torunia</w:t>
      </w:r>
      <w:r w:rsidRPr="00374803">
        <w:rPr>
          <w:rFonts w:ascii="Arial" w:hAnsi="Arial" w:cs="Arial"/>
          <w:sz w:val="22"/>
          <w:szCs w:val="22"/>
        </w:rPr>
        <w:t xml:space="preserve"> Wydział Gospodarki Nieruchomościami</w:t>
      </w:r>
      <w:r w:rsidR="00A954AD" w:rsidRPr="00374803">
        <w:rPr>
          <w:rFonts w:ascii="Arial" w:hAnsi="Arial" w:cs="Arial"/>
          <w:sz w:val="22"/>
          <w:szCs w:val="22"/>
        </w:rPr>
        <w:t xml:space="preserve"> </w:t>
      </w:r>
      <w:r w:rsidRPr="00374803">
        <w:rPr>
          <w:rFonts w:ascii="Arial" w:hAnsi="Arial" w:cs="Arial"/>
          <w:sz w:val="22"/>
          <w:szCs w:val="22"/>
        </w:rPr>
        <w:t xml:space="preserve">w Toruniu, przy </w:t>
      </w:r>
      <w:r w:rsidR="00BA684B" w:rsidRPr="00374803">
        <w:rPr>
          <w:rFonts w:ascii="Arial" w:hAnsi="Arial" w:cs="Arial"/>
          <w:sz w:val="22"/>
          <w:szCs w:val="22"/>
        </w:rPr>
        <w:t>ul. Grudziądzk</w:t>
      </w:r>
      <w:r w:rsidRPr="00374803">
        <w:rPr>
          <w:rFonts w:ascii="Arial" w:hAnsi="Arial" w:cs="Arial"/>
          <w:sz w:val="22"/>
          <w:szCs w:val="22"/>
        </w:rPr>
        <w:t>iej</w:t>
      </w:r>
      <w:r w:rsidR="00BA684B" w:rsidRPr="00374803">
        <w:rPr>
          <w:rFonts w:ascii="Arial" w:hAnsi="Arial" w:cs="Arial"/>
          <w:sz w:val="22"/>
          <w:szCs w:val="22"/>
        </w:rPr>
        <w:t xml:space="preserve"> 1</w:t>
      </w:r>
      <w:r w:rsidR="00A954AD" w:rsidRPr="00374803">
        <w:rPr>
          <w:rFonts w:ascii="Arial" w:hAnsi="Arial" w:cs="Arial"/>
          <w:sz w:val="22"/>
          <w:szCs w:val="22"/>
        </w:rPr>
        <w:t>26B, w sali konferencyjnej na I</w:t>
      </w:r>
      <w:r w:rsidR="00BA684B" w:rsidRPr="00374803">
        <w:rPr>
          <w:rFonts w:ascii="Arial" w:hAnsi="Arial" w:cs="Arial"/>
          <w:sz w:val="22"/>
          <w:szCs w:val="22"/>
        </w:rPr>
        <w:t xml:space="preserve"> piętrze - pokój nr </w:t>
      </w:r>
      <w:r w:rsidR="00A954AD" w:rsidRPr="00374803">
        <w:rPr>
          <w:rFonts w:ascii="Arial" w:hAnsi="Arial" w:cs="Arial"/>
          <w:sz w:val="22"/>
          <w:szCs w:val="22"/>
        </w:rPr>
        <w:t>115</w:t>
      </w:r>
      <w:r w:rsidR="00BA684B" w:rsidRPr="00374803">
        <w:rPr>
          <w:rFonts w:ascii="Arial" w:hAnsi="Arial" w:cs="Arial"/>
          <w:sz w:val="22"/>
          <w:szCs w:val="22"/>
        </w:rPr>
        <w:t>.</w:t>
      </w:r>
    </w:p>
    <w:p w:rsidR="00A954AD" w:rsidRPr="00374803" w:rsidRDefault="00A954AD" w:rsidP="00BA684B">
      <w:pPr>
        <w:spacing w:line="200" w:lineRule="atLeast"/>
        <w:jc w:val="both"/>
        <w:rPr>
          <w:rFonts w:ascii="Arial" w:hAnsi="Arial" w:cs="Arial"/>
          <w:sz w:val="22"/>
          <w:szCs w:val="22"/>
          <w:lang w:eastAsia="pl-PL" w:bidi="pl-PL"/>
        </w:rPr>
      </w:pPr>
    </w:p>
    <w:p w:rsidR="00BA684B" w:rsidRPr="00374803" w:rsidRDefault="00BA684B" w:rsidP="0052766E">
      <w:pPr>
        <w:pStyle w:val="Akapitzlist"/>
        <w:numPr>
          <w:ilvl w:val="0"/>
          <w:numId w:val="1"/>
        </w:numPr>
        <w:spacing w:line="200" w:lineRule="atLeast"/>
        <w:jc w:val="both"/>
        <w:rPr>
          <w:rFonts w:ascii="Arial" w:hAnsi="Arial" w:cs="Arial"/>
          <w:sz w:val="22"/>
          <w:szCs w:val="22"/>
          <w:u w:val="single"/>
          <w:lang w:eastAsia="pl-PL" w:bidi="pl-PL"/>
        </w:rPr>
      </w:pPr>
      <w:r w:rsidRPr="00374803">
        <w:rPr>
          <w:rFonts w:ascii="Arial" w:hAnsi="Arial" w:cs="Arial"/>
          <w:sz w:val="22"/>
          <w:szCs w:val="22"/>
          <w:lang w:eastAsia="pl-PL" w:bidi="pl-PL"/>
        </w:rPr>
        <w:t xml:space="preserve">W przetargu mogą wziąć udział podmioty, które wpłacą wadium </w:t>
      </w:r>
      <w:r w:rsidR="006A2722" w:rsidRPr="00374803">
        <w:rPr>
          <w:rFonts w:ascii="Arial" w:hAnsi="Arial" w:cs="Arial"/>
          <w:sz w:val="22"/>
          <w:szCs w:val="22"/>
          <w:lang w:eastAsia="pl-PL" w:bidi="pl-PL"/>
        </w:rPr>
        <w:t xml:space="preserve">w pieniądzu </w:t>
      </w:r>
      <w:r w:rsidRPr="00374803">
        <w:rPr>
          <w:rFonts w:ascii="Arial" w:hAnsi="Arial" w:cs="Arial"/>
          <w:sz w:val="22"/>
          <w:szCs w:val="22"/>
          <w:lang w:eastAsia="pl-PL" w:bidi="pl-PL"/>
        </w:rPr>
        <w:t xml:space="preserve">na konto Urzędu Miasta Torunia BANK MILLENNIUM S.A. O/Toruń </w:t>
      </w:r>
      <w:r w:rsidRPr="00374803">
        <w:rPr>
          <w:rFonts w:ascii="Arial" w:hAnsi="Arial" w:cs="Arial"/>
          <w:b/>
          <w:sz w:val="22"/>
          <w:szCs w:val="22"/>
          <w:lang w:eastAsia="pl-PL" w:bidi="pl-PL"/>
        </w:rPr>
        <w:t xml:space="preserve">nr 62 1160 2202 0000 0003 3943 1400 w terminie do dnia </w:t>
      </w:r>
      <w:r w:rsidR="00E6540B" w:rsidRPr="00374803">
        <w:rPr>
          <w:rFonts w:ascii="Arial" w:hAnsi="Arial" w:cs="Arial"/>
          <w:b/>
          <w:sz w:val="22"/>
          <w:szCs w:val="22"/>
          <w:lang w:eastAsia="pl-PL" w:bidi="pl-PL"/>
        </w:rPr>
        <w:t>22</w:t>
      </w:r>
      <w:r w:rsidR="0041306A" w:rsidRPr="00374803">
        <w:rPr>
          <w:rFonts w:ascii="Arial" w:hAnsi="Arial" w:cs="Arial"/>
          <w:b/>
          <w:sz w:val="22"/>
          <w:szCs w:val="22"/>
          <w:lang w:eastAsia="pl-PL" w:bidi="pl-PL"/>
        </w:rPr>
        <w:t xml:space="preserve"> </w:t>
      </w:r>
      <w:r w:rsidR="0052766E" w:rsidRPr="00374803">
        <w:rPr>
          <w:rFonts w:ascii="Arial" w:hAnsi="Arial" w:cs="Arial"/>
          <w:b/>
          <w:sz w:val="22"/>
          <w:szCs w:val="22"/>
          <w:lang w:eastAsia="pl-PL" w:bidi="pl-PL"/>
        </w:rPr>
        <w:t>marca</w:t>
      </w:r>
      <w:r w:rsidR="0041306A" w:rsidRPr="00374803">
        <w:rPr>
          <w:rFonts w:ascii="Arial" w:hAnsi="Arial" w:cs="Arial"/>
          <w:b/>
          <w:sz w:val="22"/>
          <w:szCs w:val="22"/>
          <w:lang w:eastAsia="pl-PL" w:bidi="pl-PL"/>
        </w:rPr>
        <w:t xml:space="preserve"> </w:t>
      </w:r>
      <w:r w:rsidR="00A954AD" w:rsidRPr="00374803">
        <w:rPr>
          <w:rFonts w:ascii="Arial" w:hAnsi="Arial" w:cs="Arial"/>
          <w:b/>
          <w:sz w:val="22"/>
          <w:szCs w:val="22"/>
          <w:lang w:eastAsia="pl-PL" w:bidi="pl-PL"/>
        </w:rPr>
        <w:t>202</w:t>
      </w:r>
      <w:r w:rsidR="0052766E" w:rsidRPr="00374803">
        <w:rPr>
          <w:rFonts w:ascii="Arial" w:hAnsi="Arial" w:cs="Arial"/>
          <w:b/>
          <w:sz w:val="22"/>
          <w:szCs w:val="22"/>
          <w:lang w:eastAsia="pl-PL" w:bidi="pl-PL"/>
        </w:rPr>
        <w:t>3</w:t>
      </w:r>
      <w:r w:rsidRPr="00374803">
        <w:rPr>
          <w:rFonts w:ascii="Arial" w:hAnsi="Arial" w:cs="Arial"/>
          <w:b/>
          <w:bCs/>
          <w:sz w:val="22"/>
          <w:szCs w:val="22"/>
          <w:lang w:eastAsia="pl-PL" w:bidi="pl-PL"/>
        </w:rPr>
        <w:t xml:space="preserve"> r</w:t>
      </w:r>
      <w:r w:rsidRPr="00374803">
        <w:rPr>
          <w:rFonts w:ascii="Arial" w:hAnsi="Arial" w:cs="Arial"/>
          <w:b/>
          <w:sz w:val="22"/>
          <w:szCs w:val="22"/>
          <w:lang w:eastAsia="pl-PL" w:bidi="pl-PL"/>
        </w:rPr>
        <w:t>. włącznie.</w:t>
      </w:r>
      <w:r w:rsidRPr="00374803">
        <w:rPr>
          <w:rFonts w:ascii="Arial" w:hAnsi="Arial" w:cs="Arial"/>
          <w:sz w:val="22"/>
          <w:szCs w:val="22"/>
          <w:lang w:eastAsia="pl-PL" w:bidi="pl-PL"/>
        </w:rPr>
        <w:t xml:space="preserve"> Wpłacone wadium uprawnia tylko do uczestnictw</w:t>
      </w:r>
      <w:r w:rsidR="0052766E" w:rsidRPr="00374803">
        <w:rPr>
          <w:rFonts w:ascii="Arial" w:hAnsi="Arial" w:cs="Arial"/>
          <w:sz w:val="22"/>
          <w:szCs w:val="22"/>
          <w:lang w:eastAsia="pl-PL" w:bidi="pl-PL"/>
        </w:rPr>
        <w:t>a w przetargu, którego dotyczy</w:t>
      </w:r>
    </w:p>
    <w:p w:rsidR="00BA684B" w:rsidRPr="00374803" w:rsidRDefault="00BA684B" w:rsidP="00BA684B">
      <w:pPr>
        <w:pStyle w:val="Tekstpodstawowy"/>
        <w:numPr>
          <w:ilvl w:val="0"/>
          <w:numId w:val="1"/>
        </w:numPr>
        <w:tabs>
          <w:tab w:val="left" w:pos="134"/>
          <w:tab w:val="left" w:pos="417"/>
        </w:tabs>
        <w:spacing w:after="0" w:line="200" w:lineRule="atLeast"/>
        <w:jc w:val="both"/>
        <w:rPr>
          <w:rFonts w:ascii="Arial" w:hAnsi="Arial" w:cs="Arial"/>
          <w:sz w:val="22"/>
          <w:szCs w:val="22"/>
          <w:lang w:eastAsia="pl-PL" w:bidi="pl-PL"/>
        </w:rPr>
      </w:pPr>
      <w:r w:rsidRPr="00374803">
        <w:rPr>
          <w:rFonts w:ascii="Arial" w:hAnsi="Arial" w:cs="Arial"/>
          <w:sz w:val="22"/>
          <w:szCs w:val="22"/>
          <w:lang w:eastAsia="pl-PL" w:bidi="pl-PL"/>
        </w:rPr>
        <w:t xml:space="preserve">Za termin wpłaty wadium uznaje się dzień </w:t>
      </w:r>
      <w:r w:rsidR="00EB3889" w:rsidRPr="00374803">
        <w:rPr>
          <w:rFonts w:ascii="Arial" w:hAnsi="Arial" w:cs="Arial"/>
          <w:sz w:val="22"/>
          <w:szCs w:val="22"/>
          <w:lang w:eastAsia="pl-PL" w:bidi="pl-PL"/>
        </w:rPr>
        <w:t>wpływu</w:t>
      </w:r>
      <w:r w:rsidRPr="00374803">
        <w:rPr>
          <w:rFonts w:ascii="Arial" w:hAnsi="Arial" w:cs="Arial"/>
          <w:sz w:val="22"/>
          <w:szCs w:val="22"/>
          <w:lang w:eastAsia="pl-PL" w:bidi="pl-PL"/>
        </w:rPr>
        <w:t xml:space="preserve"> środków </w:t>
      </w:r>
      <w:r w:rsidR="00607138" w:rsidRPr="00374803">
        <w:rPr>
          <w:rFonts w:ascii="Arial" w:hAnsi="Arial" w:cs="Arial"/>
          <w:sz w:val="22"/>
          <w:szCs w:val="22"/>
          <w:lang w:eastAsia="pl-PL" w:bidi="pl-PL"/>
        </w:rPr>
        <w:t xml:space="preserve">pieniężnych </w:t>
      </w:r>
      <w:r w:rsidRPr="00374803">
        <w:rPr>
          <w:rFonts w:ascii="Arial" w:hAnsi="Arial" w:cs="Arial"/>
          <w:sz w:val="22"/>
          <w:szCs w:val="22"/>
          <w:lang w:eastAsia="pl-PL" w:bidi="pl-PL"/>
        </w:rPr>
        <w:t xml:space="preserve">na </w:t>
      </w:r>
      <w:r w:rsidR="00EB3889" w:rsidRPr="00374803">
        <w:rPr>
          <w:rFonts w:ascii="Arial" w:hAnsi="Arial" w:cs="Arial"/>
          <w:sz w:val="22"/>
          <w:szCs w:val="22"/>
          <w:lang w:eastAsia="pl-PL" w:bidi="pl-PL"/>
        </w:rPr>
        <w:t>rachunek bankowy</w:t>
      </w:r>
      <w:r w:rsidRPr="00374803">
        <w:rPr>
          <w:rFonts w:ascii="Arial" w:hAnsi="Arial" w:cs="Arial"/>
          <w:sz w:val="22"/>
          <w:szCs w:val="22"/>
          <w:lang w:eastAsia="pl-PL" w:bidi="pl-PL"/>
        </w:rPr>
        <w:t xml:space="preserve"> Gminy Miasta Toruń.</w:t>
      </w:r>
    </w:p>
    <w:p w:rsidR="00607138" w:rsidRPr="00374803" w:rsidRDefault="00607138" w:rsidP="00BA684B">
      <w:pPr>
        <w:pStyle w:val="Tekstpodstawowy"/>
        <w:numPr>
          <w:ilvl w:val="0"/>
          <w:numId w:val="1"/>
        </w:numPr>
        <w:tabs>
          <w:tab w:val="left" w:pos="161"/>
          <w:tab w:val="left" w:pos="444"/>
        </w:tabs>
        <w:spacing w:after="0" w:line="20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374803">
        <w:rPr>
          <w:rFonts w:ascii="Arial" w:hAnsi="Arial" w:cs="Arial"/>
          <w:color w:val="000000"/>
          <w:sz w:val="22"/>
          <w:szCs w:val="22"/>
        </w:rPr>
        <w:t xml:space="preserve">Na dowodzie wpłaty należy umieścić dopisek wskazujący oznaczenie nieruchomości, do licytacji której uczestnik zamierza przystąpić. </w:t>
      </w:r>
    </w:p>
    <w:p w:rsidR="00BA684B" w:rsidRPr="00374803" w:rsidRDefault="00BA684B" w:rsidP="00BA684B">
      <w:pPr>
        <w:pStyle w:val="Tekstpodstawowy"/>
        <w:numPr>
          <w:ilvl w:val="0"/>
          <w:numId w:val="1"/>
        </w:numPr>
        <w:tabs>
          <w:tab w:val="left" w:pos="161"/>
          <w:tab w:val="left" w:pos="444"/>
        </w:tabs>
        <w:spacing w:after="0" w:line="20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374803">
        <w:rPr>
          <w:rFonts w:ascii="Arial" w:eastAsia="HG Mincho Light J" w:hAnsi="Arial" w:cs="Arial"/>
          <w:color w:val="000000"/>
          <w:sz w:val="22"/>
          <w:szCs w:val="22"/>
        </w:rPr>
        <w:t>Wadium wpłacone przez uczestnika, który przetarg wygrał za</w:t>
      </w:r>
      <w:r w:rsidR="00EB3889" w:rsidRPr="00374803">
        <w:rPr>
          <w:rFonts w:ascii="Arial" w:eastAsia="HG Mincho Light J" w:hAnsi="Arial" w:cs="Arial"/>
          <w:color w:val="000000"/>
          <w:sz w:val="22"/>
          <w:szCs w:val="22"/>
        </w:rPr>
        <w:t>licza się na poczet ceny sprzedaży</w:t>
      </w:r>
      <w:r w:rsidRPr="00374803">
        <w:rPr>
          <w:rFonts w:ascii="Arial" w:eastAsia="HG Mincho Light J" w:hAnsi="Arial" w:cs="Arial"/>
          <w:color w:val="000000"/>
          <w:sz w:val="22"/>
          <w:szCs w:val="22"/>
        </w:rPr>
        <w:t xml:space="preserve"> nieruchomości. Pozostałym uczestnikom przetargu wadium zostanie niezwłocznie, nie później niż przed upływem 3 dni od dnia odwołania, unieważnienia lub rozstrzygnięcia przetargu, zwrócone przelewem na wskazane przez nich konto.</w:t>
      </w:r>
    </w:p>
    <w:p w:rsidR="0052766E" w:rsidRPr="00374803" w:rsidRDefault="00BA684B" w:rsidP="0052766E">
      <w:pPr>
        <w:pStyle w:val="Tekstpodstawowy"/>
        <w:numPr>
          <w:ilvl w:val="0"/>
          <w:numId w:val="1"/>
        </w:numPr>
        <w:tabs>
          <w:tab w:val="left" w:pos="161"/>
          <w:tab w:val="left" w:pos="444"/>
        </w:tabs>
        <w:spacing w:after="0" w:line="20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374803">
        <w:rPr>
          <w:rFonts w:ascii="Arial" w:eastAsia="Times New Roman" w:hAnsi="Arial" w:cs="Arial"/>
          <w:sz w:val="22"/>
          <w:szCs w:val="22"/>
        </w:rPr>
        <w:t xml:space="preserve">Umowa sprzedaży nieruchomości winna być zawarta w terminie </w:t>
      </w:r>
      <w:r w:rsidR="0052766E" w:rsidRPr="00374803">
        <w:rPr>
          <w:rFonts w:ascii="Arial" w:eastAsia="Times New Roman" w:hAnsi="Arial" w:cs="Arial"/>
          <w:sz w:val="22"/>
          <w:szCs w:val="22"/>
        </w:rPr>
        <w:t>2 miesięcy od dnia rozstrzygnięcia przetargu.</w:t>
      </w:r>
      <w:r w:rsidRPr="00374803">
        <w:rPr>
          <w:rFonts w:ascii="Arial" w:eastAsia="Times New Roman" w:hAnsi="Arial" w:cs="Arial"/>
          <w:sz w:val="22"/>
          <w:szCs w:val="22"/>
        </w:rPr>
        <w:t xml:space="preserve"> Jeżeli osoba ustalona jako nabywca nieruchomości nie przystąpi bez usprawiedliwienia do zawarcia umowy w terminie i miejscu </w:t>
      </w:r>
      <w:r w:rsidR="00232A70" w:rsidRPr="00374803">
        <w:rPr>
          <w:rFonts w:ascii="Arial" w:eastAsia="Times New Roman" w:hAnsi="Arial" w:cs="Arial"/>
          <w:sz w:val="22"/>
          <w:szCs w:val="22"/>
        </w:rPr>
        <w:t xml:space="preserve">podanym w </w:t>
      </w:r>
      <w:r w:rsidRPr="00374803">
        <w:rPr>
          <w:rFonts w:ascii="Arial" w:eastAsia="Times New Roman" w:hAnsi="Arial" w:cs="Arial"/>
          <w:sz w:val="22"/>
          <w:szCs w:val="22"/>
        </w:rPr>
        <w:t>zawiadomieniu, Prezydent Miasta może odstąpić od zawarcia umowy. W tym wypadku wpłacone wadium nie podlega zwrotowi. Prezydent Miasta Torunia może z ważnych powodów odwołać przetarg.</w:t>
      </w:r>
    </w:p>
    <w:p w:rsidR="0052766E" w:rsidRPr="00374803" w:rsidRDefault="0052766E" w:rsidP="0052766E">
      <w:pPr>
        <w:pStyle w:val="Tekstpodstawowy"/>
        <w:numPr>
          <w:ilvl w:val="0"/>
          <w:numId w:val="1"/>
        </w:numPr>
        <w:tabs>
          <w:tab w:val="left" w:pos="161"/>
          <w:tab w:val="left" w:pos="444"/>
        </w:tabs>
        <w:spacing w:after="0" w:line="20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374803">
        <w:rPr>
          <w:rFonts w:ascii="Arial" w:hAnsi="Arial" w:cs="Arial"/>
          <w:sz w:val="22"/>
          <w:szCs w:val="22"/>
          <w:lang w:eastAsia="pl-PL" w:bidi="pl-PL"/>
        </w:rPr>
        <w:t>Pierwsze ustne przetargi odbyły się w dniu 30 listopada 2022 r.</w:t>
      </w:r>
    </w:p>
    <w:p w:rsidR="006741A8" w:rsidRPr="00374803" w:rsidRDefault="00BA684B" w:rsidP="00232A70">
      <w:pPr>
        <w:pStyle w:val="Tekstpodstawowy"/>
        <w:numPr>
          <w:ilvl w:val="0"/>
          <w:numId w:val="1"/>
        </w:numPr>
        <w:tabs>
          <w:tab w:val="left" w:pos="161"/>
          <w:tab w:val="left" w:pos="360"/>
          <w:tab w:val="left" w:pos="444"/>
        </w:tabs>
        <w:spacing w:after="0" w:line="200" w:lineRule="atLeast"/>
        <w:jc w:val="both"/>
        <w:rPr>
          <w:rFonts w:ascii="Arial" w:hAnsi="Arial" w:cs="Arial"/>
          <w:b/>
          <w:sz w:val="22"/>
          <w:szCs w:val="22"/>
          <w:lang w:eastAsia="pl-PL" w:bidi="pl-PL"/>
        </w:rPr>
      </w:pPr>
      <w:r w:rsidRPr="00374803">
        <w:rPr>
          <w:rFonts w:ascii="Arial" w:eastAsia="Times New Roman" w:hAnsi="Arial" w:cs="Arial"/>
          <w:sz w:val="22"/>
          <w:szCs w:val="22"/>
        </w:rPr>
        <w:t xml:space="preserve">Osoby przystępujące do </w:t>
      </w:r>
      <w:r w:rsidR="008C129A" w:rsidRPr="00374803">
        <w:rPr>
          <w:rFonts w:ascii="Arial" w:eastAsia="Times New Roman" w:hAnsi="Arial" w:cs="Arial"/>
          <w:sz w:val="22"/>
          <w:szCs w:val="22"/>
        </w:rPr>
        <w:t>przetargu winny zapoznać się z R</w:t>
      </w:r>
      <w:r w:rsidRPr="00374803">
        <w:rPr>
          <w:rFonts w:ascii="Arial" w:eastAsia="Times New Roman" w:hAnsi="Arial" w:cs="Arial"/>
          <w:sz w:val="22"/>
          <w:szCs w:val="22"/>
        </w:rPr>
        <w:t>egulaminem przetargu</w:t>
      </w:r>
      <w:r w:rsidR="00437DBA" w:rsidRPr="00374803">
        <w:rPr>
          <w:rFonts w:ascii="Arial" w:eastAsia="Times New Roman" w:hAnsi="Arial" w:cs="Arial"/>
          <w:sz w:val="22"/>
          <w:szCs w:val="22"/>
        </w:rPr>
        <w:t xml:space="preserve">. </w:t>
      </w:r>
    </w:p>
    <w:p w:rsidR="00232A70" w:rsidRPr="00374803" w:rsidRDefault="005658C5" w:rsidP="00232A70">
      <w:pPr>
        <w:pStyle w:val="Akapitzlist"/>
        <w:numPr>
          <w:ilvl w:val="0"/>
          <w:numId w:val="1"/>
        </w:numPr>
        <w:spacing w:line="200" w:lineRule="atLeast"/>
        <w:rPr>
          <w:rFonts w:ascii="Arial" w:hAnsi="Arial" w:cs="Arial"/>
          <w:sz w:val="22"/>
          <w:szCs w:val="22"/>
        </w:rPr>
      </w:pPr>
      <w:r w:rsidRPr="00374803">
        <w:rPr>
          <w:rFonts w:ascii="Arial" w:hAnsi="Arial" w:cs="Arial"/>
          <w:sz w:val="22"/>
          <w:szCs w:val="22"/>
        </w:rPr>
        <w:t>Ogłoszenie o przetargach</w:t>
      </w:r>
      <w:r w:rsidR="00232A70" w:rsidRPr="00374803">
        <w:rPr>
          <w:rFonts w:ascii="Arial" w:hAnsi="Arial" w:cs="Arial"/>
          <w:sz w:val="22"/>
          <w:szCs w:val="22"/>
        </w:rPr>
        <w:t xml:space="preserve"> zostało opublikowane na stronach internetowych Urzędu Miasta Torunia w Biuletynie Informacji Publicznej. </w:t>
      </w:r>
    </w:p>
    <w:p w:rsidR="00BA684B" w:rsidRPr="00374803" w:rsidRDefault="00BA684B" w:rsidP="00213854">
      <w:pPr>
        <w:pStyle w:val="Tekstpodstawowy"/>
        <w:numPr>
          <w:ilvl w:val="0"/>
          <w:numId w:val="1"/>
        </w:numPr>
        <w:tabs>
          <w:tab w:val="left" w:pos="161"/>
          <w:tab w:val="left" w:pos="360"/>
          <w:tab w:val="left" w:pos="444"/>
        </w:tabs>
        <w:spacing w:after="0" w:line="200" w:lineRule="atLeast"/>
        <w:jc w:val="both"/>
        <w:rPr>
          <w:rFonts w:ascii="Arial" w:hAnsi="Arial" w:cs="Arial"/>
          <w:b/>
          <w:sz w:val="22"/>
          <w:szCs w:val="22"/>
          <w:lang w:eastAsia="pl-PL" w:bidi="pl-PL"/>
        </w:rPr>
      </w:pPr>
      <w:r w:rsidRPr="00374803">
        <w:rPr>
          <w:rFonts w:ascii="Arial" w:hAnsi="Arial" w:cs="Arial"/>
          <w:b/>
          <w:sz w:val="22"/>
          <w:szCs w:val="22"/>
          <w:lang w:eastAsia="pl-PL" w:bidi="pl-PL"/>
        </w:rPr>
        <w:t>Regulamin przetargu i szczegółowe informacje można otrzymać pod adresem Wydział Gospodarki Nieruchomościami Urzędu Miasta Torun</w:t>
      </w:r>
      <w:r w:rsidR="00A954AD" w:rsidRPr="00374803">
        <w:rPr>
          <w:rFonts w:ascii="Arial" w:hAnsi="Arial" w:cs="Arial"/>
          <w:b/>
          <w:sz w:val="22"/>
          <w:szCs w:val="22"/>
          <w:lang w:eastAsia="pl-PL" w:bidi="pl-PL"/>
        </w:rPr>
        <w:t xml:space="preserve">ia, ul. Grudziądzka 126B, </w:t>
      </w:r>
      <w:r w:rsidR="0085669E" w:rsidRPr="00374803">
        <w:rPr>
          <w:rFonts w:ascii="Arial" w:hAnsi="Arial" w:cs="Arial"/>
          <w:b/>
          <w:sz w:val="22"/>
          <w:szCs w:val="22"/>
          <w:lang w:eastAsia="pl-PL" w:bidi="pl-PL"/>
        </w:rPr>
        <w:t xml:space="preserve">email: </w:t>
      </w:r>
      <w:hyperlink r:id="rId5" w:history="1">
        <w:r w:rsidR="0085669E" w:rsidRPr="00374803">
          <w:rPr>
            <w:rStyle w:val="Hipercze"/>
            <w:rFonts w:ascii="Arial" w:hAnsi="Arial" w:cs="Arial"/>
            <w:b/>
            <w:sz w:val="22"/>
            <w:szCs w:val="22"/>
            <w:lang w:eastAsia="pl-PL" w:bidi="pl-PL"/>
          </w:rPr>
          <w:t>k.wesolowska@um.torun.pl</w:t>
        </w:r>
      </w:hyperlink>
      <w:r w:rsidR="0085669E" w:rsidRPr="00374803">
        <w:rPr>
          <w:rFonts w:ascii="Arial" w:hAnsi="Arial" w:cs="Arial"/>
          <w:b/>
          <w:sz w:val="22"/>
          <w:szCs w:val="22"/>
          <w:lang w:eastAsia="pl-PL" w:bidi="pl-PL"/>
        </w:rPr>
        <w:t xml:space="preserve">, </w:t>
      </w:r>
      <w:r w:rsidRPr="00374803">
        <w:rPr>
          <w:rFonts w:ascii="Arial" w:hAnsi="Arial" w:cs="Arial"/>
          <w:b/>
          <w:sz w:val="22"/>
          <w:szCs w:val="22"/>
          <w:lang w:eastAsia="pl-PL" w:bidi="pl-PL"/>
        </w:rPr>
        <w:t>tel. (56) 611 85 8</w:t>
      </w:r>
      <w:r w:rsidR="00A954AD" w:rsidRPr="00374803">
        <w:rPr>
          <w:rFonts w:ascii="Arial" w:hAnsi="Arial" w:cs="Arial"/>
          <w:b/>
          <w:sz w:val="22"/>
          <w:szCs w:val="22"/>
          <w:lang w:eastAsia="pl-PL" w:bidi="pl-PL"/>
        </w:rPr>
        <w:t>1</w:t>
      </w:r>
      <w:r w:rsidRPr="00374803">
        <w:rPr>
          <w:rFonts w:ascii="Arial" w:hAnsi="Arial" w:cs="Arial"/>
          <w:b/>
          <w:sz w:val="22"/>
          <w:szCs w:val="22"/>
          <w:lang w:eastAsia="pl-PL" w:bidi="pl-PL"/>
        </w:rPr>
        <w:t xml:space="preserve"> oraz na </w:t>
      </w:r>
      <w:r w:rsidR="00BA7695" w:rsidRPr="00374803">
        <w:rPr>
          <w:rFonts w:ascii="Arial" w:hAnsi="Arial" w:cs="Arial"/>
          <w:b/>
          <w:sz w:val="22"/>
          <w:szCs w:val="22"/>
          <w:lang w:eastAsia="pl-PL" w:bidi="pl-PL"/>
        </w:rPr>
        <w:t xml:space="preserve">stronie </w:t>
      </w:r>
      <w:hyperlink r:id="rId6" w:history="1">
        <w:r w:rsidRPr="00374803">
          <w:rPr>
            <w:rStyle w:val="Hipercze"/>
            <w:rFonts w:ascii="Arial" w:hAnsi="Arial" w:cs="Arial"/>
            <w:b/>
            <w:sz w:val="22"/>
            <w:szCs w:val="22"/>
            <w:lang w:eastAsia="pl-PL" w:bidi="pl-PL"/>
          </w:rPr>
          <w:t>www.bip.torun.pl</w:t>
        </w:r>
      </w:hyperlink>
      <w:r w:rsidRPr="00374803">
        <w:rPr>
          <w:rFonts w:ascii="Arial" w:hAnsi="Arial" w:cs="Arial"/>
          <w:b/>
          <w:sz w:val="22"/>
          <w:szCs w:val="22"/>
          <w:lang w:eastAsia="pl-PL" w:bidi="pl-PL"/>
        </w:rPr>
        <w:t xml:space="preserve"> – </w:t>
      </w:r>
      <w:r w:rsidR="0052766E" w:rsidRPr="00374803">
        <w:rPr>
          <w:rFonts w:ascii="Arial" w:hAnsi="Arial" w:cs="Arial"/>
          <w:b/>
          <w:sz w:val="22"/>
          <w:szCs w:val="22"/>
          <w:lang w:eastAsia="pl-PL" w:bidi="pl-PL"/>
        </w:rPr>
        <w:t xml:space="preserve">Nieruchomości. </w:t>
      </w:r>
    </w:p>
    <w:p w:rsidR="00374803" w:rsidRDefault="00374803" w:rsidP="00374803">
      <w:pPr>
        <w:pStyle w:val="Tekstpodstawowy"/>
        <w:tabs>
          <w:tab w:val="left" w:pos="161"/>
          <w:tab w:val="left" w:pos="360"/>
          <w:tab w:val="left" w:pos="444"/>
        </w:tabs>
        <w:spacing w:after="0" w:line="200" w:lineRule="atLeast"/>
        <w:ind w:left="720"/>
        <w:jc w:val="both"/>
        <w:rPr>
          <w:rFonts w:ascii="Arial" w:hAnsi="Arial" w:cs="Arial"/>
          <w:b/>
          <w:sz w:val="19"/>
          <w:szCs w:val="19"/>
          <w:lang w:eastAsia="pl-PL" w:bidi="pl-PL"/>
        </w:rPr>
      </w:pPr>
    </w:p>
    <w:p w:rsidR="00374803" w:rsidRDefault="00374803" w:rsidP="00374803">
      <w:pPr>
        <w:pStyle w:val="Tekstpodstawowy"/>
        <w:tabs>
          <w:tab w:val="left" w:pos="161"/>
          <w:tab w:val="left" w:pos="360"/>
          <w:tab w:val="left" w:pos="444"/>
        </w:tabs>
        <w:spacing w:after="0" w:line="200" w:lineRule="atLeast"/>
        <w:ind w:left="720"/>
        <w:jc w:val="both"/>
        <w:rPr>
          <w:rFonts w:ascii="Arial" w:hAnsi="Arial" w:cs="Arial"/>
          <w:b/>
          <w:sz w:val="19"/>
          <w:szCs w:val="19"/>
          <w:lang w:eastAsia="pl-PL" w:bidi="pl-PL"/>
        </w:rPr>
      </w:pPr>
    </w:p>
    <w:p w:rsidR="00374803" w:rsidRDefault="00374803" w:rsidP="00374803">
      <w:pPr>
        <w:ind w:left="5443"/>
        <w:jc w:val="center"/>
        <w:rPr>
          <w:rFonts w:ascii="Arial" w:hAnsi="Arial" w:cs="Arial"/>
          <w:b/>
          <w:sz w:val="19"/>
          <w:szCs w:val="19"/>
          <w:lang w:eastAsia="pl-PL" w:bidi="pl-PL"/>
        </w:rPr>
      </w:pPr>
    </w:p>
    <w:p w:rsidR="00374803" w:rsidRPr="00374803" w:rsidRDefault="00374803" w:rsidP="00374803">
      <w:pPr>
        <w:ind w:left="5443"/>
        <w:jc w:val="center"/>
        <w:rPr>
          <w:rFonts w:ascii="Arial" w:hAnsi="Arial" w:cs="Arial"/>
          <w:sz w:val="21"/>
          <w:szCs w:val="21"/>
        </w:rPr>
      </w:pPr>
      <w:r w:rsidRPr="00374803">
        <w:rPr>
          <w:rFonts w:ascii="Arial" w:hAnsi="Arial" w:cs="Arial"/>
          <w:sz w:val="19"/>
          <w:szCs w:val="19"/>
          <w:lang w:eastAsia="pl-PL" w:bidi="pl-PL"/>
        </w:rPr>
        <w:t xml:space="preserve">(-) </w:t>
      </w:r>
      <w:r w:rsidRPr="00374803">
        <w:rPr>
          <w:rFonts w:ascii="Arial" w:hAnsi="Arial" w:cs="Arial"/>
          <w:sz w:val="21"/>
          <w:szCs w:val="21"/>
        </w:rPr>
        <w:t>Kamila Popiela</w:t>
      </w:r>
    </w:p>
    <w:p w:rsidR="00374803" w:rsidRDefault="00374803" w:rsidP="00374803">
      <w:pPr>
        <w:ind w:left="5443"/>
        <w:jc w:val="center"/>
        <w:rPr>
          <w:rFonts w:ascii="Arial" w:hAnsi="Arial" w:cs="Arial"/>
          <w:sz w:val="21"/>
          <w:szCs w:val="21"/>
        </w:rPr>
      </w:pPr>
      <w:r w:rsidRPr="00374803">
        <w:rPr>
          <w:rFonts w:ascii="Arial" w:hAnsi="Arial" w:cs="Arial"/>
          <w:sz w:val="21"/>
          <w:szCs w:val="21"/>
        </w:rPr>
        <w:t>Dyrektor Wydziału Gospodarki</w:t>
      </w:r>
      <w:r>
        <w:rPr>
          <w:rFonts w:ascii="Arial" w:hAnsi="Arial" w:cs="Arial"/>
          <w:sz w:val="21"/>
          <w:szCs w:val="21"/>
        </w:rPr>
        <w:t xml:space="preserve"> Nieruchomościami </w:t>
      </w:r>
    </w:p>
    <w:p w:rsidR="00374803" w:rsidRDefault="00374803" w:rsidP="00374803">
      <w:pPr>
        <w:ind w:left="5443"/>
        <w:jc w:val="center"/>
        <w:rPr>
          <w:rFonts w:ascii="Arial" w:eastAsia="Times New Roman" w:hAnsi="Arial" w:cs="Arial"/>
          <w:b/>
          <w:kern w:val="1"/>
          <w:sz w:val="21"/>
          <w:szCs w:val="21"/>
          <w:lang/>
        </w:rPr>
      </w:pPr>
      <w:r>
        <w:rPr>
          <w:rFonts w:ascii="Arial" w:hAnsi="Arial" w:cs="Arial"/>
          <w:sz w:val="21"/>
          <w:szCs w:val="21"/>
        </w:rPr>
        <w:t>Urzędu Miasta Torunia</w:t>
      </w:r>
      <w:bookmarkStart w:id="0" w:name="_GoBack"/>
      <w:bookmarkEnd w:id="0"/>
    </w:p>
    <w:p w:rsidR="00374803" w:rsidRPr="00890F8E" w:rsidRDefault="00374803" w:rsidP="00374803">
      <w:pPr>
        <w:pStyle w:val="Tekstpodstawowy"/>
        <w:tabs>
          <w:tab w:val="left" w:pos="161"/>
          <w:tab w:val="left" w:pos="360"/>
          <w:tab w:val="left" w:pos="444"/>
        </w:tabs>
        <w:spacing w:after="0" w:line="200" w:lineRule="atLeast"/>
        <w:ind w:left="720"/>
        <w:jc w:val="both"/>
        <w:rPr>
          <w:rFonts w:ascii="Arial" w:hAnsi="Arial" w:cs="Arial"/>
          <w:b/>
          <w:sz w:val="20"/>
          <w:lang w:eastAsia="pl-PL" w:bidi="pl-PL"/>
        </w:rPr>
      </w:pPr>
    </w:p>
    <w:sectPr w:rsidR="00374803" w:rsidRPr="00890F8E" w:rsidSect="005923F6">
      <w:pgSz w:w="16838" w:h="11906" w:orient="landscape"/>
      <w:pgMar w:top="510" w:right="680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0AAA"/>
    <w:multiLevelType w:val="hybridMultilevel"/>
    <w:tmpl w:val="847C0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B32B3"/>
    <w:multiLevelType w:val="hybridMultilevel"/>
    <w:tmpl w:val="847C0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F0001"/>
    <w:multiLevelType w:val="hybridMultilevel"/>
    <w:tmpl w:val="847C0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4B"/>
    <w:rsid w:val="0000186A"/>
    <w:rsid w:val="00093B7B"/>
    <w:rsid w:val="000E0A39"/>
    <w:rsid w:val="001D4C73"/>
    <w:rsid w:val="00232A70"/>
    <w:rsid w:val="0024108D"/>
    <w:rsid w:val="002630E9"/>
    <w:rsid w:val="0028125C"/>
    <w:rsid w:val="002B4426"/>
    <w:rsid w:val="00331108"/>
    <w:rsid w:val="00344282"/>
    <w:rsid w:val="00374803"/>
    <w:rsid w:val="0041306A"/>
    <w:rsid w:val="00437DBA"/>
    <w:rsid w:val="004713D0"/>
    <w:rsid w:val="00482731"/>
    <w:rsid w:val="00526033"/>
    <w:rsid w:val="0052766E"/>
    <w:rsid w:val="005658C5"/>
    <w:rsid w:val="00594E99"/>
    <w:rsid w:val="005C04D4"/>
    <w:rsid w:val="00607138"/>
    <w:rsid w:val="00645D68"/>
    <w:rsid w:val="00646ED7"/>
    <w:rsid w:val="006741A8"/>
    <w:rsid w:val="006A2722"/>
    <w:rsid w:val="006B5375"/>
    <w:rsid w:val="006E405E"/>
    <w:rsid w:val="007955FF"/>
    <w:rsid w:val="007B5B20"/>
    <w:rsid w:val="007F0F85"/>
    <w:rsid w:val="007F3E6E"/>
    <w:rsid w:val="00831807"/>
    <w:rsid w:val="00853506"/>
    <w:rsid w:val="0085669E"/>
    <w:rsid w:val="00890F8E"/>
    <w:rsid w:val="008C129A"/>
    <w:rsid w:val="008E3A48"/>
    <w:rsid w:val="009341C9"/>
    <w:rsid w:val="00960BE0"/>
    <w:rsid w:val="009713AF"/>
    <w:rsid w:val="009D594D"/>
    <w:rsid w:val="00A069C3"/>
    <w:rsid w:val="00A954AD"/>
    <w:rsid w:val="00AE3968"/>
    <w:rsid w:val="00AF3EC7"/>
    <w:rsid w:val="00B144D9"/>
    <w:rsid w:val="00B74894"/>
    <w:rsid w:val="00B86BB0"/>
    <w:rsid w:val="00B873ED"/>
    <w:rsid w:val="00BA684B"/>
    <w:rsid w:val="00BA7695"/>
    <w:rsid w:val="00C27E17"/>
    <w:rsid w:val="00C518F6"/>
    <w:rsid w:val="00CC090A"/>
    <w:rsid w:val="00CC4715"/>
    <w:rsid w:val="00D01662"/>
    <w:rsid w:val="00D62737"/>
    <w:rsid w:val="00D730A7"/>
    <w:rsid w:val="00DE0872"/>
    <w:rsid w:val="00E6540B"/>
    <w:rsid w:val="00EB3889"/>
    <w:rsid w:val="00F3251E"/>
    <w:rsid w:val="00FA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DB6E1-F208-4094-9273-82A92329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84B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84B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BA68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684B"/>
    <w:rPr>
      <w:rFonts w:ascii="Times New Roman" w:eastAsia="Lucida Sans Unicode" w:hAnsi="Times New Roman" w:cs="Times New Roman"/>
      <w:sz w:val="24"/>
      <w:szCs w:val="20"/>
    </w:rPr>
  </w:style>
  <w:style w:type="paragraph" w:customStyle="1" w:styleId="WW-Tytu">
    <w:name w:val="WW-Tytuł"/>
    <w:basedOn w:val="Normalny"/>
    <w:next w:val="Tekstpodstawowy"/>
    <w:rsid w:val="00BA684B"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styleId="Akapitzlist">
    <w:name w:val="List Paragraph"/>
    <w:basedOn w:val="Normalny"/>
    <w:uiPriority w:val="34"/>
    <w:qFormat/>
    <w:rsid w:val="00232A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7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38"/>
    <w:rPr>
      <w:rFonts w:ascii="Segoe UI" w:eastAsia="Lucida Sans Unicode" w:hAnsi="Segoe UI" w:cs="Segoe UI"/>
      <w:sz w:val="18"/>
      <w:szCs w:val="18"/>
    </w:rPr>
  </w:style>
  <w:style w:type="character" w:customStyle="1" w:styleId="Absatz-Standardschriftart">
    <w:name w:val="Absatz-Standardschriftart"/>
    <w:rsid w:val="007B5B20"/>
  </w:style>
  <w:style w:type="paragraph" w:customStyle="1" w:styleId="Zawartotabeli">
    <w:name w:val="Zawartość tabeli"/>
    <w:basedOn w:val="Tekstpodstawowy"/>
    <w:rsid w:val="00890F8E"/>
    <w:pPr>
      <w:widowControl/>
      <w:suppressLineNumbers/>
      <w:spacing w:after="0" w:line="360" w:lineRule="auto"/>
      <w:jc w:val="center"/>
    </w:pPr>
    <w:rPr>
      <w:rFonts w:eastAsia="Times New Roman"/>
      <w:b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torun.pl/" TargetMode="External"/><Relationship Id="rId5" Type="http://schemas.openxmlformats.org/officeDocument/2006/relationships/hyperlink" Target="mailto:k.wesolowska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k.wesolowska</dc:creator>
  <cp:lastModifiedBy>Katarzyna Wesołowska</cp:lastModifiedBy>
  <cp:revision>4</cp:revision>
  <cp:lastPrinted>2022-09-22T09:34:00Z</cp:lastPrinted>
  <dcterms:created xsi:type="dcterms:W3CDTF">2023-01-18T11:07:00Z</dcterms:created>
  <dcterms:modified xsi:type="dcterms:W3CDTF">2023-01-19T11:39:00Z</dcterms:modified>
</cp:coreProperties>
</file>