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0C89" w14:textId="51702C90" w:rsidR="00EF276D" w:rsidRPr="0050366D" w:rsidRDefault="00EF276D" w:rsidP="00EF276D">
      <w:pPr>
        <w:pageBreakBefore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ZARZĄDZENIE</w:t>
      </w:r>
      <w:r w:rsidR="006F34C0">
        <w:rPr>
          <w:rFonts w:cs="Times New Roman"/>
          <w:b/>
        </w:rPr>
        <w:t xml:space="preserve"> NR </w:t>
      </w:r>
      <w:r w:rsidR="006F34C0">
        <w:rPr>
          <w:rFonts w:cs="Times New Roman"/>
          <w:b/>
        </w:rPr>
        <w:t>408</w:t>
      </w:r>
    </w:p>
    <w:p w14:paraId="58DCBB36" w14:textId="77777777" w:rsidR="00EF276D" w:rsidRPr="0050366D" w:rsidRDefault="00EF276D" w:rsidP="00EF276D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PREZYDENTA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MIASTA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TORUNIA</w:t>
      </w:r>
    </w:p>
    <w:p w14:paraId="2706DF7C" w14:textId="4F0D3234" w:rsidR="00EF276D" w:rsidRPr="0050366D" w:rsidRDefault="00EF276D" w:rsidP="00EF276D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DNIA</w:t>
      </w:r>
      <w:r w:rsidR="006F34C0">
        <w:rPr>
          <w:rFonts w:cs="Times New Roman"/>
          <w:b/>
        </w:rPr>
        <w:t xml:space="preserve"> 30.12.2022r.</w:t>
      </w:r>
    </w:p>
    <w:p w14:paraId="4DB85BDB" w14:textId="77777777" w:rsidR="00EF276D" w:rsidRPr="0050366D" w:rsidRDefault="00EF276D" w:rsidP="00EF276D">
      <w:pPr>
        <w:rPr>
          <w:rFonts w:cs="Times New Roman"/>
          <w:b/>
        </w:rPr>
      </w:pPr>
    </w:p>
    <w:p w14:paraId="34A8C929" w14:textId="77777777" w:rsidR="00EF276D" w:rsidRPr="0050366D" w:rsidRDefault="00EF276D" w:rsidP="00EF27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6D">
        <w:rPr>
          <w:rFonts w:ascii="Times New Roman" w:hAnsi="Times New Roman" w:cs="Times New Roman"/>
          <w:b/>
          <w:sz w:val="24"/>
          <w:szCs w:val="24"/>
        </w:rPr>
        <w:t>w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>sprawie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obciążenia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służebnością gruntową </w:t>
      </w:r>
      <w:r w:rsidRPr="0050366D">
        <w:rPr>
          <w:rFonts w:ascii="Times New Roman" w:hAnsi="Times New Roman" w:cs="Times New Roman"/>
          <w:b/>
          <w:sz w:val="24"/>
          <w:szCs w:val="24"/>
        </w:rPr>
        <w:t>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własność Gminy Miasta Toruń, 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>
        <w:rPr>
          <w:rFonts w:ascii="Times New Roman" w:hAnsi="Times New Roman" w:cs="Times New Roman"/>
          <w:b/>
          <w:sz w:val="24"/>
          <w:szCs w:val="24"/>
        </w:rPr>
        <w:t>Słowackiego 18</w:t>
      </w:r>
    </w:p>
    <w:p w14:paraId="4A39F340" w14:textId="77777777" w:rsidR="00EF276D" w:rsidRPr="0050366D" w:rsidRDefault="00EF276D" w:rsidP="00EF27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5B16C" w14:textId="77777777" w:rsidR="00EF276D" w:rsidRPr="0050366D" w:rsidRDefault="00EF276D" w:rsidP="00EF27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E4478A" w14:textId="77777777" w:rsidR="00EF276D" w:rsidRDefault="00EF276D" w:rsidP="00EF276D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>
        <w:rPr>
          <w:rStyle w:val="Domylnaczcionkaakapitu1"/>
          <w:rFonts w:cs="Times New Roman"/>
        </w:rPr>
        <w:t>2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559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późn.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14:paraId="2A9941AA" w14:textId="77777777" w:rsidR="00EF276D" w:rsidRPr="0050366D" w:rsidRDefault="00EF276D" w:rsidP="00EF276D">
      <w:pPr>
        <w:jc w:val="both"/>
        <w:rPr>
          <w:rStyle w:val="Domylnaczcionkaakapitu1"/>
          <w:rFonts w:cs="Times New Roman"/>
        </w:rPr>
      </w:pPr>
    </w:p>
    <w:p w14:paraId="5478EA01" w14:textId="77777777" w:rsidR="00EF276D" w:rsidRPr="0050366D" w:rsidRDefault="00EF276D" w:rsidP="00EF276D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się,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co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następuje:</w:t>
      </w:r>
    </w:p>
    <w:p w14:paraId="3DB5FAA3" w14:textId="77777777" w:rsidR="00EF276D" w:rsidRPr="00E26588" w:rsidRDefault="00EF276D" w:rsidP="00EF276D">
      <w:pPr>
        <w:pStyle w:val="NormalnyWeb"/>
        <w:spacing w:after="0" w:line="284" w:lineRule="atLeast"/>
        <w:jc w:val="both"/>
        <w:rPr>
          <w:lang w:val="de-DE"/>
        </w:rPr>
      </w:pPr>
      <w:r w:rsidRPr="00E26588">
        <w:t xml:space="preserve">§ 1. Ustanowić na nieruchomości </w:t>
      </w:r>
      <w:r>
        <w:t>stanowiącej własność Gminy Miasta Toruń</w:t>
      </w:r>
      <w:r w:rsidR="0057501E">
        <w:t>,</w:t>
      </w:r>
      <w:r>
        <w:t xml:space="preserve"> </w:t>
      </w:r>
      <w:r w:rsidRPr="00E26588">
        <w:t>położonej przy</w:t>
      </w:r>
      <w:r w:rsidR="003647E8">
        <w:br/>
        <w:t xml:space="preserve">ul. </w:t>
      </w:r>
      <w:r>
        <w:t>Słowackiego 18</w:t>
      </w:r>
      <w:r w:rsidRPr="00E26588">
        <w:t xml:space="preserve">, oznaczonej geodezyjnie jako działka nr </w:t>
      </w:r>
      <w:r w:rsidR="0057501E">
        <w:t>183</w:t>
      </w:r>
      <w:r w:rsidRPr="00E26588">
        <w:t xml:space="preserve"> z obrębu </w:t>
      </w:r>
      <w:r>
        <w:t>13</w:t>
      </w:r>
      <w:r w:rsidRPr="00E26588">
        <w:t>, dla której Sąd Rejonowy w To</w:t>
      </w:r>
      <w:r>
        <w:t xml:space="preserve">runiu prowadzi księgę wieczystą </w:t>
      </w:r>
      <w:r w:rsidRPr="00E26588">
        <w:t>nr TO1T/</w:t>
      </w:r>
      <w:r>
        <w:t>00005336/9</w:t>
      </w:r>
      <w:r w:rsidR="0057501E">
        <w:t>,</w:t>
      </w:r>
      <w:r>
        <w:t xml:space="preserve"> </w:t>
      </w:r>
      <w:r w:rsidRPr="00E26588">
        <w:t xml:space="preserve">służebność gruntową, polegającą na prawie </w:t>
      </w:r>
      <w:r>
        <w:t xml:space="preserve">do korzystania z balkonów oraz </w:t>
      </w:r>
      <w:r w:rsidR="00C558D0">
        <w:t>posadowienia i utrzymania</w:t>
      </w:r>
      <w:r>
        <w:t xml:space="preserve"> docieplenia budynku, znajdującego się na nieruchomości władnącej </w:t>
      </w:r>
      <w:r w:rsidRPr="00E26588">
        <w:t>- zgodnie z załącznikiem mapowym.</w:t>
      </w:r>
    </w:p>
    <w:p w14:paraId="095D03A1" w14:textId="77777777" w:rsidR="00EF276D" w:rsidRPr="0050366D" w:rsidRDefault="00EF276D" w:rsidP="00EF276D">
      <w:pPr>
        <w:pStyle w:val="Textbody"/>
        <w:tabs>
          <w:tab w:val="left" w:pos="540"/>
        </w:tabs>
        <w:spacing w:before="340" w:after="0" w:line="240" w:lineRule="auto"/>
        <w:jc w:val="both"/>
        <w:rPr>
          <w:rFonts w:ascii="Times New Roman" w:hAnsi="Times New Roman" w:cs="Times New Roman"/>
        </w:rPr>
      </w:pPr>
      <w:r w:rsidRPr="00E26588">
        <w:rPr>
          <w:rFonts w:ascii="Times New Roman" w:eastAsia="Times New Roman" w:hAnsi="Times New Roman" w:cs="Times New Roman"/>
        </w:rPr>
        <w:t>§ 2. Służebność, o której mowa w §</w:t>
      </w:r>
      <w:r w:rsidRPr="0050366D">
        <w:rPr>
          <w:rFonts w:ascii="Times New Roman" w:eastAsia="Times New Roman" w:hAnsi="Times New Roman" w:cs="Times New Roman"/>
        </w:rPr>
        <w:t xml:space="preserve"> 1, ustanowić na rzecz każdoczesnego właściciela nieruchomości </w:t>
      </w:r>
      <w:r w:rsidRPr="0050366D">
        <w:rPr>
          <w:rFonts w:ascii="Times New Roman" w:hAnsi="Times New Roman" w:cs="Times New Roman"/>
        </w:rPr>
        <w:t xml:space="preserve">położonej w Toruniu przy ul. </w:t>
      </w:r>
      <w:r>
        <w:rPr>
          <w:rFonts w:ascii="Times New Roman" w:hAnsi="Times New Roman" w:cs="Times New Roman"/>
        </w:rPr>
        <w:t>Moniuszki 22</w:t>
      </w:r>
      <w:r w:rsidRPr="0050366D">
        <w:rPr>
          <w:rFonts w:ascii="Times New Roman" w:hAnsi="Times New Roman" w:cs="Times New Roman"/>
        </w:rPr>
        <w:t>, oznaczonej g</w:t>
      </w:r>
      <w:r>
        <w:rPr>
          <w:rFonts w:ascii="Times New Roman" w:hAnsi="Times New Roman" w:cs="Times New Roman"/>
        </w:rPr>
        <w:t>eodezyjnie jako działka nr 182</w:t>
      </w:r>
      <w:r w:rsidRPr="0050366D">
        <w:rPr>
          <w:rFonts w:ascii="Times New Roman" w:hAnsi="Times New Roman" w:cs="Times New Roman"/>
        </w:rPr>
        <w:t xml:space="preserve"> z obrębu </w:t>
      </w:r>
      <w:r>
        <w:rPr>
          <w:rFonts w:ascii="Times New Roman" w:hAnsi="Times New Roman" w:cs="Times New Roman"/>
        </w:rPr>
        <w:t>1</w:t>
      </w:r>
      <w:r w:rsidR="00D869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50366D">
        <w:rPr>
          <w:rFonts w:ascii="Times New Roman" w:eastAsia="Times New Roman" w:hAnsi="Times New Roman" w:cs="Times New Roman"/>
        </w:rPr>
        <w:t xml:space="preserve"> dla której Sąd Rejonowy w Toru</w:t>
      </w:r>
      <w:r w:rsidR="0057501E">
        <w:rPr>
          <w:rFonts w:ascii="Times New Roman" w:eastAsia="Times New Roman" w:hAnsi="Times New Roman" w:cs="Times New Roman"/>
        </w:rPr>
        <w:t>niu prowadzi księgę wieczystą</w:t>
      </w:r>
      <w:r w:rsidR="0057501E">
        <w:rPr>
          <w:rFonts w:ascii="Times New Roman" w:eastAsia="Times New Roman" w:hAnsi="Times New Roman" w:cs="Times New Roman"/>
        </w:rPr>
        <w:br/>
      </w:r>
      <w:r w:rsidRPr="0050366D">
        <w:rPr>
          <w:rFonts w:ascii="Times New Roman" w:eastAsia="Times New Roman" w:hAnsi="Times New Roman" w:cs="Times New Roman"/>
        </w:rPr>
        <w:t xml:space="preserve">nr </w:t>
      </w:r>
      <w:r w:rsidR="00D86912">
        <w:rPr>
          <w:rFonts w:ascii="Times New Roman" w:hAnsi="Times New Roman" w:cs="Times New Roman"/>
        </w:rPr>
        <w:t>TO1T/00020053/2</w:t>
      </w:r>
      <w:r w:rsidRPr="0050366D">
        <w:rPr>
          <w:rFonts w:ascii="Times New Roman" w:eastAsia="Times New Roman" w:hAnsi="Times New Roman" w:cs="Times New Roman"/>
        </w:rPr>
        <w:t xml:space="preserve">, za jednorazowym wynagrodzeniem w kwocie netto </w:t>
      </w:r>
      <w:r w:rsidR="00C558D0">
        <w:rPr>
          <w:rFonts w:ascii="Times New Roman" w:hAnsi="Times New Roman" w:cs="Times New Roman"/>
        </w:rPr>
        <w:t>4 100</w:t>
      </w:r>
      <w:r w:rsidRPr="0050366D">
        <w:rPr>
          <w:rFonts w:ascii="Times New Roman" w:eastAsia="Times New Roman" w:hAnsi="Times New Roman" w:cs="Times New Roman"/>
        </w:rPr>
        <w:t>,00 zł, powiększon</w:t>
      </w:r>
      <w:r w:rsidR="0057501E">
        <w:rPr>
          <w:rFonts w:ascii="Times New Roman" w:eastAsia="Times New Roman" w:hAnsi="Times New Roman" w:cs="Times New Roman"/>
        </w:rPr>
        <w:t>ym</w:t>
      </w:r>
      <w:r w:rsidRPr="0050366D">
        <w:rPr>
          <w:rFonts w:ascii="Times New Roman" w:eastAsia="Times New Roman" w:hAnsi="Times New Roman" w:cs="Times New Roman"/>
        </w:rPr>
        <w:t xml:space="preserve"> o należny podatek VAT w kwocie</w:t>
      </w:r>
      <w:r w:rsidRPr="0050366D">
        <w:rPr>
          <w:rFonts w:ascii="Times New Roman" w:hAnsi="Times New Roman" w:cs="Times New Roman"/>
        </w:rPr>
        <w:t xml:space="preserve"> </w:t>
      </w:r>
      <w:r w:rsidR="0057501E">
        <w:rPr>
          <w:rFonts w:ascii="Times New Roman" w:hAnsi="Times New Roman" w:cs="Times New Roman"/>
        </w:rPr>
        <w:t>943</w:t>
      </w:r>
      <w:r w:rsidRPr="0050366D">
        <w:rPr>
          <w:rFonts w:ascii="Times New Roman" w:hAnsi="Times New Roman" w:cs="Times New Roman"/>
        </w:rPr>
        <w:t xml:space="preserve">,00 </w:t>
      </w:r>
      <w:r w:rsidRPr="0050366D">
        <w:rPr>
          <w:rFonts w:ascii="Times New Roman" w:eastAsia="Times New Roman" w:hAnsi="Times New Roman" w:cs="Times New Roman"/>
        </w:rPr>
        <w:t xml:space="preserve">zł, co stanowi kwotę brutto </w:t>
      </w:r>
      <w:r w:rsidR="0057501E">
        <w:rPr>
          <w:rFonts w:ascii="Times New Roman" w:hAnsi="Times New Roman" w:cs="Times New Roman"/>
        </w:rPr>
        <w:t>5 043</w:t>
      </w:r>
      <w:r w:rsidRPr="0050366D">
        <w:rPr>
          <w:rFonts w:ascii="Times New Roman" w:hAnsi="Times New Roman" w:cs="Times New Roman"/>
        </w:rPr>
        <w:t xml:space="preserve">,00 </w:t>
      </w:r>
      <w:r w:rsidRPr="0050366D">
        <w:rPr>
          <w:rFonts w:ascii="Times New Roman" w:eastAsia="Times New Roman" w:hAnsi="Times New Roman" w:cs="Times New Roman"/>
        </w:rPr>
        <w:t>zł.</w:t>
      </w:r>
    </w:p>
    <w:p w14:paraId="5060E4BF" w14:textId="77777777" w:rsidR="00EF276D" w:rsidRPr="0050366D" w:rsidRDefault="00EF276D" w:rsidP="00EF276D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 xml:space="preserve">§ </w:t>
      </w:r>
      <w:r w:rsidRPr="0050366D">
        <w:rPr>
          <w:rFonts w:ascii="Times New Roman" w:eastAsia="Times New Roman" w:hAnsi="Times New Roman" w:cs="Times New Roman"/>
        </w:rPr>
        <w:t>3</w:t>
      </w:r>
      <w:r w:rsidRPr="0050366D">
        <w:rPr>
          <w:rFonts w:ascii="Times New Roman" w:hAnsi="Times New Roman" w:cs="Times New Roman"/>
        </w:rPr>
        <w:t xml:space="preserve">. </w:t>
      </w:r>
      <w:r w:rsidRPr="0050366D">
        <w:rPr>
          <w:rFonts w:ascii="Times New Roman" w:eastAsia="Times New Roman" w:hAnsi="Times New Roman" w:cs="Times New Roman"/>
        </w:rPr>
        <w:t>Wykonanie zarządzenia powierza się Dyrektorowi Wydziału Gospodarki Nieruchomościami.</w:t>
      </w:r>
    </w:p>
    <w:p w14:paraId="30344223" w14:textId="77777777" w:rsidR="00EF276D" w:rsidRPr="0057501E" w:rsidRDefault="00EF276D" w:rsidP="0057501E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>§ 4.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Zarządzenie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wchodzi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życie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dniem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podpisania.</w:t>
      </w:r>
    </w:p>
    <w:sectPr w:rsidR="00EF276D" w:rsidRPr="0057501E">
      <w:footerReference w:type="default" r:id="rId6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D8A6" w14:textId="77777777" w:rsidR="00930CA6" w:rsidRDefault="00930CA6" w:rsidP="00EF276D">
      <w:pPr>
        <w:spacing w:line="240" w:lineRule="auto"/>
      </w:pPr>
      <w:r>
        <w:separator/>
      </w:r>
    </w:p>
  </w:endnote>
  <w:endnote w:type="continuationSeparator" w:id="0">
    <w:p w14:paraId="5746CB74" w14:textId="77777777" w:rsidR="00930CA6" w:rsidRDefault="00930CA6" w:rsidP="00EF2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3B6" w14:textId="77777777" w:rsidR="00341B67" w:rsidRDefault="00930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AB49" w14:textId="77777777" w:rsidR="00930CA6" w:rsidRDefault="00930CA6" w:rsidP="00EF276D">
      <w:pPr>
        <w:spacing w:line="240" w:lineRule="auto"/>
      </w:pPr>
      <w:r>
        <w:separator/>
      </w:r>
    </w:p>
  </w:footnote>
  <w:footnote w:type="continuationSeparator" w:id="0">
    <w:p w14:paraId="16B0B865" w14:textId="77777777" w:rsidR="00930CA6" w:rsidRDefault="00930CA6" w:rsidP="00EF276D">
      <w:pPr>
        <w:spacing w:line="240" w:lineRule="auto"/>
      </w:pPr>
      <w:r>
        <w:continuationSeparator/>
      </w:r>
    </w:p>
  </w:footnote>
  <w:footnote w:id="1">
    <w:p w14:paraId="1FD6AB9C" w14:textId="77777777" w:rsidR="00EF276D" w:rsidRDefault="00EF276D" w:rsidP="00EF276D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1005, 1079, 1561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6D"/>
    <w:rsid w:val="003647E8"/>
    <w:rsid w:val="00485BC7"/>
    <w:rsid w:val="0057501E"/>
    <w:rsid w:val="006F34C0"/>
    <w:rsid w:val="00764B2A"/>
    <w:rsid w:val="00911C63"/>
    <w:rsid w:val="00922338"/>
    <w:rsid w:val="00930CA6"/>
    <w:rsid w:val="00C558D0"/>
    <w:rsid w:val="00D86912"/>
    <w:rsid w:val="00E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AFB"/>
  <w15:chartTrackingRefBased/>
  <w15:docId w15:val="{C117CCE6-D2CF-45F9-8F4A-E0D701B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F276D"/>
  </w:style>
  <w:style w:type="character" w:customStyle="1" w:styleId="Domylnaczcionkaakapitu1">
    <w:name w:val="Domyślna czcionka akapitu1"/>
    <w:rsid w:val="00EF276D"/>
  </w:style>
  <w:style w:type="character" w:customStyle="1" w:styleId="Odwoanieprzypisudolnego1">
    <w:name w:val="Odwołanie przypisu dolnego1"/>
    <w:rsid w:val="00EF276D"/>
    <w:rPr>
      <w:position w:val="1"/>
      <w:sz w:val="14"/>
    </w:rPr>
  </w:style>
  <w:style w:type="character" w:customStyle="1" w:styleId="Znakiprzypiswdolnych">
    <w:name w:val="Znaki przypisów dolnych"/>
    <w:rsid w:val="00EF276D"/>
  </w:style>
  <w:style w:type="paragraph" w:styleId="Tekstpodstawowy">
    <w:name w:val="Body Text"/>
    <w:basedOn w:val="Normalny"/>
    <w:link w:val="TekstpodstawowyZnak"/>
    <w:rsid w:val="00EF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276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F276D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276D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EF276D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EF276D"/>
    <w:pPr>
      <w:spacing w:after="0" w:line="240" w:lineRule="auto"/>
    </w:pPr>
  </w:style>
  <w:style w:type="paragraph" w:customStyle="1" w:styleId="Textbody">
    <w:name w:val="Text body"/>
    <w:basedOn w:val="Normalny"/>
    <w:rsid w:val="00EF276D"/>
    <w:pPr>
      <w:widowControl/>
      <w:autoSpaceDN w:val="0"/>
      <w:spacing w:after="140" w:line="276" w:lineRule="auto"/>
    </w:pPr>
    <w:rPr>
      <w:rFonts w:ascii="Liberation Serif" w:eastAsia="NSimSun" w:hAnsi="Liberation Serif" w:cs="Arial"/>
      <w:kern w:val="3"/>
    </w:rPr>
  </w:style>
  <w:style w:type="paragraph" w:styleId="NormalnyWeb">
    <w:name w:val="Normal (Web)"/>
    <w:basedOn w:val="Normalny"/>
    <w:uiPriority w:val="99"/>
    <w:unhideWhenUsed/>
    <w:rsid w:val="00EF276D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Sylwia Żebrowska</cp:lastModifiedBy>
  <cp:revision>2</cp:revision>
  <dcterms:created xsi:type="dcterms:W3CDTF">2023-01-02T08:38:00Z</dcterms:created>
  <dcterms:modified xsi:type="dcterms:W3CDTF">2023-01-02T08:38:00Z</dcterms:modified>
</cp:coreProperties>
</file>